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阿迪达斯项目规划设计方案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34" w:history="1">
        <w:r>
          <w:rPr>
            <w:rFonts w:ascii="仿宋" w:eastAsia="仿宋" w:hAnsi="仿宋" w:cs="仿宋" w:hint="eastAsia"/>
            <w:lang w:eastAsia="zh-CN"/>
          </w:rPr>
          <w:t>序言</w:t>
        </w:r>
        <w:r>
          <w:tab/>
        </w:r>
        <w:r>
          <w:fldChar w:fldCharType="begin"/>
        </w:r>
        <w:r>
          <w:instrText xml:space="preserve"> PAGEREF _Toc4234 \h </w:instrText>
        </w:r>
        <w:r>
          <w:fldChar w:fldCharType="separate"/>
        </w:r>
        <w:r>
          <w:t>3</w:t>
        </w:r>
        <w:r>
          <w:fldChar w:fldCharType="end"/>
        </w:r>
      </w:hyperlink>
    </w:p>
    <w:p>
      <w:pPr>
        <w:pStyle w:val="TOC1"/>
        <w:tabs>
          <w:tab w:val="right" w:leader="dot" w:pos="8306"/>
        </w:tabs>
      </w:pPr>
      <w:hyperlink w:anchor="_Toc28769" w:history="1">
        <w:r>
          <w:rPr>
            <w:rFonts w:ascii="仿宋" w:eastAsia="仿宋" w:hAnsi="仿宋" w:cs="仿宋" w:hint="eastAsia"/>
            <w:lang w:eastAsia="zh-CN"/>
          </w:rPr>
          <w:t>一、阿迪达斯项目建设单位说明</w:t>
        </w:r>
        <w:r>
          <w:tab/>
        </w:r>
        <w:r>
          <w:fldChar w:fldCharType="begin"/>
        </w:r>
        <w:r>
          <w:instrText xml:space="preserve"> PAGEREF _Toc28769 \h </w:instrText>
        </w:r>
        <w:r>
          <w:fldChar w:fldCharType="separate"/>
        </w:r>
        <w:r>
          <w:t>3</w:t>
        </w:r>
        <w:r>
          <w:fldChar w:fldCharType="end"/>
        </w:r>
      </w:hyperlink>
    </w:p>
    <w:p>
      <w:pPr>
        <w:pStyle w:val="TOC2"/>
        <w:tabs>
          <w:tab w:val="right" w:leader="dot" w:pos="8306"/>
        </w:tabs>
      </w:pPr>
      <w:hyperlink w:anchor="_Toc31832" w:history="1">
        <w:r>
          <w:rPr>
            <w:rFonts w:ascii="仿宋" w:eastAsia="仿宋" w:hAnsi="仿宋" w:cs="仿宋" w:hint="eastAsia"/>
            <w:lang w:eastAsia="zh-CN"/>
          </w:rPr>
          <w:t>(一)、阿迪达斯项目承办单位基本情况</w:t>
        </w:r>
        <w:r>
          <w:tab/>
        </w:r>
        <w:r>
          <w:fldChar w:fldCharType="begin"/>
        </w:r>
        <w:r>
          <w:instrText xml:space="preserve"> PAGEREF _Toc31832 \h </w:instrText>
        </w:r>
        <w:r>
          <w:fldChar w:fldCharType="separate"/>
        </w:r>
        <w:r>
          <w:t>3</w:t>
        </w:r>
        <w:r>
          <w:fldChar w:fldCharType="end"/>
        </w:r>
      </w:hyperlink>
    </w:p>
    <w:p>
      <w:pPr>
        <w:pStyle w:val="TOC2"/>
        <w:tabs>
          <w:tab w:val="right" w:leader="dot" w:pos="8306"/>
        </w:tabs>
      </w:pPr>
      <w:hyperlink w:anchor="_Toc11887" w:history="1">
        <w:r>
          <w:rPr>
            <w:rFonts w:ascii="仿宋" w:eastAsia="仿宋" w:hAnsi="仿宋" w:cs="仿宋" w:hint="eastAsia"/>
            <w:lang w:eastAsia="zh-CN"/>
          </w:rPr>
          <w:t>(二)、公司经济效益分析</w:t>
        </w:r>
        <w:r>
          <w:tab/>
        </w:r>
        <w:r>
          <w:fldChar w:fldCharType="begin"/>
        </w:r>
        <w:r>
          <w:instrText xml:space="preserve"> PAGEREF _Toc11887 \h </w:instrText>
        </w:r>
        <w:r>
          <w:fldChar w:fldCharType="separate"/>
        </w:r>
        <w:r>
          <w:t>4</w:t>
        </w:r>
        <w:r>
          <w:fldChar w:fldCharType="end"/>
        </w:r>
      </w:hyperlink>
    </w:p>
    <w:p>
      <w:pPr>
        <w:pStyle w:val="TOC1"/>
        <w:tabs>
          <w:tab w:val="right" w:leader="dot" w:pos="8306"/>
        </w:tabs>
      </w:pPr>
      <w:hyperlink w:anchor="_Toc19681" w:history="1">
        <w:r>
          <w:rPr>
            <w:rFonts w:ascii="仿宋" w:eastAsia="仿宋" w:hAnsi="仿宋" w:cs="仿宋" w:hint="eastAsia"/>
            <w:lang w:eastAsia="zh-CN"/>
          </w:rPr>
          <w:t>二、阿迪达斯项目可持续发展</w:t>
        </w:r>
        <w:r>
          <w:tab/>
        </w:r>
        <w:r>
          <w:fldChar w:fldCharType="begin"/>
        </w:r>
        <w:r>
          <w:instrText xml:space="preserve"> PAGEREF _Toc19681 \h </w:instrText>
        </w:r>
        <w:r>
          <w:fldChar w:fldCharType="separate"/>
        </w:r>
        <w:r>
          <w:t>5</w:t>
        </w:r>
        <w:r>
          <w:fldChar w:fldCharType="end"/>
        </w:r>
      </w:hyperlink>
    </w:p>
    <w:p>
      <w:pPr>
        <w:pStyle w:val="TOC2"/>
        <w:tabs>
          <w:tab w:val="right" w:leader="dot" w:pos="8306"/>
        </w:tabs>
      </w:pPr>
      <w:hyperlink w:anchor="_Toc28505" w:history="1">
        <w:r>
          <w:rPr>
            <w:rFonts w:ascii="仿宋" w:eastAsia="仿宋" w:hAnsi="仿宋" w:cs="仿宋" w:hint="eastAsia"/>
            <w:lang w:eastAsia="zh-CN"/>
          </w:rPr>
          <w:t>(一)、可持续战略与实践</w:t>
        </w:r>
        <w:r>
          <w:tab/>
        </w:r>
        <w:r>
          <w:fldChar w:fldCharType="begin"/>
        </w:r>
        <w:r>
          <w:instrText xml:space="preserve"> PAGEREF _Toc28505 \h </w:instrText>
        </w:r>
        <w:r>
          <w:fldChar w:fldCharType="separate"/>
        </w:r>
        <w:r>
          <w:t>5</w:t>
        </w:r>
        <w:r>
          <w:fldChar w:fldCharType="end"/>
        </w:r>
      </w:hyperlink>
    </w:p>
    <w:p>
      <w:pPr>
        <w:pStyle w:val="TOC2"/>
        <w:tabs>
          <w:tab w:val="right" w:leader="dot" w:pos="8306"/>
        </w:tabs>
      </w:pPr>
      <w:hyperlink w:anchor="_Toc31416" w:history="1">
        <w:r>
          <w:rPr>
            <w:rFonts w:ascii="仿宋" w:eastAsia="仿宋" w:hAnsi="仿宋" w:cs="仿宋" w:hint="eastAsia"/>
            <w:lang w:eastAsia="zh-CN"/>
          </w:rPr>
          <w:t>(二)、环保与社会责任</w:t>
        </w:r>
        <w:r>
          <w:tab/>
        </w:r>
        <w:r>
          <w:fldChar w:fldCharType="begin"/>
        </w:r>
        <w:r>
          <w:instrText xml:space="preserve"> PAGEREF _Toc31416 \h </w:instrText>
        </w:r>
        <w:r>
          <w:fldChar w:fldCharType="separate"/>
        </w:r>
        <w:r>
          <w:t>5</w:t>
        </w:r>
        <w:r>
          <w:fldChar w:fldCharType="end"/>
        </w:r>
      </w:hyperlink>
    </w:p>
    <w:p>
      <w:pPr>
        <w:pStyle w:val="TOC1"/>
        <w:tabs>
          <w:tab w:val="right" w:leader="dot" w:pos="8306"/>
        </w:tabs>
      </w:pPr>
      <w:hyperlink w:anchor="_Toc31668" w:history="1">
        <w:r>
          <w:rPr>
            <w:rFonts w:ascii="仿宋" w:eastAsia="仿宋" w:hAnsi="仿宋" w:cs="仿宋" w:hint="eastAsia"/>
            <w:lang w:eastAsia="zh-CN"/>
          </w:rPr>
          <w:t>三、阿迪达斯项目土建工程</w:t>
        </w:r>
        <w:r>
          <w:tab/>
        </w:r>
        <w:r>
          <w:fldChar w:fldCharType="begin"/>
        </w:r>
        <w:r>
          <w:instrText xml:space="preserve"> PAGEREF _Toc31668 \h </w:instrText>
        </w:r>
        <w:r>
          <w:fldChar w:fldCharType="separate"/>
        </w:r>
        <w:r>
          <w:t>6</w:t>
        </w:r>
        <w:r>
          <w:fldChar w:fldCharType="end"/>
        </w:r>
      </w:hyperlink>
    </w:p>
    <w:p>
      <w:pPr>
        <w:pStyle w:val="TOC2"/>
        <w:tabs>
          <w:tab w:val="right" w:leader="dot" w:pos="8306"/>
        </w:tabs>
      </w:pPr>
      <w:hyperlink w:anchor="_Toc23850" w:history="1">
        <w:r>
          <w:rPr>
            <w:rFonts w:ascii="仿宋" w:eastAsia="仿宋" w:hAnsi="仿宋" w:cs="仿宋" w:hint="eastAsia"/>
            <w:lang w:eastAsia="zh-CN"/>
          </w:rPr>
          <w:t>(一)、建筑工程设计原则</w:t>
        </w:r>
        <w:r>
          <w:tab/>
        </w:r>
        <w:r>
          <w:fldChar w:fldCharType="begin"/>
        </w:r>
        <w:r>
          <w:instrText xml:space="preserve"> PAGEREF _Toc23850 \h </w:instrText>
        </w:r>
        <w:r>
          <w:fldChar w:fldCharType="separate"/>
        </w:r>
        <w:r>
          <w:t>6</w:t>
        </w:r>
        <w:r>
          <w:fldChar w:fldCharType="end"/>
        </w:r>
      </w:hyperlink>
    </w:p>
    <w:p>
      <w:pPr>
        <w:pStyle w:val="TOC2"/>
        <w:tabs>
          <w:tab w:val="right" w:leader="dot" w:pos="8306"/>
        </w:tabs>
      </w:pPr>
      <w:hyperlink w:anchor="_Toc25213" w:history="1">
        <w:r>
          <w:rPr>
            <w:rFonts w:ascii="仿宋" w:eastAsia="仿宋" w:hAnsi="仿宋" w:cs="仿宋" w:hint="eastAsia"/>
            <w:lang w:eastAsia="zh-CN"/>
          </w:rPr>
          <w:t>(二)、土建工程设计年限及安全等级</w:t>
        </w:r>
        <w:r>
          <w:tab/>
        </w:r>
        <w:r>
          <w:fldChar w:fldCharType="begin"/>
        </w:r>
        <w:r>
          <w:instrText xml:space="preserve"> PAGEREF _Toc25213 \h </w:instrText>
        </w:r>
        <w:r>
          <w:fldChar w:fldCharType="separate"/>
        </w:r>
        <w:r>
          <w:t>7</w:t>
        </w:r>
        <w:r>
          <w:fldChar w:fldCharType="end"/>
        </w:r>
      </w:hyperlink>
    </w:p>
    <w:p>
      <w:pPr>
        <w:pStyle w:val="TOC2"/>
        <w:tabs>
          <w:tab w:val="right" w:leader="dot" w:pos="8306"/>
        </w:tabs>
      </w:pPr>
      <w:hyperlink w:anchor="_Toc4244" w:history="1">
        <w:r>
          <w:rPr>
            <w:rFonts w:ascii="仿宋" w:eastAsia="仿宋" w:hAnsi="仿宋" w:cs="仿宋" w:hint="eastAsia"/>
            <w:lang w:eastAsia="zh-CN"/>
          </w:rPr>
          <w:t>(三)、建筑工程设计总体要求</w:t>
        </w:r>
        <w:r>
          <w:tab/>
        </w:r>
        <w:r>
          <w:fldChar w:fldCharType="begin"/>
        </w:r>
        <w:r>
          <w:instrText xml:space="preserve"> PAGEREF _Toc4244 \h </w:instrText>
        </w:r>
        <w:r>
          <w:fldChar w:fldCharType="separate"/>
        </w:r>
        <w:r>
          <w:t>9</w:t>
        </w:r>
        <w:r>
          <w:fldChar w:fldCharType="end"/>
        </w:r>
      </w:hyperlink>
    </w:p>
    <w:p>
      <w:pPr>
        <w:pStyle w:val="TOC2"/>
        <w:tabs>
          <w:tab w:val="right" w:leader="dot" w:pos="8306"/>
        </w:tabs>
      </w:pPr>
      <w:hyperlink w:anchor="_Toc23180" w:history="1">
        <w:r>
          <w:rPr>
            <w:rFonts w:ascii="仿宋" w:eastAsia="仿宋" w:hAnsi="仿宋" w:cs="仿宋" w:hint="eastAsia"/>
            <w:lang w:eastAsia="zh-CN"/>
          </w:rPr>
          <w:t>(四)、土建工程建设指标</w:t>
        </w:r>
        <w:r>
          <w:tab/>
        </w:r>
        <w:r>
          <w:fldChar w:fldCharType="begin"/>
        </w:r>
        <w:r>
          <w:instrText xml:space="preserve"> PAGEREF _Toc23180 \h </w:instrText>
        </w:r>
        <w:r>
          <w:fldChar w:fldCharType="separate"/>
        </w:r>
        <w:r>
          <w:t>9</w:t>
        </w:r>
        <w:r>
          <w:fldChar w:fldCharType="end"/>
        </w:r>
      </w:hyperlink>
    </w:p>
    <w:p>
      <w:pPr>
        <w:pStyle w:val="TOC1"/>
        <w:tabs>
          <w:tab w:val="right" w:leader="dot" w:pos="8306"/>
        </w:tabs>
      </w:pPr>
      <w:hyperlink w:anchor="_Toc5276" w:history="1">
        <w:r>
          <w:rPr>
            <w:rFonts w:ascii="仿宋" w:eastAsia="仿宋" w:hAnsi="仿宋" w:cs="仿宋" w:hint="eastAsia"/>
            <w:lang w:eastAsia="zh-CN"/>
          </w:rPr>
          <w:t>四、阿迪达斯项目建设背景及必要性分析</w:t>
        </w:r>
        <w:r>
          <w:tab/>
        </w:r>
        <w:r>
          <w:fldChar w:fldCharType="begin"/>
        </w:r>
        <w:r>
          <w:instrText xml:space="preserve"> PAGEREF _Toc5276 \h </w:instrText>
        </w:r>
        <w:r>
          <w:fldChar w:fldCharType="separate"/>
        </w:r>
        <w:r>
          <w:t>10</w:t>
        </w:r>
        <w:r>
          <w:fldChar w:fldCharType="end"/>
        </w:r>
      </w:hyperlink>
    </w:p>
    <w:p>
      <w:pPr>
        <w:pStyle w:val="TOC2"/>
        <w:tabs>
          <w:tab w:val="right" w:leader="dot" w:pos="8306"/>
        </w:tabs>
      </w:pPr>
      <w:hyperlink w:anchor="_Toc8308" w:history="1">
        <w:r>
          <w:rPr>
            <w:rFonts w:ascii="仿宋" w:eastAsia="仿宋" w:hAnsi="仿宋" w:cs="仿宋" w:hint="eastAsia"/>
            <w:lang w:eastAsia="zh-CN"/>
          </w:rPr>
          <w:t>(一)、阿迪达斯项目背景分析</w:t>
        </w:r>
        <w:r>
          <w:tab/>
        </w:r>
        <w:r>
          <w:fldChar w:fldCharType="begin"/>
        </w:r>
        <w:r>
          <w:instrText xml:space="preserve"> PAGEREF _Toc8308 \h </w:instrText>
        </w:r>
        <w:r>
          <w:fldChar w:fldCharType="separate"/>
        </w:r>
        <w:r>
          <w:t>10</w:t>
        </w:r>
        <w:r>
          <w:fldChar w:fldCharType="end"/>
        </w:r>
      </w:hyperlink>
    </w:p>
    <w:p>
      <w:pPr>
        <w:pStyle w:val="TOC2"/>
        <w:tabs>
          <w:tab w:val="right" w:leader="dot" w:pos="8306"/>
        </w:tabs>
      </w:pPr>
      <w:hyperlink w:anchor="_Toc2307" w:history="1">
        <w:r>
          <w:rPr>
            <w:rFonts w:ascii="仿宋" w:eastAsia="仿宋" w:hAnsi="仿宋" w:cs="仿宋" w:hint="eastAsia"/>
            <w:lang w:eastAsia="zh-CN"/>
          </w:rPr>
          <w:t>(二)、阿迪达斯项目建设必要性分析</w:t>
        </w:r>
        <w:r>
          <w:tab/>
        </w:r>
        <w:r>
          <w:fldChar w:fldCharType="begin"/>
        </w:r>
        <w:r>
          <w:instrText xml:space="preserve"> PAGEREF _Toc2307 \h </w:instrText>
        </w:r>
        <w:r>
          <w:fldChar w:fldCharType="separate"/>
        </w:r>
        <w:r>
          <w:t>11</w:t>
        </w:r>
        <w:r>
          <w:fldChar w:fldCharType="end"/>
        </w:r>
      </w:hyperlink>
    </w:p>
    <w:p>
      <w:pPr>
        <w:pStyle w:val="TOC1"/>
        <w:tabs>
          <w:tab w:val="right" w:leader="dot" w:pos="8306"/>
        </w:tabs>
      </w:pPr>
      <w:hyperlink w:anchor="_Toc15492" w:history="1">
        <w:r>
          <w:rPr>
            <w:rFonts w:ascii="仿宋" w:eastAsia="仿宋" w:hAnsi="仿宋" w:cs="仿宋" w:hint="eastAsia"/>
            <w:lang w:eastAsia="zh-CN"/>
          </w:rPr>
          <w:t>五、市场分析、调研</w:t>
        </w:r>
        <w:r>
          <w:tab/>
        </w:r>
        <w:r>
          <w:fldChar w:fldCharType="begin"/>
        </w:r>
        <w:r>
          <w:instrText xml:space="preserve"> PAGEREF _Toc15492 \h </w:instrText>
        </w:r>
        <w:r>
          <w:fldChar w:fldCharType="separate"/>
        </w:r>
        <w:r>
          <w:t>13</w:t>
        </w:r>
        <w:r>
          <w:fldChar w:fldCharType="end"/>
        </w:r>
      </w:hyperlink>
    </w:p>
    <w:p>
      <w:pPr>
        <w:pStyle w:val="TOC2"/>
        <w:tabs>
          <w:tab w:val="right" w:leader="dot" w:pos="8306"/>
        </w:tabs>
      </w:pPr>
      <w:hyperlink w:anchor="_Toc26147" w:history="1">
        <w:r>
          <w:rPr>
            <w:rFonts w:ascii="仿宋" w:eastAsia="仿宋" w:hAnsi="仿宋" w:cs="仿宋" w:hint="eastAsia"/>
            <w:lang w:eastAsia="zh-CN"/>
          </w:rPr>
          <w:t>(一)、阿迪达斯行业分析</w:t>
        </w:r>
        <w:r>
          <w:tab/>
        </w:r>
        <w:r>
          <w:fldChar w:fldCharType="begin"/>
        </w:r>
        <w:r>
          <w:instrText xml:space="preserve"> PAGEREF _Toc26147 \h </w:instrText>
        </w:r>
        <w:r>
          <w:fldChar w:fldCharType="separate"/>
        </w:r>
        <w:r>
          <w:t>13</w:t>
        </w:r>
        <w:r>
          <w:fldChar w:fldCharType="end"/>
        </w:r>
      </w:hyperlink>
    </w:p>
    <w:p>
      <w:pPr>
        <w:pStyle w:val="TOC2"/>
        <w:tabs>
          <w:tab w:val="right" w:leader="dot" w:pos="8306"/>
        </w:tabs>
      </w:pPr>
      <w:hyperlink w:anchor="_Toc14800" w:history="1">
        <w:r>
          <w:rPr>
            <w:rFonts w:ascii="仿宋" w:eastAsia="仿宋" w:hAnsi="仿宋" w:cs="仿宋" w:hint="eastAsia"/>
            <w:lang w:eastAsia="zh-CN"/>
          </w:rPr>
          <w:t>(二)、阿迪达斯市场分析预测</w:t>
        </w:r>
        <w:r>
          <w:tab/>
        </w:r>
        <w:r>
          <w:fldChar w:fldCharType="begin"/>
        </w:r>
        <w:r>
          <w:instrText xml:space="preserve"> PAGEREF _Toc14800 \h </w:instrText>
        </w:r>
        <w:r>
          <w:fldChar w:fldCharType="separate"/>
        </w:r>
        <w:r>
          <w:t>13</w:t>
        </w:r>
        <w:r>
          <w:fldChar w:fldCharType="end"/>
        </w:r>
      </w:hyperlink>
    </w:p>
    <w:p>
      <w:pPr>
        <w:pStyle w:val="TOC1"/>
        <w:tabs>
          <w:tab w:val="right" w:leader="dot" w:pos="8306"/>
        </w:tabs>
      </w:pPr>
      <w:hyperlink w:anchor="_Toc13920" w:history="1">
        <w:r>
          <w:rPr>
            <w:rFonts w:ascii="仿宋" w:eastAsia="仿宋" w:hAnsi="仿宋" w:cs="仿宋" w:hint="eastAsia"/>
            <w:lang w:eastAsia="zh-CN"/>
          </w:rPr>
          <w:t>六、阿迪达斯项目文档管理</w:t>
        </w:r>
        <w:r>
          <w:tab/>
        </w:r>
        <w:r>
          <w:fldChar w:fldCharType="begin"/>
        </w:r>
        <w:r>
          <w:instrText xml:space="preserve"> PAGEREF _Toc13920 \h </w:instrText>
        </w:r>
        <w:r>
          <w:fldChar w:fldCharType="separate"/>
        </w:r>
        <w:r>
          <w:t>14</w:t>
        </w:r>
        <w:r>
          <w:fldChar w:fldCharType="end"/>
        </w:r>
      </w:hyperlink>
    </w:p>
    <w:p>
      <w:pPr>
        <w:pStyle w:val="TOC2"/>
        <w:tabs>
          <w:tab w:val="right" w:leader="dot" w:pos="8306"/>
        </w:tabs>
      </w:pPr>
      <w:hyperlink w:anchor="_Toc24157" w:history="1">
        <w:r>
          <w:rPr>
            <w:rFonts w:ascii="仿宋" w:eastAsia="仿宋" w:hAnsi="仿宋" w:cs="仿宋" w:hint="eastAsia"/>
            <w:lang w:eastAsia="zh-CN"/>
          </w:rPr>
          <w:t>(一)、文档编制与审查</w:t>
        </w:r>
        <w:r>
          <w:tab/>
        </w:r>
        <w:r>
          <w:fldChar w:fldCharType="begin"/>
        </w:r>
        <w:r>
          <w:instrText xml:space="preserve"> PAGEREF _Toc24157 \h </w:instrText>
        </w:r>
        <w:r>
          <w:fldChar w:fldCharType="separate"/>
        </w:r>
        <w:r>
          <w:t>14</w:t>
        </w:r>
        <w:r>
          <w:fldChar w:fldCharType="end"/>
        </w:r>
      </w:hyperlink>
    </w:p>
    <w:p>
      <w:pPr>
        <w:pStyle w:val="TOC2"/>
        <w:tabs>
          <w:tab w:val="right" w:leader="dot" w:pos="8306"/>
        </w:tabs>
      </w:pPr>
      <w:hyperlink w:anchor="_Toc16398" w:history="1">
        <w:r>
          <w:rPr>
            <w:rFonts w:ascii="仿宋" w:eastAsia="仿宋" w:hAnsi="仿宋" w:cs="仿宋" w:hint="eastAsia"/>
            <w:lang w:eastAsia="zh-CN"/>
          </w:rPr>
          <w:t>(二)、文档发布与分发</w:t>
        </w:r>
        <w:r>
          <w:tab/>
        </w:r>
        <w:r>
          <w:fldChar w:fldCharType="begin"/>
        </w:r>
        <w:r>
          <w:instrText xml:space="preserve"> PAGEREF _Toc16398 \h </w:instrText>
        </w:r>
        <w:r>
          <w:fldChar w:fldCharType="separate"/>
        </w:r>
        <w:r>
          <w:t>16</w:t>
        </w:r>
        <w:r>
          <w:fldChar w:fldCharType="end"/>
        </w:r>
      </w:hyperlink>
    </w:p>
    <w:p>
      <w:pPr>
        <w:pStyle w:val="TOC2"/>
        <w:tabs>
          <w:tab w:val="right" w:leader="dot" w:pos="8306"/>
        </w:tabs>
      </w:pPr>
      <w:hyperlink w:anchor="_Toc13808" w:history="1">
        <w:r>
          <w:rPr>
            <w:rFonts w:ascii="仿宋" w:eastAsia="仿宋" w:hAnsi="仿宋" w:cs="仿宋" w:hint="eastAsia"/>
            <w:lang w:eastAsia="zh-CN"/>
          </w:rPr>
          <w:t>(三)、文档存档与归档</w:t>
        </w:r>
        <w:r>
          <w:tab/>
        </w:r>
        <w:r>
          <w:fldChar w:fldCharType="begin"/>
        </w:r>
        <w:r>
          <w:instrText xml:space="preserve"> PAGEREF _Toc13808 \h </w:instrText>
        </w:r>
        <w:r>
          <w:fldChar w:fldCharType="separate"/>
        </w:r>
        <w:r>
          <w:t>16</w:t>
        </w:r>
        <w:r>
          <w:fldChar w:fldCharType="end"/>
        </w:r>
      </w:hyperlink>
    </w:p>
    <w:p>
      <w:pPr>
        <w:pStyle w:val="TOC1"/>
        <w:tabs>
          <w:tab w:val="right" w:leader="dot" w:pos="8306"/>
        </w:tabs>
      </w:pPr>
      <w:hyperlink w:anchor="_Toc19357" w:history="1">
        <w:r>
          <w:rPr>
            <w:rFonts w:ascii="仿宋" w:eastAsia="仿宋" w:hAnsi="仿宋" w:cs="仿宋" w:hint="eastAsia"/>
            <w:lang w:eastAsia="zh-CN"/>
          </w:rPr>
          <w:t>七、阿迪达斯项目环境影响分析</w:t>
        </w:r>
        <w:r>
          <w:tab/>
        </w:r>
        <w:r>
          <w:fldChar w:fldCharType="begin"/>
        </w:r>
        <w:r>
          <w:instrText xml:space="preserve"> PAGEREF _Toc19357 \h </w:instrText>
        </w:r>
        <w:r>
          <w:fldChar w:fldCharType="separate"/>
        </w:r>
        <w:r>
          <w:t>18</w:t>
        </w:r>
        <w:r>
          <w:fldChar w:fldCharType="end"/>
        </w:r>
      </w:hyperlink>
    </w:p>
    <w:p>
      <w:pPr>
        <w:pStyle w:val="TOC2"/>
        <w:tabs>
          <w:tab w:val="right" w:leader="dot" w:pos="8306"/>
        </w:tabs>
      </w:pPr>
      <w:hyperlink w:anchor="_Toc3085" w:history="1">
        <w:r>
          <w:rPr>
            <w:rFonts w:ascii="仿宋" w:eastAsia="仿宋" w:hAnsi="仿宋" w:cs="仿宋" w:hint="eastAsia"/>
            <w:lang w:eastAsia="zh-CN"/>
          </w:rPr>
          <w:t>(一)、建设区域环境质量现状</w:t>
        </w:r>
        <w:r>
          <w:tab/>
        </w:r>
        <w:r>
          <w:fldChar w:fldCharType="begin"/>
        </w:r>
        <w:r>
          <w:instrText xml:space="preserve"> PAGEREF _Toc3085 \h </w:instrText>
        </w:r>
        <w:r>
          <w:fldChar w:fldCharType="separate"/>
        </w:r>
        <w:r>
          <w:t>18</w:t>
        </w:r>
        <w:r>
          <w:fldChar w:fldCharType="end"/>
        </w:r>
      </w:hyperlink>
    </w:p>
    <w:p>
      <w:pPr>
        <w:pStyle w:val="TOC2"/>
        <w:tabs>
          <w:tab w:val="right" w:leader="dot" w:pos="8306"/>
        </w:tabs>
      </w:pPr>
      <w:hyperlink w:anchor="_Toc20487" w:history="1">
        <w:r>
          <w:rPr>
            <w:rFonts w:ascii="仿宋" w:eastAsia="仿宋" w:hAnsi="仿宋" w:cs="仿宋" w:hint="eastAsia"/>
            <w:lang w:eastAsia="zh-CN"/>
          </w:rPr>
          <w:t>(二)、建设期环境保护</w:t>
        </w:r>
        <w:r>
          <w:tab/>
        </w:r>
        <w:r>
          <w:fldChar w:fldCharType="begin"/>
        </w:r>
        <w:r>
          <w:instrText xml:space="preserve"> PAGEREF _Toc20487 \h </w:instrText>
        </w:r>
        <w:r>
          <w:fldChar w:fldCharType="separate"/>
        </w:r>
        <w:r>
          <w:t>19</w:t>
        </w:r>
        <w:r>
          <w:fldChar w:fldCharType="end"/>
        </w:r>
      </w:hyperlink>
    </w:p>
    <w:p>
      <w:pPr>
        <w:pStyle w:val="TOC2"/>
        <w:tabs>
          <w:tab w:val="right" w:leader="dot" w:pos="8306"/>
        </w:tabs>
      </w:pPr>
      <w:hyperlink w:anchor="_Toc5924" w:history="1">
        <w:r>
          <w:rPr>
            <w:rFonts w:ascii="仿宋" w:eastAsia="仿宋" w:hAnsi="仿宋" w:cs="仿宋" w:hint="eastAsia"/>
            <w:lang w:eastAsia="zh-CN"/>
          </w:rPr>
          <w:t>(三)、运营期环境保护</w:t>
        </w:r>
        <w:r>
          <w:tab/>
        </w:r>
        <w:r>
          <w:fldChar w:fldCharType="begin"/>
        </w:r>
        <w:r>
          <w:instrText xml:space="preserve"> PAGEREF _Toc5924 \h </w:instrText>
        </w:r>
        <w:r>
          <w:fldChar w:fldCharType="separate"/>
        </w:r>
        <w:r>
          <w:t>20</w:t>
        </w:r>
        <w:r>
          <w:fldChar w:fldCharType="end"/>
        </w:r>
      </w:hyperlink>
    </w:p>
    <w:p>
      <w:pPr>
        <w:pStyle w:val="TOC2"/>
        <w:tabs>
          <w:tab w:val="right" w:leader="dot" w:pos="8306"/>
        </w:tabs>
      </w:pPr>
      <w:hyperlink w:anchor="_Toc24537" w:history="1">
        <w:r>
          <w:rPr>
            <w:rFonts w:ascii="仿宋" w:eastAsia="仿宋" w:hAnsi="仿宋" w:cs="仿宋" w:hint="eastAsia"/>
            <w:lang w:eastAsia="zh-CN"/>
          </w:rPr>
          <w:t>(四)、阿迪达斯项目建设对区域经济的影响</w:t>
        </w:r>
        <w:r>
          <w:tab/>
        </w:r>
        <w:r>
          <w:fldChar w:fldCharType="begin"/>
        </w:r>
        <w:r>
          <w:instrText xml:space="preserve"> PAGEREF _Toc24537 \h </w:instrText>
        </w:r>
        <w:r>
          <w:fldChar w:fldCharType="separate"/>
        </w:r>
        <w:r>
          <w:t>22</w:t>
        </w:r>
        <w:r>
          <w:fldChar w:fldCharType="end"/>
        </w:r>
      </w:hyperlink>
    </w:p>
    <w:p>
      <w:pPr>
        <w:pStyle w:val="TOC2"/>
        <w:tabs>
          <w:tab w:val="right" w:leader="dot" w:pos="8306"/>
        </w:tabs>
      </w:pPr>
      <w:hyperlink w:anchor="_Toc26119" w:history="1">
        <w:r>
          <w:rPr>
            <w:rFonts w:ascii="仿宋" w:eastAsia="仿宋" w:hAnsi="仿宋" w:cs="仿宋" w:hint="eastAsia"/>
            <w:lang w:eastAsia="zh-CN"/>
          </w:rPr>
          <w:t>(五)、废弃物处理</w:t>
        </w:r>
        <w:r>
          <w:tab/>
        </w:r>
        <w:r>
          <w:fldChar w:fldCharType="begin"/>
        </w:r>
        <w:r>
          <w:instrText xml:space="preserve"> PAGEREF _Toc26119 \h </w:instrText>
        </w:r>
        <w:r>
          <w:fldChar w:fldCharType="separate"/>
        </w:r>
        <w:r>
          <w:t>23</w:t>
        </w:r>
        <w:r>
          <w:fldChar w:fldCharType="end"/>
        </w:r>
      </w:hyperlink>
    </w:p>
    <w:p>
      <w:pPr>
        <w:pStyle w:val="TOC2"/>
        <w:tabs>
          <w:tab w:val="right" w:leader="dot" w:pos="8306"/>
        </w:tabs>
      </w:pPr>
      <w:hyperlink w:anchor="_Toc17225" w:history="1">
        <w:r>
          <w:rPr>
            <w:rFonts w:ascii="仿宋" w:eastAsia="仿宋" w:hAnsi="仿宋" w:cs="仿宋" w:hint="eastAsia"/>
            <w:lang w:eastAsia="zh-CN"/>
          </w:rPr>
          <w:t>(六)、特殊环境影响分析</w:t>
        </w:r>
        <w:r>
          <w:tab/>
        </w:r>
        <w:r>
          <w:fldChar w:fldCharType="begin"/>
        </w:r>
        <w:r>
          <w:instrText xml:space="preserve"> PAGEREF _Toc17225 \h </w:instrText>
        </w:r>
        <w:r>
          <w:fldChar w:fldCharType="separate"/>
        </w:r>
        <w:r>
          <w:t>25</w:t>
        </w:r>
        <w:r>
          <w:fldChar w:fldCharType="end"/>
        </w:r>
      </w:hyperlink>
    </w:p>
    <w:p>
      <w:pPr>
        <w:pStyle w:val="TOC2"/>
        <w:tabs>
          <w:tab w:val="right" w:leader="dot" w:pos="8306"/>
        </w:tabs>
      </w:pPr>
      <w:hyperlink w:anchor="_Toc27155" w:history="1">
        <w:r>
          <w:rPr>
            <w:rFonts w:ascii="仿宋" w:eastAsia="仿宋" w:hAnsi="仿宋" w:cs="仿宋" w:hint="eastAsia"/>
            <w:lang w:eastAsia="zh-CN"/>
          </w:rPr>
          <w:t>(七)、清洁生产</w:t>
        </w:r>
        <w:r>
          <w:tab/>
        </w:r>
        <w:r>
          <w:fldChar w:fldCharType="begin"/>
        </w:r>
        <w:r>
          <w:instrText xml:space="preserve"> PAGEREF _Toc27155 \h </w:instrText>
        </w:r>
        <w:r>
          <w:fldChar w:fldCharType="separate"/>
        </w:r>
        <w:r>
          <w:t>26</w:t>
        </w:r>
        <w:r>
          <w:fldChar w:fldCharType="end"/>
        </w:r>
      </w:hyperlink>
    </w:p>
    <w:p>
      <w:pPr>
        <w:pStyle w:val="TOC2"/>
        <w:tabs>
          <w:tab w:val="right" w:leader="dot" w:pos="8306"/>
        </w:tabs>
      </w:pPr>
      <w:hyperlink w:anchor="_Toc20533" w:history="1">
        <w:r>
          <w:rPr>
            <w:rFonts w:ascii="仿宋" w:eastAsia="仿宋" w:hAnsi="仿宋" w:cs="仿宋" w:hint="eastAsia"/>
            <w:lang w:eastAsia="zh-CN"/>
          </w:rPr>
          <w:t>(八)、环境保护综合评价</w:t>
        </w:r>
        <w:r>
          <w:tab/>
        </w:r>
        <w:r>
          <w:fldChar w:fldCharType="begin"/>
        </w:r>
        <w:r>
          <w:instrText xml:space="preserve"> PAGEREF _Toc20533 \h </w:instrText>
        </w:r>
        <w:r>
          <w:fldChar w:fldCharType="separate"/>
        </w:r>
        <w:r>
          <w:t>27</w:t>
        </w:r>
        <w:r>
          <w:fldChar w:fldCharType="end"/>
        </w:r>
      </w:hyperlink>
    </w:p>
    <w:p>
      <w:pPr>
        <w:pStyle w:val="TOC1"/>
        <w:tabs>
          <w:tab w:val="right" w:leader="dot" w:pos="8306"/>
        </w:tabs>
      </w:pPr>
      <w:hyperlink w:anchor="_Toc3004" w:history="1">
        <w:r>
          <w:rPr>
            <w:rFonts w:ascii="仿宋" w:eastAsia="仿宋" w:hAnsi="仿宋" w:cs="仿宋" w:hint="eastAsia"/>
            <w:lang w:eastAsia="zh-CN"/>
          </w:rPr>
          <w:t>八、阿迪达斯项目技术管理</w:t>
        </w:r>
        <w:r>
          <w:tab/>
        </w:r>
        <w:r>
          <w:fldChar w:fldCharType="begin"/>
        </w:r>
        <w:r>
          <w:instrText xml:space="preserve"> PAGEREF _Toc3004 \h </w:instrText>
        </w:r>
        <w:r>
          <w:fldChar w:fldCharType="separate"/>
        </w:r>
        <w:r>
          <w:t>28</w:t>
        </w:r>
        <w:r>
          <w:fldChar w:fldCharType="end"/>
        </w:r>
      </w:hyperlink>
    </w:p>
    <w:p>
      <w:pPr>
        <w:pStyle w:val="TOC2"/>
        <w:tabs>
          <w:tab w:val="right" w:leader="dot" w:pos="8306"/>
        </w:tabs>
      </w:pPr>
      <w:hyperlink w:anchor="_Toc22285" w:history="1">
        <w:r>
          <w:rPr>
            <w:rFonts w:ascii="仿宋" w:eastAsia="仿宋" w:hAnsi="仿宋" w:cs="仿宋" w:hint="eastAsia"/>
            <w:lang w:eastAsia="zh-CN"/>
          </w:rPr>
          <w:t>(一)、技术方案选用方向</w:t>
        </w:r>
        <w:r>
          <w:tab/>
        </w:r>
        <w:r>
          <w:fldChar w:fldCharType="begin"/>
        </w:r>
        <w:r>
          <w:instrText xml:space="preserve"> PAGEREF _Toc22285 \h </w:instrText>
        </w:r>
        <w:r>
          <w:fldChar w:fldCharType="separate"/>
        </w:r>
        <w:r>
          <w:t>28</w:t>
        </w:r>
        <w:r>
          <w:fldChar w:fldCharType="end"/>
        </w:r>
      </w:hyperlink>
    </w:p>
    <w:p>
      <w:pPr>
        <w:pStyle w:val="TOC2"/>
        <w:tabs>
          <w:tab w:val="right" w:leader="dot" w:pos="8306"/>
        </w:tabs>
      </w:pPr>
      <w:hyperlink w:anchor="_Toc25690" w:history="1">
        <w:r>
          <w:rPr>
            <w:rFonts w:ascii="仿宋" w:eastAsia="仿宋" w:hAnsi="仿宋" w:cs="仿宋" w:hint="eastAsia"/>
            <w:lang w:eastAsia="zh-CN"/>
          </w:rPr>
          <w:t>(二)、工艺技术方案选用原则</w:t>
        </w:r>
        <w:r>
          <w:tab/>
        </w:r>
        <w:r>
          <w:fldChar w:fldCharType="begin"/>
        </w:r>
        <w:r>
          <w:instrText xml:space="preserve"> PAGEREF _Toc25690 \h </w:instrText>
        </w:r>
        <w:r>
          <w:fldChar w:fldCharType="separate"/>
        </w:r>
        <w:r>
          <w:t>30</w:t>
        </w:r>
        <w:r>
          <w:fldChar w:fldCharType="end"/>
        </w:r>
      </w:hyperlink>
    </w:p>
    <w:p>
      <w:pPr>
        <w:pStyle w:val="TOC2"/>
        <w:tabs>
          <w:tab w:val="right" w:leader="dot" w:pos="8306"/>
        </w:tabs>
      </w:pPr>
      <w:hyperlink w:anchor="_Toc29668" w:history="1">
        <w:r>
          <w:rPr>
            <w:rFonts w:ascii="仿宋" w:eastAsia="仿宋" w:hAnsi="仿宋" w:cs="仿宋" w:hint="eastAsia"/>
            <w:lang w:eastAsia="zh-CN"/>
          </w:rPr>
          <w:t>(三)、工艺技术方案要求</w:t>
        </w:r>
        <w:r>
          <w:tab/>
        </w:r>
        <w:r>
          <w:fldChar w:fldCharType="begin"/>
        </w:r>
        <w:r>
          <w:instrText xml:space="preserve"> PAGEREF _Toc29668 \h </w:instrText>
        </w:r>
        <w:r>
          <w:fldChar w:fldCharType="separate"/>
        </w:r>
        <w:r>
          <w:t>32</w:t>
        </w:r>
        <w:r>
          <w:fldChar w:fldCharType="end"/>
        </w:r>
      </w:hyperlink>
    </w:p>
    <w:p>
      <w:pPr>
        <w:pStyle w:val="TOC1"/>
        <w:tabs>
          <w:tab w:val="right" w:leader="dot" w:pos="8306"/>
        </w:tabs>
      </w:pPr>
      <w:hyperlink w:anchor="_Toc20322" w:history="1">
        <w:r>
          <w:rPr>
            <w:rFonts w:ascii="仿宋" w:eastAsia="仿宋" w:hAnsi="仿宋" w:cs="仿宋" w:hint="eastAsia"/>
            <w:lang w:eastAsia="zh-CN"/>
          </w:rPr>
          <w:t>九、阿迪达斯项目财务管理</w:t>
        </w:r>
        <w:r>
          <w:tab/>
        </w:r>
        <w:r>
          <w:fldChar w:fldCharType="begin"/>
        </w:r>
        <w:r>
          <w:instrText xml:space="preserve"> PAGEREF _Toc20322 \h </w:instrText>
        </w:r>
        <w:r>
          <w:fldChar w:fldCharType="separate"/>
        </w:r>
        <w:r>
          <w:t>34</w:t>
        </w:r>
        <w:r>
          <w:fldChar w:fldCharType="end"/>
        </w:r>
      </w:hyperlink>
    </w:p>
    <w:p>
      <w:pPr>
        <w:pStyle w:val="TOC2"/>
        <w:tabs>
          <w:tab w:val="right" w:leader="dot" w:pos="8306"/>
        </w:tabs>
      </w:pPr>
      <w:hyperlink w:anchor="_Toc19781" w:history="1">
        <w:r>
          <w:rPr>
            <w:rFonts w:ascii="仿宋" w:eastAsia="仿宋" w:hAnsi="仿宋" w:cs="仿宋" w:hint="eastAsia"/>
            <w:lang w:eastAsia="zh-CN"/>
          </w:rPr>
          <w:t>(一)、资金需求大</w:t>
        </w:r>
        <w:r>
          <w:tab/>
        </w:r>
        <w:r>
          <w:fldChar w:fldCharType="begin"/>
        </w:r>
        <w:r>
          <w:instrText xml:space="preserve"> PAGEREF _Toc19781 \h </w:instrText>
        </w:r>
        <w:r>
          <w:fldChar w:fldCharType="separate"/>
        </w:r>
        <w:r>
          <w:t>34</w:t>
        </w:r>
        <w:r>
          <w:fldChar w:fldCharType="end"/>
        </w:r>
      </w:hyperlink>
    </w:p>
    <w:p>
      <w:pPr>
        <w:pStyle w:val="TOC2"/>
        <w:tabs>
          <w:tab w:val="right" w:leader="dot" w:pos="8306"/>
        </w:tabs>
      </w:pPr>
      <w:hyperlink w:anchor="_Toc22134" w:history="1">
        <w:r>
          <w:rPr>
            <w:rFonts w:ascii="仿宋" w:eastAsia="仿宋" w:hAnsi="仿宋" w:cs="仿宋" w:hint="eastAsia"/>
            <w:lang w:eastAsia="zh-CN"/>
          </w:rPr>
          <w:t>(二)、研发周期长</w:t>
        </w:r>
        <w:r>
          <w:tab/>
        </w:r>
        <w:r>
          <w:fldChar w:fldCharType="begin"/>
        </w:r>
        <w:r>
          <w:instrText xml:space="preserve"> PAGEREF _Toc22134 \h </w:instrText>
        </w:r>
        <w:r>
          <w:fldChar w:fldCharType="separate"/>
        </w:r>
        <w:r>
          <w:t>35</w:t>
        </w:r>
        <w:r>
          <w:fldChar w:fldCharType="end"/>
        </w:r>
      </w:hyperlink>
    </w:p>
    <w:p>
      <w:pPr>
        <w:pStyle w:val="TOC2"/>
        <w:tabs>
          <w:tab w:val="right" w:leader="dot" w:pos="8306"/>
        </w:tabs>
      </w:pPr>
      <w:hyperlink w:anchor="_Toc22146" w:history="1">
        <w:r>
          <w:rPr>
            <w:rFonts w:ascii="仿宋" w:eastAsia="仿宋" w:hAnsi="仿宋" w:cs="仿宋" w:hint="eastAsia"/>
            <w:lang w:eastAsia="zh-CN"/>
          </w:rPr>
          <w:t>(三)、市场风险大</w:t>
        </w:r>
        <w:r>
          <w:tab/>
        </w:r>
        <w:r>
          <w:fldChar w:fldCharType="begin"/>
        </w:r>
        <w:r>
          <w:instrText xml:space="preserve"> PAGEREF _Toc22146 \h </w:instrText>
        </w:r>
        <w:r>
          <w:fldChar w:fldCharType="separate"/>
        </w:r>
        <w:r>
          <w:t>37</w:t>
        </w:r>
        <w:r>
          <w:fldChar w:fldCharType="end"/>
        </w:r>
      </w:hyperlink>
    </w:p>
    <w:p>
      <w:pPr>
        <w:pStyle w:val="TOC2"/>
        <w:tabs>
          <w:tab w:val="right" w:leader="dot" w:pos="8306"/>
        </w:tabs>
      </w:pPr>
      <w:hyperlink w:anchor="_Toc22260" w:history="1">
        <w:r>
          <w:rPr>
            <w:rFonts w:ascii="仿宋" w:eastAsia="仿宋" w:hAnsi="仿宋" w:cs="仿宋" w:hint="eastAsia"/>
            <w:lang w:eastAsia="zh-CN"/>
          </w:rPr>
          <w:t>(四)、利润率高</w:t>
        </w:r>
        <w:r>
          <w:tab/>
        </w:r>
        <w:r>
          <w:fldChar w:fldCharType="begin"/>
        </w:r>
        <w:r>
          <w:instrText xml:space="preserve"> PAGEREF _Toc22260 \h </w:instrText>
        </w:r>
        <w:r>
          <w:fldChar w:fldCharType="separate"/>
        </w:r>
        <w:r>
          <w:t>39</w:t>
        </w:r>
        <w:r>
          <w:fldChar w:fldCharType="end"/>
        </w:r>
      </w:hyperlink>
    </w:p>
    <w:p>
      <w:pPr>
        <w:pStyle w:val="TOC1"/>
        <w:tabs>
          <w:tab w:val="right" w:leader="dot" w:pos="8306"/>
        </w:tabs>
      </w:pPr>
      <w:hyperlink w:anchor="_Toc6541" w:history="1">
        <w:r>
          <w:rPr>
            <w:rFonts w:ascii="仿宋" w:eastAsia="仿宋" w:hAnsi="仿宋" w:cs="仿宋" w:hint="eastAsia"/>
            <w:lang w:eastAsia="zh-CN"/>
          </w:rPr>
          <w:t>十、阿迪达斯项目社会影响</w:t>
        </w:r>
        <w:r>
          <w:tab/>
        </w:r>
        <w:r>
          <w:fldChar w:fldCharType="begin"/>
        </w:r>
        <w:r>
          <w:instrText xml:space="preserve"> PAGEREF _Toc6541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24" w:history="1">
        <w:r>
          <w:rPr>
            <w:rFonts w:ascii="仿宋" w:eastAsia="仿宋" w:hAnsi="仿宋" w:cs="仿宋" w:hint="eastAsia"/>
            <w:lang w:eastAsia="zh-CN"/>
          </w:rPr>
          <w:t>(一)、社会责任与义务</w:t>
        </w:r>
        <w:r>
          <w:tab/>
        </w:r>
        <w:r>
          <w:fldChar w:fldCharType="begin"/>
        </w:r>
        <w:r>
          <w:instrText xml:space="preserve"> PAGEREF _Toc29924 \h </w:instrText>
        </w:r>
        <w:r>
          <w:fldChar w:fldCharType="separate"/>
        </w:r>
        <w:r>
          <w:t>41</w:t>
        </w:r>
        <w:r>
          <w:fldChar w:fldCharType="end"/>
        </w:r>
      </w:hyperlink>
    </w:p>
    <w:p>
      <w:pPr>
        <w:pStyle w:val="TOC2"/>
        <w:tabs>
          <w:tab w:val="right" w:leader="dot" w:pos="8306"/>
        </w:tabs>
      </w:pPr>
      <w:hyperlink w:anchor="_Toc27815" w:history="1">
        <w:r>
          <w:rPr>
            <w:rFonts w:ascii="仿宋" w:eastAsia="仿宋" w:hAnsi="仿宋" w:cs="仿宋" w:hint="eastAsia"/>
            <w:lang w:eastAsia="zh-CN"/>
          </w:rPr>
          <w:t>(二)、社会参与与沟通</w:t>
        </w:r>
        <w:r>
          <w:tab/>
        </w:r>
        <w:r>
          <w:fldChar w:fldCharType="begin"/>
        </w:r>
        <w:r>
          <w:instrText xml:space="preserve"> PAGEREF _Toc27815 \h </w:instrText>
        </w:r>
        <w:r>
          <w:fldChar w:fldCharType="separate"/>
        </w:r>
        <w:r>
          <w:t>42</w:t>
        </w:r>
        <w:r>
          <w:fldChar w:fldCharType="end"/>
        </w:r>
      </w:hyperlink>
    </w:p>
    <w:p>
      <w:pPr>
        <w:pStyle w:val="TOC1"/>
        <w:tabs>
          <w:tab w:val="right" w:leader="dot" w:pos="8306"/>
        </w:tabs>
      </w:pPr>
      <w:hyperlink w:anchor="_Toc20090" w:history="1">
        <w:r>
          <w:rPr>
            <w:rFonts w:ascii="仿宋" w:eastAsia="仿宋" w:hAnsi="仿宋" w:cs="仿宋" w:hint="eastAsia"/>
            <w:lang w:eastAsia="zh-CN"/>
          </w:rPr>
          <w:t>十一、生产安全保护</w:t>
        </w:r>
        <w:r>
          <w:tab/>
        </w:r>
        <w:r>
          <w:fldChar w:fldCharType="begin"/>
        </w:r>
        <w:r>
          <w:instrText xml:space="preserve"> PAGEREF _Toc20090 \h </w:instrText>
        </w:r>
        <w:r>
          <w:fldChar w:fldCharType="separate"/>
        </w:r>
        <w:r>
          <w:t>43</w:t>
        </w:r>
        <w:r>
          <w:fldChar w:fldCharType="end"/>
        </w:r>
      </w:hyperlink>
    </w:p>
    <w:p>
      <w:pPr>
        <w:pStyle w:val="TOC2"/>
        <w:tabs>
          <w:tab w:val="right" w:leader="dot" w:pos="8306"/>
        </w:tabs>
      </w:pPr>
      <w:hyperlink w:anchor="_Toc23135" w:history="1">
        <w:r>
          <w:rPr>
            <w:rFonts w:ascii="仿宋" w:eastAsia="仿宋" w:hAnsi="仿宋" w:cs="仿宋" w:hint="eastAsia"/>
            <w:lang w:eastAsia="zh-CN"/>
          </w:rPr>
          <w:t>(一)、消防安全</w:t>
        </w:r>
        <w:r>
          <w:tab/>
        </w:r>
        <w:r>
          <w:fldChar w:fldCharType="begin"/>
        </w:r>
        <w:r>
          <w:instrText xml:space="preserve"> PAGEREF _Toc23135 \h </w:instrText>
        </w:r>
        <w:r>
          <w:fldChar w:fldCharType="separate"/>
        </w:r>
        <w:r>
          <w:t>43</w:t>
        </w:r>
        <w:r>
          <w:fldChar w:fldCharType="end"/>
        </w:r>
      </w:hyperlink>
    </w:p>
    <w:p>
      <w:pPr>
        <w:pStyle w:val="TOC2"/>
        <w:tabs>
          <w:tab w:val="right" w:leader="dot" w:pos="8306"/>
        </w:tabs>
      </w:pPr>
      <w:hyperlink w:anchor="_Toc15494" w:history="1">
        <w:r>
          <w:rPr>
            <w:rFonts w:ascii="仿宋" w:eastAsia="仿宋" w:hAnsi="仿宋" w:cs="仿宋" w:hint="eastAsia"/>
            <w:lang w:eastAsia="zh-CN"/>
          </w:rPr>
          <w:t>(二)、防火防爆总图布置措施</w:t>
        </w:r>
        <w:r>
          <w:tab/>
        </w:r>
        <w:r>
          <w:fldChar w:fldCharType="begin"/>
        </w:r>
        <w:r>
          <w:instrText xml:space="preserve"> PAGEREF _Toc15494 \h </w:instrText>
        </w:r>
        <w:r>
          <w:fldChar w:fldCharType="separate"/>
        </w:r>
        <w:r>
          <w:t>44</w:t>
        </w:r>
        <w:r>
          <w:fldChar w:fldCharType="end"/>
        </w:r>
      </w:hyperlink>
    </w:p>
    <w:p>
      <w:pPr>
        <w:pStyle w:val="TOC2"/>
        <w:tabs>
          <w:tab w:val="right" w:leader="dot" w:pos="8306"/>
        </w:tabs>
      </w:pPr>
      <w:hyperlink w:anchor="_Toc30395" w:history="1">
        <w:r>
          <w:rPr>
            <w:rFonts w:ascii="仿宋" w:eastAsia="仿宋" w:hAnsi="仿宋" w:cs="仿宋" w:hint="eastAsia"/>
            <w:lang w:eastAsia="zh-CN"/>
          </w:rPr>
          <w:t>(三)、自然灾害防范措施</w:t>
        </w:r>
        <w:r>
          <w:tab/>
        </w:r>
        <w:r>
          <w:fldChar w:fldCharType="begin"/>
        </w:r>
        <w:r>
          <w:instrText xml:space="preserve"> PAGEREF _Toc30395 \h </w:instrText>
        </w:r>
        <w:r>
          <w:fldChar w:fldCharType="separate"/>
        </w:r>
        <w:r>
          <w:t>45</w:t>
        </w:r>
        <w:r>
          <w:fldChar w:fldCharType="end"/>
        </w:r>
      </w:hyperlink>
    </w:p>
    <w:p>
      <w:pPr>
        <w:pStyle w:val="TOC2"/>
        <w:tabs>
          <w:tab w:val="right" w:leader="dot" w:pos="8306"/>
        </w:tabs>
      </w:pPr>
      <w:hyperlink w:anchor="_Toc3978" w:history="1">
        <w:r>
          <w:rPr>
            <w:rFonts w:ascii="仿宋" w:eastAsia="仿宋" w:hAnsi="仿宋" w:cs="仿宋" w:hint="eastAsia"/>
            <w:lang w:eastAsia="zh-CN"/>
          </w:rPr>
          <w:t>(四)、安全色及安全标志使用要求</w:t>
        </w:r>
        <w:r>
          <w:tab/>
        </w:r>
        <w:r>
          <w:fldChar w:fldCharType="begin"/>
        </w:r>
        <w:r>
          <w:instrText xml:space="preserve"> PAGEREF _Toc3978 \h </w:instrText>
        </w:r>
        <w:r>
          <w:fldChar w:fldCharType="separate"/>
        </w:r>
        <w:r>
          <w:t>46</w:t>
        </w:r>
        <w:r>
          <w:fldChar w:fldCharType="end"/>
        </w:r>
      </w:hyperlink>
    </w:p>
    <w:p>
      <w:pPr>
        <w:pStyle w:val="TOC2"/>
        <w:tabs>
          <w:tab w:val="right" w:leader="dot" w:pos="8306"/>
        </w:tabs>
      </w:pPr>
      <w:hyperlink w:anchor="_Toc29318" w:history="1">
        <w:r>
          <w:rPr>
            <w:rFonts w:ascii="仿宋" w:eastAsia="仿宋" w:hAnsi="仿宋" w:cs="仿宋" w:hint="eastAsia"/>
            <w:lang w:eastAsia="zh-CN"/>
          </w:rPr>
          <w:t>(五)、防尘防毒措施</w:t>
        </w:r>
        <w:r>
          <w:tab/>
        </w:r>
        <w:r>
          <w:fldChar w:fldCharType="begin"/>
        </w:r>
        <w:r>
          <w:instrText xml:space="preserve"> PAGEREF _Toc29318 \h </w:instrText>
        </w:r>
        <w:r>
          <w:fldChar w:fldCharType="separate"/>
        </w:r>
        <w:r>
          <w:t>47</w:t>
        </w:r>
        <w:r>
          <w:fldChar w:fldCharType="end"/>
        </w:r>
      </w:hyperlink>
    </w:p>
    <w:p>
      <w:pPr>
        <w:pStyle w:val="TOC2"/>
        <w:tabs>
          <w:tab w:val="right" w:leader="dot" w:pos="8306"/>
        </w:tabs>
      </w:pPr>
      <w:hyperlink w:anchor="_Toc30281" w:history="1">
        <w:r>
          <w:rPr>
            <w:rFonts w:ascii="仿宋" w:eastAsia="仿宋" w:hAnsi="仿宋" w:cs="仿宋" w:hint="eastAsia"/>
            <w:lang w:eastAsia="zh-CN"/>
          </w:rPr>
          <w:t>(六)、防静电、触电防护及防雷措施</w:t>
        </w:r>
        <w:r>
          <w:tab/>
        </w:r>
        <w:r>
          <w:fldChar w:fldCharType="begin"/>
        </w:r>
        <w:r>
          <w:instrText xml:space="preserve"> PAGEREF _Toc30281 \h </w:instrText>
        </w:r>
        <w:r>
          <w:fldChar w:fldCharType="separate"/>
        </w:r>
        <w:r>
          <w:t>48</w:t>
        </w:r>
        <w:r>
          <w:fldChar w:fldCharType="end"/>
        </w:r>
      </w:hyperlink>
    </w:p>
    <w:p>
      <w:pPr>
        <w:pStyle w:val="TOC2"/>
        <w:tabs>
          <w:tab w:val="right" w:leader="dot" w:pos="8306"/>
        </w:tabs>
      </w:pPr>
      <w:hyperlink w:anchor="_Toc1548" w:history="1">
        <w:r>
          <w:rPr>
            <w:rFonts w:ascii="仿宋" w:eastAsia="仿宋" w:hAnsi="仿宋" w:cs="仿宋" w:hint="eastAsia"/>
            <w:lang w:eastAsia="zh-CN"/>
          </w:rPr>
          <w:t>(七)、机械设备安全保障措施</w:t>
        </w:r>
        <w:r>
          <w:tab/>
        </w:r>
        <w:r>
          <w:fldChar w:fldCharType="begin"/>
        </w:r>
        <w:r>
          <w:instrText xml:space="preserve"> PAGEREF _Toc1548 \h </w:instrText>
        </w:r>
        <w:r>
          <w:fldChar w:fldCharType="separate"/>
        </w:r>
        <w:r>
          <w:t>49</w:t>
        </w:r>
        <w:r>
          <w:fldChar w:fldCharType="end"/>
        </w:r>
      </w:hyperlink>
    </w:p>
    <w:p>
      <w:pPr>
        <w:pStyle w:val="TOC1"/>
        <w:tabs>
          <w:tab w:val="right" w:leader="dot" w:pos="8306"/>
        </w:tabs>
      </w:pPr>
      <w:hyperlink w:anchor="_Toc25103" w:history="1">
        <w:r>
          <w:rPr>
            <w:rFonts w:ascii="仿宋" w:eastAsia="仿宋" w:hAnsi="仿宋" w:cs="仿宋" w:hint="eastAsia"/>
            <w:lang w:eastAsia="zh-CN"/>
          </w:rPr>
          <w:t>十二、阿迪达斯项目计划安排</w:t>
        </w:r>
        <w:r>
          <w:tab/>
        </w:r>
        <w:r>
          <w:fldChar w:fldCharType="begin"/>
        </w:r>
        <w:r>
          <w:instrText xml:space="preserve"> PAGEREF _Toc25103 \h </w:instrText>
        </w:r>
        <w:r>
          <w:fldChar w:fldCharType="separate"/>
        </w:r>
        <w:r>
          <w:t>51</w:t>
        </w:r>
        <w:r>
          <w:fldChar w:fldCharType="end"/>
        </w:r>
      </w:hyperlink>
    </w:p>
    <w:p>
      <w:pPr>
        <w:pStyle w:val="TOC2"/>
        <w:tabs>
          <w:tab w:val="right" w:leader="dot" w:pos="8306"/>
        </w:tabs>
      </w:pPr>
      <w:hyperlink w:anchor="_Toc22229" w:history="1">
        <w:r>
          <w:rPr>
            <w:rFonts w:ascii="仿宋" w:eastAsia="仿宋" w:hAnsi="仿宋" w:cs="仿宋" w:hint="eastAsia"/>
            <w:lang w:eastAsia="zh-CN"/>
          </w:rPr>
          <w:t>(一)、建设周期</w:t>
        </w:r>
        <w:r>
          <w:tab/>
        </w:r>
        <w:r>
          <w:fldChar w:fldCharType="begin"/>
        </w:r>
        <w:r>
          <w:instrText xml:space="preserve"> PAGEREF _Toc22229 \h </w:instrText>
        </w:r>
        <w:r>
          <w:fldChar w:fldCharType="separate"/>
        </w:r>
        <w:r>
          <w:t>51</w:t>
        </w:r>
        <w:r>
          <w:fldChar w:fldCharType="end"/>
        </w:r>
      </w:hyperlink>
    </w:p>
    <w:p>
      <w:pPr>
        <w:pStyle w:val="TOC2"/>
        <w:tabs>
          <w:tab w:val="right" w:leader="dot" w:pos="8306"/>
        </w:tabs>
      </w:pPr>
      <w:hyperlink w:anchor="_Toc7685" w:history="1">
        <w:r>
          <w:rPr>
            <w:rFonts w:ascii="仿宋" w:eastAsia="仿宋" w:hAnsi="仿宋" w:cs="仿宋" w:hint="eastAsia"/>
            <w:lang w:eastAsia="zh-CN"/>
          </w:rPr>
          <w:t>(二)、建设进度</w:t>
        </w:r>
        <w:r>
          <w:tab/>
        </w:r>
        <w:r>
          <w:fldChar w:fldCharType="begin"/>
        </w:r>
        <w:r>
          <w:instrText xml:space="preserve"> PAGEREF _Toc7685 \h </w:instrText>
        </w:r>
        <w:r>
          <w:fldChar w:fldCharType="separate"/>
        </w:r>
        <w:r>
          <w:t>52</w:t>
        </w:r>
        <w:r>
          <w:fldChar w:fldCharType="end"/>
        </w:r>
      </w:hyperlink>
    </w:p>
    <w:p>
      <w:pPr>
        <w:pStyle w:val="TOC2"/>
        <w:tabs>
          <w:tab w:val="right" w:leader="dot" w:pos="8306"/>
        </w:tabs>
      </w:pPr>
      <w:hyperlink w:anchor="_Toc22557" w:history="1">
        <w:r>
          <w:rPr>
            <w:rFonts w:ascii="仿宋" w:eastAsia="仿宋" w:hAnsi="仿宋" w:cs="仿宋" w:hint="eastAsia"/>
            <w:lang w:eastAsia="zh-CN"/>
          </w:rPr>
          <w:t>(三)、进度安排注意事项</w:t>
        </w:r>
        <w:r>
          <w:tab/>
        </w:r>
        <w:r>
          <w:fldChar w:fldCharType="begin"/>
        </w:r>
        <w:r>
          <w:instrText xml:space="preserve"> PAGEREF _Toc22557 \h </w:instrText>
        </w:r>
        <w:r>
          <w:fldChar w:fldCharType="separate"/>
        </w:r>
        <w:r>
          <w:t>52</w:t>
        </w:r>
        <w:r>
          <w:fldChar w:fldCharType="end"/>
        </w:r>
      </w:hyperlink>
    </w:p>
    <w:p>
      <w:pPr>
        <w:pStyle w:val="TOC2"/>
        <w:tabs>
          <w:tab w:val="right" w:leader="dot" w:pos="8306"/>
        </w:tabs>
      </w:pPr>
      <w:hyperlink w:anchor="_Toc14921" w:history="1">
        <w:r>
          <w:rPr>
            <w:rFonts w:ascii="仿宋" w:eastAsia="仿宋" w:hAnsi="仿宋" w:cs="仿宋" w:hint="eastAsia"/>
            <w:lang w:eastAsia="zh-CN"/>
          </w:rPr>
          <w:t>(四)、人力资源配置</w:t>
        </w:r>
        <w:r>
          <w:tab/>
        </w:r>
        <w:r>
          <w:fldChar w:fldCharType="begin"/>
        </w:r>
        <w:r>
          <w:instrText xml:space="preserve"> PAGEREF _Toc14921 \h </w:instrText>
        </w:r>
        <w:r>
          <w:fldChar w:fldCharType="separate"/>
        </w:r>
        <w:r>
          <w:t>54</w:t>
        </w:r>
        <w:r>
          <w:fldChar w:fldCharType="end"/>
        </w:r>
      </w:hyperlink>
    </w:p>
    <w:p>
      <w:pPr>
        <w:pStyle w:val="TOC1"/>
        <w:tabs>
          <w:tab w:val="right" w:leader="dot" w:pos="8306"/>
        </w:tabs>
      </w:pPr>
      <w:hyperlink w:anchor="_Toc25624" w:history="1">
        <w:r>
          <w:rPr>
            <w:rFonts w:ascii="仿宋" w:eastAsia="仿宋" w:hAnsi="仿宋" w:cs="仿宋" w:hint="eastAsia"/>
            <w:lang w:eastAsia="zh-CN"/>
          </w:rPr>
          <w:t>十三、质量管理体系</w:t>
        </w:r>
        <w:r>
          <w:tab/>
        </w:r>
        <w:r>
          <w:fldChar w:fldCharType="begin"/>
        </w:r>
        <w:r>
          <w:instrText xml:space="preserve"> PAGEREF _Toc25624 \h </w:instrText>
        </w:r>
        <w:r>
          <w:fldChar w:fldCharType="separate"/>
        </w:r>
        <w:r>
          <w:t>55</w:t>
        </w:r>
        <w:r>
          <w:fldChar w:fldCharType="end"/>
        </w:r>
      </w:hyperlink>
    </w:p>
    <w:p>
      <w:pPr>
        <w:pStyle w:val="TOC2"/>
        <w:tabs>
          <w:tab w:val="right" w:leader="dot" w:pos="8306"/>
        </w:tabs>
      </w:pPr>
      <w:hyperlink w:anchor="_Toc12453" w:history="1">
        <w:r>
          <w:rPr>
            <w:rFonts w:ascii="仿宋" w:eastAsia="仿宋" w:hAnsi="仿宋" w:cs="仿宋" w:hint="eastAsia"/>
            <w:lang w:eastAsia="zh-CN"/>
          </w:rPr>
          <w:t>(一)、质量目标与方针</w:t>
        </w:r>
        <w:r>
          <w:tab/>
        </w:r>
        <w:r>
          <w:fldChar w:fldCharType="begin"/>
        </w:r>
        <w:r>
          <w:instrText xml:space="preserve"> PAGEREF _Toc12453 \h </w:instrText>
        </w:r>
        <w:r>
          <w:fldChar w:fldCharType="separate"/>
        </w:r>
        <w:r>
          <w:t>55</w:t>
        </w:r>
        <w:r>
          <w:fldChar w:fldCharType="end"/>
        </w:r>
      </w:hyperlink>
    </w:p>
    <w:p>
      <w:pPr>
        <w:pStyle w:val="TOC2"/>
        <w:tabs>
          <w:tab w:val="right" w:leader="dot" w:pos="8306"/>
        </w:tabs>
      </w:pPr>
      <w:hyperlink w:anchor="_Toc31810" w:history="1">
        <w:r>
          <w:rPr>
            <w:rFonts w:ascii="仿宋" w:eastAsia="仿宋" w:hAnsi="仿宋" w:cs="仿宋" w:hint="eastAsia"/>
            <w:lang w:eastAsia="zh-CN"/>
          </w:rPr>
          <w:t>(二)、质量管理责任</w:t>
        </w:r>
        <w:r>
          <w:tab/>
        </w:r>
        <w:r>
          <w:fldChar w:fldCharType="begin"/>
        </w:r>
        <w:r>
          <w:instrText xml:space="preserve"> PAGEREF _Toc31810 \h </w:instrText>
        </w:r>
        <w:r>
          <w:fldChar w:fldCharType="separate"/>
        </w:r>
        <w:r>
          <w:t>56</w:t>
        </w:r>
        <w:r>
          <w:fldChar w:fldCharType="end"/>
        </w:r>
      </w:hyperlink>
    </w:p>
    <w:p>
      <w:pPr>
        <w:pStyle w:val="TOC2"/>
        <w:tabs>
          <w:tab w:val="right" w:leader="dot" w:pos="8306"/>
        </w:tabs>
      </w:pPr>
      <w:hyperlink w:anchor="_Toc6165" w:history="1">
        <w:r>
          <w:rPr>
            <w:rFonts w:ascii="仿宋" w:eastAsia="仿宋" w:hAnsi="仿宋" w:cs="仿宋" w:hint="eastAsia"/>
            <w:lang w:eastAsia="zh-CN"/>
          </w:rPr>
          <w:t>(三)、质量管理体系文件</w:t>
        </w:r>
        <w:r>
          <w:tab/>
        </w:r>
        <w:r>
          <w:fldChar w:fldCharType="begin"/>
        </w:r>
        <w:r>
          <w:instrText xml:space="preserve"> PAGEREF _Toc6165 \h </w:instrText>
        </w:r>
        <w:r>
          <w:fldChar w:fldCharType="separate"/>
        </w:r>
        <w:r>
          <w:t>57</w:t>
        </w:r>
        <w:r>
          <w:fldChar w:fldCharType="end"/>
        </w:r>
      </w:hyperlink>
    </w:p>
    <w:p>
      <w:pPr>
        <w:pStyle w:val="TOC2"/>
        <w:tabs>
          <w:tab w:val="right" w:leader="dot" w:pos="8306"/>
        </w:tabs>
      </w:pPr>
      <w:hyperlink w:anchor="_Toc20811" w:history="1">
        <w:r>
          <w:rPr>
            <w:rFonts w:ascii="仿宋" w:eastAsia="仿宋" w:hAnsi="仿宋" w:cs="仿宋" w:hint="eastAsia"/>
            <w:lang w:eastAsia="zh-CN"/>
          </w:rPr>
          <w:t>(四)、质量培训与教育</w:t>
        </w:r>
        <w:r>
          <w:tab/>
        </w:r>
        <w:r>
          <w:fldChar w:fldCharType="begin"/>
        </w:r>
        <w:r>
          <w:instrText xml:space="preserve"> PAGEREF _Toc20811 \h </w:instrText>
        </w:r>
        <w:r>
          <w:fldChar w:fldCharType="separate"/>
        </w:r>
        <w:r>
          <w:t>59</w:t>
        </w:r>
        <w:r>
          <w:fldChar w:fldCharType="end"/>
        </w:r>
      </w:hyperlink>
    </w:p>
    <w:p>
      <w:pPr>
        <w:pStyle w:val="TOC2"/>
        <w:tabs>
          <w:tab w:val="right" w:leader="dot" w:pos="8306"/>
        </w:tabs>
      </w:pPr>
      <w:hyperlink w:anchor="_Toc9607" w:history="1">
        <w:r>
          <w:rPr>
            <w:rFonts w:ascii="仿宋" w:eastAsia="仿宋" w:hAnsi="仿宋" w:cs="仿宋" w:hint="eastAsia"/>
            <w:lang w:eastAsia="zh-CN"/>
          </w:rPr>
          <w:t>(五)、质量审核与评价</w:t>
        </w:r>
        <w:r>
          <w:tab/>
        </w:r>
        <w:r>
          <w:fldChar w:fldCharType="begin"/>
        </w:r>
        <w:r>
          <w:instrText xml:space="preserve"> PAGEREF _Toc9607 \h </w:instrText>
        </w:r>
        <w:r>
          <w:fldChar w:fldCharType="separate"/>
        </w:r>
        <w:r>
          <w:t>61</w:t>
        </w:r>
        <w:r>
          <w:fldChar w:fldCharType="end"/>
        </w:r>
      </w:hyperlink>
    </w:p>
    <w:p>
      <w:pPr>
        <w:pStyle w:val="TOC2"/>
        <w:tabs>
          <w:tab w:val="right" w:leader="dot" w:pos="8306"/>
        </w:tabs>
      </w:pPr>
      <w:hyperlink w:anchor="_Toc30569" w:history="1">
        <w:r>
          <w:rPr>
            <w:rFonts w:ascii="仿宋" w:eastAsia="仿宋" w:hAnsi="仿宋" w:cs="仿宋" w:hint="eastAsia"/>
            <w:lang w:eastAsia="zh-CN"/>
          </w:rPr>
          <w:t>(六)、不符合与纠正措施</w:t>
        </w:r>
        <w:r>
          <w:tab/>
        </w:r>
        <w:r>
          <w:fldChar w:fldCharType="begin"/>
        </w:r>
        <w:r>
          <w:instrText xml:space="preserve"> PAGEREF _Toc30569 \h </w:instrText>
        </w:r>
        <w:r>
          <w:fldChar w:fldCharType="separate"/>
        </w:r>
        <w:r>
          <w:t>62</w:t>
        </w:r>
        <w:r>
          <w:fldChar w:fldCharType="end"/>
        </w:r>
      </w:hyperlink>
    </w:p>
    <w:p>
      <w:pPr>
        <w:pStyle w:val="TOC1"/>
        <w:tabs>
          <w:tab w:val="right" w:leader="dot" w:pos="8306"/>
        </w:tabs>
      </w:pPr>
      <w:hyperlink w:anchor="_Toc27503" w:history="1">
        <w:r>
          <w:rPr>
            <w:rFonts w:ascii="仿宋" w:eastAsia="仿宋" w:hAnsi="仿宋" w:cs="仿宋" w:hint="eastAsia"/>
            <w:lang w:eastAsia="zh-CN"/>
          </w:rPr>
          <w:t>十四、阿迪达斯项目工程方案分析</w:t>
        </w:r>
        <w:r>
          <w:tab/>
        </w:r>
        <w:r>
          <w:fldChar w:fldCharType="begin"/>
        </w:r>
        <w:r>
          <w:instrText xml:space="preserve"> PAGEREF _Toc27503 \h </w:instrText>
        </w:r>
        <w:r>
          <w:fldChar w:fldCharType="separate"/>
        </w:r>
        <w:r>
          <w:t>63</w:t>
        </w:r>
        <w:r>
          <w:fldChar w:fldCharType="end"/>
        </w:r>
      </w:hyperlink>
    </w:p>
    <w:p>
      <w:pPr>
        <w:pStyle w:val="TOC2"/>
        <w:tabs>
          <w:tab w:val="right" w:leader="dot" w:pos="8306"/>
        </w:tabs>
      </w:pPr>
      <w:hyperlink w:anchor="_Toc4618" w:history="1">
        <w:r>
          <w:rPr>
            <w:rFonts w:ascii="仿宋" w:eastAsia="仿宋" w:hAnsi="仿宋" w:cs="仿宋" w:hint="eastAsia"/>
            <w:lang w:eastAsia="zh-CN"/>
          </w:rPr>
          <w:t>(一)、建筑工程设计原则</w:t>
        </w:r>
        <w:r>
          <w:tab/>
        </w:r>
        <w:r>
          <w:fldChar w:fldCharType="begin"/>
        </w:r>
        <w:r>
          <w:instrText xml:space="preserve"> PAGEREF _Toc4618 \h </w:instrText>
        </w:r>
        <w:r>
          <w:fldChar w:fldCharType="separate"/>
        </w:r>
        <w:r>
          <w:t>63</w:t>
        </w:r>
        <w:r>
          <w:fldChar w:fldCharType="end"/>
        </w:r>
      </w:hyperlink>
    </w:p>
    <w:p>
      <w:pPr>
        <w:pStyle w:val="TOC2"/>
        <w:tabs>
          <w:tab w:val="right" w:leader="dot" w:pos="8306"/>
        </w:tabs>
      </w:pPr>
      <w:hyperlink w:anchor="_Toc5926" w:history="1">
        <w:r>
          <w:rPr>
            <w:rFonts w:ascii="仿宋" w:eastAsia="仿宋" w:hAnsi="仿宋" w:cs="仿宋" w:hint="eastAsia"/>
            <w:lang w:eastAsia="zh-CN"/>
          </w:rPr>
          <w:t>(二)、土建工程建设指标</w:t>
        </w:r>
        <w:r>
          <w:tab/>
        </w:r>
        <w:r>
          <w:fldChar w:fldCharType="begin"/>
        </w:r>
        <w:r>
          <w:instrText xml:space="preserve"> PAGEREF _Toc5926 \h </w:instrText>
        </w:r>
        <w:r>
          <w:fldChar w:fldCharType="separate"/>
        </w:r>
        <w:r>
          <w:t>66</w:t>
        </w:r>
        <w:r>
          <w:fldChar w:fldCharType="end"/>
        </w:r>
      </w:hyperlink>
    </w:p>
    <w:p>
      <w:pPr>
        <w:pStyle w:val="TOC1"/>
        <w:tabs>
          <w:tab w:val="right" w:leader="dot" w:pos="8306"/>
        </w:tabs>
      </w:pPr>
      <w:hyperlink w:anchor="_Toc23099" w:history="1">
        <w:r>
          <w:rPr>
            <w:rFonts w:ascii="仿宋" w:eastAsia="仿宋" w:hAnsi="仿宋" w:cs="仿宋" w:hint="eastAsia"/>
            <w:lang w:eastAsia="zh-CN"/>
          </w:rPr>
          <w:t>十五、供应链管理</w:t>
        </w:r>
        <w:r>
          <w:tab/>
        </w:r>
        <w:r>
          <w:fldChar w:fldCharType="begin"/>
        </w:r>
        <w:r>
          <w:instrText xml:space="preserve"> PAGEREF _Toc23099 \h </w:instrText>
        </w:r>
        <w:r>
          <w:fldChar w:fldCharType="separate"/>
        </w:r>
        <w:r>
          <w:t>68</w:t>
        </w:r>
        <w:r>
          <w:fldChar w:fldCharType="end"/>
        </w:r>
      </w:hyperlink>
    </w:p>
    <w:p>
      <w:pPr>
        <w:pStyle w:val="TOC2"/>
        <w:tabs>
          <w:tab w:val="right" w:leader="dot" w:pos="8306"/>
        </w:tabs>
      </w:pPr>
      <w:hyperlink w:anchor="_Toc8757" w:history="1">
        <w:r>
          <w:rPr>
            <w:rFonts w:ascii="仿宋" w:eastAsia="仿宋" w:hAnsi="仿宋" w:cs="仿宋" w:hint="eastAsia"/>
            <w:lang w:eastAsia="zh-CN"/>
          </w:rPr>
          <w:t>(一)、供应链战略规划</w:t>
        </w:r>
        <w:r>
          <w:tab/>
        </w:r>
        <w:r>
          <w:fldChar w:fldCharType="begin"/>
        </w:r>
        <w:r>
          <w:instrText xml:space="preserve"> PAGEREF _Toc8757 \h </w:instrText>
        </w:r>
        <w:r>
          <w:fldChar w:fldCharType="separate"/>
        </w:r>
        <w:r>
          <w:t>68</w:t>
        </w:r>
        <w:r>
          <w:fldChar w:fldCharType="end"/>
        </w:r>
      </w:hyperlink>
    </w:p>
    <w:p>
      <w:pPr>
        <w:pStyle w:val="TOC2"/>
        <w:tabs>
          <w:tab w:val="right" w:leader="dot" w:pos="8306"/>
        </w:tabs>
      </w:pPr>
      <w:hyperlink w:anchor="_Toc15689" w:history="1">
        <w:r>
          <w:rPr>
            <w:rFonts w:ascii="仿宋" w:eastAsia="仿宋" w:hAnsi="仿宋" w:cs="仿宋" w:hint="eastAsia"/>
            <w:lang w:eastAsia="zh-CN"/>
          </w:rPr>
          <w:t>(二)、供应商选择与合作</w:t>
        </w:r>
        <w:r>
          <w:tab/>
        </w:r>
        <w:r>
          <w:fldChar w:fldCharType="begin"/>
        </w:r>
        <w:r>
          <w:instrText xml:space="preserve"> PAGEREF _Toc15689 \h </w:instrText>
        </w:r>
        <w:r>
          <w:fldChar w:fldCharType="separate"/>
        </w:r>
        <w:r>
          <w:t>69</w:t>
        </w:r>
        <w:r>
          <w:fldChar w:fldCharType="end"/>
        </w:r>
      </w:hyperlink>
    </w:p>
    <w:p>
      <w:pPr>
        <w:pStyle w:val="TOC2"/>
        <w:tabs>
          <w:tab w:val="right" w:leader="dot" w:pos="8306"/>
        </w:tabs>
      </w:pPr>
      <w:hyperlink w:anchor="_Toc24310" w:history="1">
        <w:r>
          <w:rPr>
            <w:rFonts w:ascii="仿宋" w:eastAsia="仿宋" w:hAnsi="仿宋" w:cs="仿宋" w:hint="eastAsia"/>
            <w:lang w:eastAsia="zh-CN"/>
          </w:rPr>
          <w:t>(三)、物流与库存管理</w:t>
        </w:r>
        <w:r>
          <w:tab/>
        </w:r>
        <w:r>
          <w:fldChar w:fldCharType="begin"/>
        </w:r>
        <w:r>
          <w:instrText xml:space="preserve"> PAGEREF _Toc24310 \h </w:instrText>
        </w:r>
        <w:r>
          <w:fldChar w:fldCharType="separate"/>
        </w:r>
        <w:r>
          <w:t>70</w:t>
        </w:r>
        <w:r>
          <w:fldChar w:fldCharType="end"/>
        </w:r>
      </w:hyperlink>
    </w:p>
    <w:p>
      <w:pPr>
        <w:pStyle w:val="TOC1"/>
        <w:tabs>
          <w:tab w:val="right" w:leader="dot" w:pos="8306"/>
        </w:tabs>
      </w:pPr>
      <w:hyperlink w:anchor="_Toc32100" w:history="1">
        <w:r>
          <w:rPr>
            <w:rFonts w:ascii="仿宋" w:eastAsia="仿宋" w:hAnsi="仿宋" w:cs="仿宋" w:hint="eastAsia"/>
            <w:lang w:eastAsia="zh-CN"/>
          </w:rPr>
          <w:t>十六、营销与推广策略</w:t>
        </w:r>
        <w:r>
          <w:tab/>
        </w:r>
        <w:r>
          <w:fldChar w:fldCharType="begin"/>
        </w:r>
        <w:r>
          <w:instrText xml:space="preserve"> PAGEREF _Toc32100 \h </w:instrText>
        </w:r>
        <w:r>
          <w:fldChar w:fldCharType="separate"/>
        </w:r>
        <w:r>
          <w:t>72</w:t>
        </w:r>
        <w:r>
          <w:fldChar w:fldCharType="end"/>
        </w:r>
      </w:hyperlink>
    </w:p>
    <w:p>
      <w:pPr>
        <w:pStyle w:val="TOC2"/>
        <w:tabs>
          <w:tab w:val="right" w:leader="dot" w:pos="8306"/>
        </w:tabs>
      </w:pPr>
      <w:hyperlink w:anchor="_Toc17197" w:history="1">
        <w:r>
          <w:rPr>
            <w:rFonts w:ascii="仿宋" w:eastAsia="仿宋" w:hAnsi="仿宋" w:cs="仿宋" w:hint="eastAsia"/>
            <w:lang w:eastAsia="zh-CN"/>
          </w:rPr>
          <w:t>(一)、产品/服务定位与特点</w:t>
        </w:r>
        <w:r>
          <w:tab/>
        </w:r>
        <w:r>
          <w:fldChar w:fldCharType="begin"/>
        </w:r>
        <w:r>
          <w:instrText xml:space="preserve"> PAGEREF _Toc17197 \h </w:instrText>
        </w:r>
        <w:r>
          <w:fldChar w:fldCharType="separate"/>
        </w:r>
        <w:r>
          <w:t>72</w:t>
        </w:r>
        <w:r>
          <w:fldChar w:fldCharType="end"/>
        </w:r>
      </w:hyperlink>
    </w:p>
    <w:p>
      <w:pPr>
        <w:pStyle w:val="TOC2"/>
        <w:tabs>
          <w:tab w:val="right" w:leader="dot" w:pos="8306"/>
        </w:tabs>
      </w:pPr>
      <w:hyperlink w:anchor="_Toc19525" w:history="1">
        <w:r>
          <w:rPr>
            <w:rFonts w:ascii="仿宋" w:eastAsia="仿宋" w:hAnsi="仿宋" w:cs="仿宋" w:hint="eastAsia"/>
            <w:lang w:eastAsia="zh-CN"/>
          </w:rPr>
          <w:t>(二)、市场定位与竞争分析</w:t>
        </w:r>
        <w:r>
          <w:tab/>
        </w:r>
        <w:r>
          <w:fldChar w:fldCharType="begin"/>
        </w:r>
        <w:r>
          <w:instrText xml:space="preserve"> PAGEREF _Toc19525 \h </w:instrText>
        </w:r>
        <w:r>
          <w:fldChar w:fldCharType="separate"/>
        </w:r>
        <w:r>
          <w:t>73</w:t>
        </w:r>
        <w:r>
          <w:fldChar w:fldCharType="end"/>
        </w:r>
      </w:hyperlink>
    </w:p>
    <w:p>
      <w:pPr>
        <w:pStyle w:val="TOC2"/>
        <w:tabs>
          <w:tab w:val="right" w:leader="dot" w:pos="8306"/>
        </w:tabs>
      </w:pPr>
      <w:hyperlink w:anchor="_Toc10383" w:history="1">
        <w:r>
          <w:rPr>
            <w:rFonts w:ascii="仿宋" w:eastAsia="仿宋" w:hAnsi="仿宋" w:cs="仿宋" w:hint="eastAsia"/>
            <w:lang w:eastAsia="zh-CN"/>
          </w:rPr>
          <w:t>(三)、营销渠道与策略</w:t>
        </w:r>
        <w:r>
          <w:tab/>
        </w:r>
        <w:r>
          <w:fldChar w:fldCharType="begin"/>
        </w:r>
        <w:r>
          <w:instrText xml:space="preserve"> PAGEREF _Toc10383 \h </w:instrText>
        </w:r>
        <w:r>
          <w:fldChar w:fldCharType="separate"/>
        </w:r>
        <w:r>
          <w:t>74</w:t>
        </w:r>
        <w:r>
          <w:fldChar w:fldCharType="end"/>
        </w:r>
      </w:hyperlink>
    </w:p>
    <w:p>
      <w:pPr>
        <w:pStyle w:val="TOC2"/>
        <w:tabs>
          <w:tab w:val="right" w:leader="dot" w:pos="8306"/>
        </w:tabs>
      </w:pPr>
      <w:hyperlink w:anchor="_Toc22574" w:history="1">
        <w:r>
          <w:rPr>
            <w:rFonts w:ascii="仿宋" w:eastAsia="仿宋" w:hAnsi="仿宋" w:cs="仿宋" w:hint="eastAsia"/>
            <w:lang w:eastAsia="zh-CN"/>
          </w:rPr>
          <w:t>(四)、推广与宣传活动</w:t>
        </w:r>
        <w:r>
          <w:tab/>
        </w:r>
        <w:r>
          <w:fldChar w:fldCharType="begin"/>
        </w:r>
        <w:r>
          <w:instrText xml:space="preserve"> PAGEREF _Toc22574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769"/>
      <w:r>
        <w:rPr>
          <w:rFonts w:ascii="仿宋" w:eastAsia="仿宋" w:hAnsi="仿宋" w:cs="仿宋" w:hint="eastAsia"/>
          <w:sz w:val="28"/>
          <w:lang w:eastAsia="zh-CN"/>
        </w:rPr>
        <w:t>一、阿迪达斯项目建设单位说明</w:t>
      </w:r>
      <w:bookmarkEnd w:id="2"/>
    </w:p>
    <w:p>
      <w:pPr>
        <w:pStyle w:val="Heading2"/>
        <w:rPr>
          <w:rFonts w:ascii="仿宋" w:eastAsia="仿宋" w:hAnsi="仿宋" w:cs="仿宋" w:hint="eastAsia"/>
          <w:lang w:eastAsia="zh-CN"/>
        </w:rPr>
      </w:pPr>
      <w:bookmarkStart w:id="3" w:name="_Toc31832"/>
      <w:r>
        <w:rPr>
          <w:rFonts w:ascii="仿宋" w:eastAsia="仿宋" w:hAnsi="仿宋" w:cs="仿宋" w:hint="eastAsia"/>
          <w:lang w:eastAsia="zh-CN"/>
        </w:rPr>
        <w:t>(一)、阿迪达斯项目承办单位基本情况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88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阿迪达斯项目承办单位的XXXX，我们着眼于实现可持续的经济效益。通过技术创新和解决方案的提供，公司预计在阿迪达斯项目执行期间将获得可观的收入增长。这一收入来源主要包括阿迪达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同时，我们注重成本控制和效率提升，以确保阿迪达斯项目的可持续盈利。透过精细的管理和资源优化，公司期望实现阿迪达斯项目利润最大化。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阿迪达斯项目实施进行全面的投资评估，包括阿迪达斯项目启动阶段的资金投入和后续运营成本。通过对阿迪达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阿迪达斯项目实施过程中具备足够的资金流动性，公司将进行详尽的现金流分析。这包括资金需求的合理预测、阿迪达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681"/>
      <w:r>
        <w:rPr>
          <w:rFonts w:ascii="仿宋" w:eastAsia="仿宋" w:hAnsi="仿宋" w:cs="仿宋" w:hint="eastAsia"/>
          <w:sz w:val="28"/>
          <w:lang w:eastAsia="zh-CN"/>
        </w:rPr>
        <w:t>二、阿迪达斯项目可持续发展</w:t>
      </w:r>
      <w:bookmarkEnd w:id="5"/>
    </w:p>
    <w:p>
      <w:pPr>
        <w:pStyle w:val="Heading2"/>
        <w:rPr>
          <w:rFonts w:ascii="仿宋" w:eastAsia="仿宋" w:hAnsi="仿宋" w:cs="仿宋" w:hint="eastAsia"/>
          <w:lang w:eastAsia="zh-CN"/>
        </w:rPr>
      </w:pPr>
      <w:bookmarkStart w:id="6" w:name="_Toc2850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阿迪达斯项目中，阿迪达斯项目团队着眼于未来，明确了可持续发展的战略方向。制定的具体可持续发展目标包括降低资源使用、采用环保技术、最大化社会效益等。这一步骤不仅有助于阿迪达斯项目在环保和社会责任方面达到最高标准，也为未来提供了明确的指引，确保阿迪达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可持续实践的融入阿迪达斯项目管理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阿迪达斯项目管理周期。从阿迪达斯项目规划开始，阿迪达斯项目团队就考虑了环境和社会的因素。在执行阶段，阿迪达斯项目团队积极推动绿色技术的应用，优化资源利用。此外，关注员工的社会责任，通过培训和沟通活动提高员工对可持续发展的认知，使他们能够在日常工作中践行可持续实践。这些举措不仅为阿迪达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141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扎根于阿迪达斯项目的可持续发展理念，我们深信环保与社会责任是阿迪达斯项目成功的关键支柱。在阿迪达斯项目的每一步，我们都致力于通过创新和实践，履行对环境和社会的坚定责任。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团队通过引入先进的环保技术、建立高效的废物处理系统以及推动能源节约措施，积极履行环保责任。定期的环保监测和评估确保阿迪达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不仅致力于自身可持续发展，还注重对社会的回馈。通过支持社区阿迪达斯项目、参与慈善事业、提供培训机会等方式，阿迪达斯项目积极履行社会责任。与当地社区建立积极互动，关注员工的工作与生活平衡，以及员工的身心健康，是阿迪达斯项目在社会责任层面的关键举措。这样的实践不仅增强了阿迪达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668"/>
      <w:r>
        <w:rPr>
          <w:rFonts w:ascii="仿宋" w:eastAsia="仿宋" w:hAnsi="仿宋" w:cs="仿宋" w:hint="eastAsia"/>
          <w:sz w:val="28"/>
          <w:lang w:eastAsia="zh-CN"/>
        </w:rPr>
        <w:t>三、阿迪达斯项目土建工程</w:t>
      </w:r>
      <w:bookmarkEnd w:id="8"/>
    </w:p>
    <w:p>
      <w:pPr>
        <w:pStyle w:val="Heading2"/>
        <w:rPr>
          <w:rFonts w:ascii="仿宋" w:eastAsia="仿宋" w:hAnsi="仿宋" w:cs="仿宋" w:hint="eastAsia"/>
          <w:lang w:eastAsia="zh-CN"/>
        </w:rPr>
      </w:pPr>
      <w:bookmarkStart w:id="9" w:name="_Toc2385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在阿迪达斯项目的建筑工程设计中，我们将秉承一系列重要的设计原则，以确保阿迪达斯项目建筑在功能、美观、可持续性等方面达到最佳效果。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首要原则是确保建筑的功能性得到最大化的发挥。我们将充分理解阿迪达斯项目的实际需求，合理布局各个功能区域，保证建筑在满足业务需求的同时，提供高效的工作环境。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在建筑设计中，我们将综合考虑建设和运营成本。通过精细的经济效益分析，确保设计方案在高效利用资源的同时，对阿迪达斯项目的长期盈利能力有积极的贡献。</w:t>
      </w:r>
    </w:p>
    <w:p>
      <w:pPr>
        <w:pStyle w:val="Heading2"/>
        <w:ind w:firstLine="560" w:firstLineChars="200"/>
        <w:rPr>
          <w:rFonts w:ascii="仿宋" w:eastAsia="仿宋" w:hAnsi="仿宋" w:cs="仿宋" w:hint="eastAsia"/>
          <w:sz w:val="28"/>
          <w:lang w:eastAsia="zh-CN"/>
        </w:rPr>
      </w:pPr>
      <w:bookmarkStart w:id="10" w:name="_Toc2521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阿迪达斯项目的土建工程设计中，我们将精准设定设计年限，结合阿迪达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阿迪达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424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阿迪达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阿迪达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阿迪达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18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本期工程阿迪达斯项目预计总建筑面积XXX平方米，其中：计容建筑面积XXX平方米，计划建筑工程投资XX万元，占阿迪达斯项目总投资的XX%。</w:t>
      </w:r>
    </w:p>
    <w:p>
      <w:pPr>
        <w:pStyle w:val="Heading1"/>
        <w:ind w:firstLine="560" w:firstLineChars="200"/>
        <w:rPr>
          <w:rFonts w:ascii="仿宋" w:eastAsia="仿宋" w:hAnsi="仿宋" w:cs="仿宋" w:hint="eastAsia"/>
          <w:sz w:val="28"/>
          <w:lang w:eastAsia="zh-CN"/>
        </w:rPr>
      </w:pPr>
      <w:bookmarkStart w:id="13" w:name="_Toc5276"/>
      <w:r>
        <w:rPr>
          <w:rFonts w:ascii="仿宋" w:eastAsia="仿宋" w:hAnsi="仿宋" w:cs="仿宋" w:hint="eastAsia"/>
          <w:sz w:val="28"/>
          <w:lang w:eastAsia="zh-CN"/>
        </w:rPr>
        <w:t>四、阿迪达斯项目建设背景及必要性分析</w:t>
      </w:r>
      <w:bookmarkEnd w:id="13"/>
    </w:p>
    <w:p>
      <w:pPr>
        <w:pStyle w:val="Heading2"/>
        <w:rPr>
          <w:rFonts w:ascii="仿宋" w:eastAsia="仿宋" w:hAnsi="仿宋" w:cs="仿宋" w:hint="eastAsia"/>
          <w:lang w:eastAsia="zh-CN"/>
        </w:rPr>
      </w:pPr>
      <w:bookmarkStart w:id="14" w:name="_Toc8308"/>
      <w:r>
        <w:rPr>
          <w:rFonts w:ascii="仿宋" w:eastAsia="仿宋" w:hAnsi="仿宋" w:cs="仿宋" w:hint="eastAsia"/>
          <w:lang w:eastAsia="zh-CN"/>
        </w:rPr>
        <w:t>(一)、阿迪达斯项目背景分析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阿迪达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阿迪达斯项目在这个潮流中的定位。同时，我们将关注行业内涌现的新兴机遇，以便阿迪达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阿迪达斯项目提供了强大的发展动力。我们将聚焦于行业内最新的技术发展趋势，包括但不限于人工智能、大数据分析、物联网等领域。通过深度的技术研究，我们将确保阿迪达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阿迪达斯项目发展的源泉。我们将投入更多的精力对市场需求进行深入剖析，超越表面的需求，深入挖掘潜在的市场痛点和机遇。通过对市场需求的细致了解，阿迪达斯项目将更有针对性地设计解决方案，满足市场的多样化需求，从而更好地促进阿迪达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阿迪达斯项目战略至关重要。我们将对竞争态势进行更为深入的分析，包括但不限于市场份额、产品特点、客户满意度等多个维度。通过深度的竞争分析，阿迪达斯项目将能够更准确地把握市场脉搏，制定具有竞争力的阿迪达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阿迪达斯项目的发展具有直接的影响。我们将进行更为全面的法规和政策分析，了解行业发展中的潜在法律风险和合规挑战。通过充分了解和遵守相关法规，阿迪达斯项目将确保在法律框架内合法合规运营，为阿迪达斯项目的稳健发展提供有力支持。</w:t>
      </w:r>
    </w:p>
    <w:p>
      <w:pPr>
        <w:pStyle w:val="Heading2"/>
        <w:ind w:firstLine="560" w:firstLineChars="200"/>
        <w:rPr>
          <w:rFonts w:ascii="仿宋" w:eastAsia="仿宋" w:hAnsi="仿宋" w:cs="仿宋" w:hint="eastAsia"/>
          <w:sz w:val="28"/>
          <w:lang w:eastAsia="zh-CN"/>
        </w:rPr>
      </w:pPr>
      <w:bookmarkStart w:id="15" w:name="_Toc2307"/>
      <w:r>
        <w:rPr>
          <w:rFonts w:ascii="仿宋" w:eastAsia="仿宋" w:hAnsi="仿宋" w:cs="仿宋" w:hint="eastAsia"/>
          <w:sz w:val="28"/>
          <w:lang w:eastAsia="zh-CN"/>
        </w:rPr>
        <w:t>(二)、阿迪达斯项目建设必要性分析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阿迪达斯项目建设的迫切性源于对行业发展趋势的深刻洞察。我们正处于一个行业变革的时代，科技创新、数字化转型成为企业发展的关键动力。阿迪达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建设不仅仅是为了跟上潮流，更是为了通过技术创新推动企业的持续发展。通过引入先进的技术和解决方案，阿迪达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阿迪达斯项目的建设成为必然选择，通过提高产品质量、拓展服务领域，从而在竞争中获得更多的机会。阿迪达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阿迪达斯项目建设的必要性体现在对客户需求更精准的满足。通过阿迪达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阿迪达斯项目建设的背后是对企业持续创新的追求。只有通过不断创新，企业才能在竞争中立于不败之地。阿迪达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5492"/>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6147"/>
      <w:r>
        <w:rPr>
          <w:rFonts w:ascii="仿宋" w:eastAsia="仿宋" w:hAnsi="仿宋" w:cs="仿宋" w:hint="eastAsia"/>
          <w:lang w:eastAsia="zh-CN"/>
        </w:rPr>
        <w:t>(一)、阿迪达斯行业分析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行业一直以来都是市场的关注焦点。行业内的发展趋势、竞争态势以及潜在机会都对阿迪达斯项目的推进产生深远的影响。通过深入研究行业的整体概貌，我们将更好地理解行业的核心特征，为阿迪达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阿迪达斯行业，技术一直是推动创新和发展的关键因素。我们将对当前技术趋势进行详尽分析，包括但不限于人工智能、大数据应用、先进制造技术等。这有助于阿迪达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阿迪达斯项目成功的基础。我们将对主要竞争对手进行深入研究，包括其市场份额、产品特点、市场定位等。通过全面了解竞争对手的优势和劣势，阿迪达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4800"/>
      <w:r>
        <w:rPr>
          <w:rFonts w:ascii="仿宋" w:eastAsia="仿宋" w:hAnsi="仿宋" w:cs="仿宋" w:hint="eastAsia"/>
          <w:sz w:val="28"/>
          <w:lang w:eastAsia="zh-CN"/>
        </w:rPr>
        <w:t>(二)、阿迪达斯市场分析预测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通过对市场规模的深入调研，我们将预测阿迪达斯市场未来的增长趋势。这包括市场的整体规模、各细分领域的发展趋势等。阿迪达斯项目可以根据市场的扩张速度和潜在机会，制定更符合市场需求的发展策略。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阿迪达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阿迪达斯项目实施过程中需要充分考虑的因素。我们将对市场风险进行全面评估，包括但不限于政策法规风险、市场竞争风险、技术变革风险等。通过对潜在风险的深入分析，阿迪达斯项目可以制定相应的风险缓解策略，降低不确定性对阿迪达斯项目的影响。</w:t>
      </w:r>
    </w:p>
    <w:p>
      <w:pPr>
        <w:pStyle w:val="Heading1"/>
        <w:ind w:firstLine="560" w:firstLineChars="200"/>
        <w:rPr>
          <w:rFonts w:ascii="仿宋" w:eastAsia="仿宋" w:hAnsi="仿宋" w:cs="仿宋" w:hint="eastAsia"/>
          <w:sz w:val="28"/>
          <w:lang w:eastAsia="zh-CN"/>
        </w:rPr>
      </w:pPr>
      <w:bookmarkStart w:id="19" w:name="_Toc13920"/>
      <w:r>
        <w:rPr>
          <w:rFonts w:ascii="仿宋" w:eastAsia="仿宋" w:hAnsi="仿宋" w:cs="仿宋" w:hint="eastAsia"/>
          <w:sz w:val="28"/>
          <w:lang w:eastAsia="zh-CN"/>
        </w:rPr>
        <w:t>六、阿迪达斯项目文档管理</w:t>
      </w:r>
      <w:bookmarkEnd w:id="19"/>
    </w:p>
    <w:p>
      <w:pPr>
        <w:pStyle w:val="Heading2"/>
        <w:rPr>
          <w:rFonts w:ascii="仿宋" w:eastAsia="仿宋" w:hAnsi="仿宋" w:cs="仿宋" w:hint="eastAsia"/>
          <w:lang w:eastAsia="zh-CN"/>
        </w:rPr>
      </w:pPr>
      <w:bookmarkStart w:id="20" w:name="_Toc24157"/>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阿迪达斯项目高度重视文档的质量和准确性，以支持阿迪达斯项目的各项活动和决策。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文档的编制始于阿迪达斯项目计划的初期，我们制定了详细的文档编制计划，明确了每个文档的内容、格式和编写责任人。在阿迪达斯项目启动阶段，我们首先编制了阿迪达斯项目章程，明确定义了阿迪达斯项目的目标、范围、风险等关键要素。随后，阿迪达斯项目团队根据计划陆续编制了需求文档、设计文档、测试文档等各类文档，确保阿迪达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阿迪达斯项目管理中的重要环节，旨在确保阿迪达斯项目文档符合质量标准和阿迪达斯项目需求。在阿迪达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除了内部审查，我们还进行了外部审查，邀请阿迪达斯项目相关利益方和专业领域的专家对文档进行独立审查。这有助于获取更全面、客观的反馈，确保阿迪达斯项目文档不仅符合内部标准，也满足外部需求。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阿迪达斯项目在文档编制与审查方面建立了严格的管理机制，通过规范的流程和多维度的审查，确保阿迪达斯项目文档的质量、准确性和可靠性，为阿迪达斯项目的顺利推进提供了有力支持。</w:t>
      </w:r>
    </w:p>
    <w:p>
      <w:pPr>
        <w:pStyle w:val="Heading2"/>
        <w:ind w:firstLine="560" w:firstLineChars="200"/>
        <w:rPr>
          <w:rFonts w:ascii="仿宋" w:eastAsia="仿宋" w:hAnsi="仿宋" w:cs="仿宋" w:hint="eastAsia"/>
          <w:sz w:val="28"/>
          <w:lang w:eastAsia="zh-CN"/>
        </w:rPr>
      </w:pPr>
      <w:bookmarkStart w:id="21" w:name="_Toc16398"/>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在阿迪达斯项目中，我们致力于优化文档发布与分发过程，以确保信息的高效传递和团队间协作的顺畅进行。以下是我们采取的关键优化策略：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我们通过多渠道发布文档，包括电子邮件、阿迪达斯项目管理平台、内部网站等，以满足不同团队成员的偏好和需求。多渠道发布确保了信息的全面覆盖。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我们采用了精细的权限控制，确保只有授权人员可以访问敏感信息。这种安全措施保护了阿迪达斯项目文档的机密性，防止了未经授权的信息泄露。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2" w:name="_Toc13808"/>
      <w:r>
        <w:rPr>
          <w:rFonts w:ascii="仿宋" w:eastAsia="仿宋" w:hAnsi="仿宋" w:cs="仿宋" w:hint="eastAsia"/>
          <w:sz w:val="28"/>
          <w:lang w:eastAsia="zh-CN"/>
        </w:rPr>
        <w:t>(三)、文档存档与归档</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https://d.book118.com/686012203240010033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355E93"/>
    <w:rsid w:val="41355E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012203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2024-01-12T20:07:00Z</dcterms:created>
  <dcterms:modified xsi:type="dcterms:W3CDTF">2024-01-12T20:07:34Z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007A44227B5F4F6E82746FBB99675B19_11</vt:lpwstr>
  </property>
  <property fmtid="{D5CDD505-2E9C-101B-9397-08002B2CF9AE}" pid="3" name="KSOProductBuildVer">
    <vt:lpwstr>2052-12.1.0.16120</vt:lpwstr>
  </property>
</Properties>
</file>