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聚乙烯醇项目规划设计方案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88" w:history="1">
        <w:r>
          <w:rPr>
            <w:rFonts w:ascii="仿宋" w:eastAsia="仿宋" w:hAnsi="仿宋" w:cs="仿宋" w:hint="eastAsia"/>
            <w:lang w:eastAsia="zh-CN"/>
          </w:rPr>
          <w:t>序言</w:t>
        </w:r>
        <w:r>
          <w:tab/>
        </w:r>
        <w:r>
          <w:fldChar w:fldCharType="begin"/>
        </w:r>
        <w:r>
          <w:instrText xml:space="preserve"> PAGEREF _Toc18288 \h </w:instrText>
        </w:r>
        <w:r>
          <w:fldChar w:fldCharType="separate"/>
        </w:r>
        <w:r>
          <w:t>3</w:t>
        </w:r>
        <w:r>
          <w:fldChar w:fldCharType="end"/>
        </w:r>
      </w:hyperlink>
    </w:p>
    <w:p>
      <w:pPr>
        <w:pStyle w:val="TOC1"/>
        <w:tabs>
          <w:tab w:val="right" w:leader="dot" w:pos="8306"/>
        </w:tabs>
      </w:pPr>
      <w:hyperlink w:anchor="_Toc13851" w:history="1">
        <w:r>
          <w:rPr>
            <w:rFonts w:ascii="仿宋" w:eastAsia="仿宋" w:hAnsi="仿宋" w:cs="仿宋" w:hint="eastAsia"/>
            <w:lang w:eastAsia="zh-CN"/>
          </w:rPr>
          <w:t>一、聚乙烯醇项目绩效评估</w:t>
        </w:r>
        <w:r>
          <w:tab/>
        </w:r>
        <w:r>
          <w:fldChar w:fldCharType="begin"/>
        </w:r>
        <w:r>
          <w:instrText xml:space="preserve"> PAGEREF _Toc13851 \h </w:instrText>
        </w:r>
        <w:r>
          <w:fldChar w:fldCharType="separate"/>
        </w:r>
        <w:r>
          <w:t>3</w:t>
        </w:r>
        <w:r>
          <w:fldChar w:fldCharType="end"/>
        </w:r>
      </w:hyperlink>
    </w:p>
    <w:p>
      <w:pPr>
        <w:pStyle w:val="TOC2"/>
        <w:tabs>
          <w:tab w:val="right" w:leader="dot" w:pos="8306"/>
        </w:tabs>
      </w:pPr>
      <w:hyperlink w:anchor="_Toc15145" w:history="1">
        <w:r>
          <w:rPr>
            <w:rFonts w:ascii="仿宋" w:eastAsia="仿宋" w:hAnsi="仿宋" w:cs="仿宋" w:hint="eastAsia"/>
            <w:lang w:eastAsia="zh-CN"/>
          </w:rPr>
          <w:t>(一)、绩效评估指标</w:t>
        </w:r>
        <w:r>
          <w:tab/>
        </w:r>
        <w:r>
          <w:fldChar w:fldCharType="begin"/>
        </w:r>
        <w:r>
          <w:instrText xml:space="preserve"> PAGEREF _Toc15145 \h </w:instrText>
        </w:r>
        <w:r>
          <w:fldChar w:fldCharType="separate"/>
        </w:r>
        <w:r>
          <w:t>3</w:t>
        </w:r>
        <w:r>
          <w:fldChar w:fldCharType="end"/>
        </w:r>
      </w:hyperlink>
    </w:p>
    <w:p>
      <w:pPr>
        <w:pStyle w:val="TOC2"/>
        <w:tabs>
          <w:tab w:val="right" w:leader="dot" w:pos="8306"/>
        </w:tabs>
      </w:pPr>
      <w:hyperlink w:anchor="_Toc21567" w:history="1">
        <w:r>
          <w:rPr>
            <w:rFonts w:ascii="仿宋" w:eastAsia="仿宋" w:hAnsi="仿宋" w:cs="仿宋" w:hint="eastAsia"/>
            <w:lang w:eastAsia="zh-CN"/>
          </w:rPr>
          <w:t>(二)、绩效评估方法</w:t>
        </w:r>
        <w:r>
          <w:tab/>
        </w:r>
        <w:r>
          <w:fldChar w:fldCharType="begin"/>
        </w:r>
        <w:r>
          <w:instrText xml:space="preserve"> PAGEREF _Toc21567 \h </w:instrText>
        </w:r>
        <w:r>
          <w:fldChar w:fldCharType="separate"/>
        </w:r>
        <w:r>
          <w:t>4</w:t>
        </w:r>
        <w:r>
          <w:fldChar w:fldCharType="end"/>
        </w:r>
      </w:hyperlink>
    </w:p>
    <w:p>
      <w:pPr>
        <w:pStyle w:val="TOC2"/>
        <w:tabs>
          <w:tab w:val="right" w:leader="dot" w:pos="8306"/>
        </w:tabs>
      </w:pPr>
      <w:hyperlink w:anchor="_Toc32237" w:history="1">
        <w:r>
          <w:rPr>
            <w:rFonts w:ascii="仿宋" w:eastAsia="仿宋" w:hAnsi="仿宋" w:cs="仿宋" w:hint="eastAsia"/>
            <w:lang w:eastAsia="zh-CN"/>
          </w:rPr>
          <w:t>(三)、绩效评估周期</w:t>
        </w:r>
        <w:r>
          <w:tab/>
        </w:r>
        <w:r>
          <w:fldChar w:fldCharType="begin"/>
        </w:r>
        <w:r>
          <w:instrText xml:space="preserve"> PAGEREF _Toc32237 \h </w:instrText>
        </w:r>
        <w:r>
          <w:fldChar w:fldCharType="separate"/>
        </w:r>
        <w:r>
          <w:t>5</w:t>
        </w:r>
        <w:r>
          <w:fldChar w:fldCharType="end"/>
        </w:r>
      </w:hyperlink>
    </w:p>
    <w:p>
      <w:pPr>
        <w:pStyle w:val="TOC1"/>
        <w:tabs>
          <w:tab w:val="right" w:leader="dot" w:pos="8306"/>
        </w:tabs>
      </w:pPr>
      <w:hyperlink w:anchor="_Toc6399" w:history="1">
        <w:r>
          <w:rPr>
            <w:rFonts w:ascii="仿宋" w:eastAsia="仿宋" w:hAnsi="仿宋" w:cs="仿宋" w:hint="eastAsia"/>
            <w:lang w:eastAsia="zh-CN"/>
          </w:rPr>
          <w:t>二、聚乙烯醇项目建设背景及必要性分析</w:t>
        </w:r>
        <w:r>
          <w:tab/>
        </w:r>
        <w:r>
          <w:fldChar w:fldCharType="begin"/>
        </w:r>
        <w:r>
          <w:instrText xml:space="preserve"> PAGEREF _Toc6399 \h </w:instrText>
        </w:r>
        <w:r>
          <w:fldChar w:fldCharType="separate"/>
        </w:r>
        <w:r>
          <w:t>6</w:t>
        </w:r>
        <w:r>
          <w:fldChar w:fldCharType="end"/>
        </w:r>
      </w:hyperlink>
    </w:p>
    <w:p>
      <w:pPr>
        <w:pStyle w:val="TOC2"/>
        <w:tabs>
          <w:tab w:val="right" w:leader="dot" w:pos="8306"/>
        </w:tabs>
      </w:pPr>
      <w:hyperlink w:anchor="_Toc23203" w:history="1">
        <w:r>
          <w:rPr>
            <w:rFonts w:ascii="仿宋" w:eastAsia="仿宋" w:hAnsi="仿宋" w:cs="仿宋" w:hint="eastAsia"/>
            <w:lang w:eastAsia="zh-CN"/>
          </w:rPr>
          <w:t>(一)、聚乙烯醇项目背景分析</w:t>
        </w:r>
        <w:r>
          <w:tab/>
        </w:r>
        <w:r>
          <w:fldChar w:fldCharType="begin"/>
        </w:r>
        <w:r>
          <w:instrText xml:space="preserve"> PAGEREF _Toc23203 \h </w:instrText>
        </w:r>
        <w:r>
          <w:fldChar w:fldCharType="separate"/>
        </w:r>
        <w:r>
          <w:t>6</w:t>
        </w:r>
        <w:r>
          <w:fldChar w:fldCharType="end"/>
        </w:r>
      </w:hyperlink>
    </w:p>
    <w:p>
      <w:pPr>
        <w:pStyle w:val="TOC2"/>
        <w:tabs>
          <w:tab w:val="right" w:leader="dot" w:pos="8306"/>
        </w:tabs>
      </w:pPr>
      <w:hyperlink w:anchor="_Toc2974" w:history="1">
        <w:r>
          <w:rPr>
            <w:rFonts w:ascii="仿宋" w:eastAsia="仿宋" w:hAnsi="仿宋" w:cs="仿宋" w:hint="eastAsia"/>
            <w:lang w:eastAsia="zh-CN"/>
          </w:rPr>
          <w:t>(二)、聚乙烯醇项目建设必要性分析</w:t>
        </w:r>
        <w:r>
          <w:tab/>
        </w:r>
        <w:r>
          <w:fldChar w:fldCharType="begin"/>
        </w:r>
        <w:r>
          <w:instrText xml:space="preserve"> PAGEREF _Toc2974 \h </w:instrText>
        </w:r>
        <w:r>
          <w:fldChar w:fldCharType="separate"/>
        </w:r>
        <w:r>
          <w:t>8</w:t>
        </w:r>
        <w:r>
          <w:fldChar w:fldCharType="end"/>
        </w:r>
      </w:hyperlink>
    </w:p>
    <w:p>
      <w:pPr>
        <w:pStyle w:val="TOC1"/>
        <w:tabs>
          <w:tab w:val="right" w:leader="dot" w:pos="8306"/>
        </w:tabs>
      </w:pPr>
      <w:hyperlink w:anchor="_Toc19373" w:history="1">
        <w:r>
          <w:rPr>
            <w:rFonts w:ascii="仿宋" w:eastAsia="仿宋" w:hAnsi="仿宋" w:cs="仿宋" w:hint="eastAsia"/>
            <w:lang w:eastAsia="zh-CN"/>
          </w:rPr>
          <w:t>三、聚乙烯醇项目选址可行性分析</w:t>
        </w:r>
        <w:r>
          <w:tab/>
        </w:r>
        <w:r>
          <w:fldChar w:fldCharType="begin"/>
        </w:r>
        <w:r>
          <w:instrText xml:space="preserve"> PAGEREF _Toc19373 \h </w:instrText>
        </w:r>
        <w:r>
          <w:fldChar w:fldCharType="separate"/>
        </w:r>
        <w:r>
          <w:t>9</w:t>
        </w:r>
        <w:r>
          <w:fldChar w:fldCharType="end"/>
        </w:r>
      </w:hyperlink>
    </w:p>
    <w:p>
      <w:pPr>
        <w:pStyle w:val="TOC2"/>
        <w:tabs>
          <w:tab w:val="right" w:leader="dot" w:pos="8306"/>
        </w:tabs>
      </w:pPr>
      <w:hyperlink w:anchor="_Toc13424" w:history="1">
        <w:r>
          <w:rPr>
            <w:rFonts w:ascii="仿宋" w:eastAsia="仿宋" w:hAnsi="仿宋" w:cs="仿宋" w:hint="eastAsia"/>
            <w:lang w:eastAsia="zh-CN"/>
          </w:rPr>
          <w:t>(一)、聚乙烯醇项目选址</w:t>
        </w:r>
        <w:r>
          <w:tab/>
        </w:r>
        <w:r>
          <w:fldChar w:fldCharType="begin"/>
        </w:r>
        <w:r>
          <w:instrText xml:space="preserve"> PAGEREF _Toc13424 \h </w:instrText>
        </w:r>
        <w:r>
          <w:fldChar w:fldCharType="separate"/>
        </w:r>
        <w:r>
          <w:t>9</w:t>
        </w:r>
        <w:r>
          <w:fldChar w:fldCharType="end"/>
        </w:r>
      </w:hyperlink>
    </w:p>
    <w:p>
      <w:pPr>
        <w:pStyle w:val="TOC2"/>
        <w:tabs>
          <w:tab w:val="right" w:leader="dot" w:pos="8306"/>
        </w:tabs>
      </w:pPr>
      <w:hyperlink w:anchor="_Toc22915" w:history="1">
        <w:r>
          <w:rPr>
            <w:rFonts w:ascii="仿宋" w:eastAsia="仿宋" w:hAnsi="仿宋" w:cs="仿宋" w:hint="eastAsia"/>
            <w:lang w:eastAsia="zh-CN"/>
          </w:rPr>
          <w:t>(二)、用地控制指标</w:t>
        </w:r>
        <w:r>
          <w:tab/>
        </w:r>
        <w:r>
          <w:fldChar w:fldCharType="begin"/>
        </w:r>
        <w:r>
          <w:instrText xml:space="preserve"> PAGEREF _Toc22915 \h </w:instrText>
        </w:r>
        <w:r>
          <w:fldChar w:fldCharType="separate"/>
        </w:r>
        <w:r>
          <w:t>9</w:t>
        </w:r>
        <w:r>
          <w:fldChar w:fldCharType="end"/>
        </w:r>
      </w:hyperlink>
    </w:p>
    <w:p>
      <w:pPr>
        <w:pStyle w:val="TOC2"/>
        <w:tabs>
          <w:tab w:val="right" w:leader="dot" w:pos="8306"/>
        </w:tabs>
      </w:pPr>
      <w:hyperlink w:anchor="_Toc32162" w:history="1">
        <w:r>
          <w:rPr>
            <w:rFonts w:ascii="仿宋" w:eastAsia="仿宋" w:hAnsi="仿宋" w:cs="仿宋" w:hint="eastAsia"/>
            <w:lang w:eastAsia="zh-CN"/>
          </w:rPr>
          <w:t>(三)、节约用地措施</w:t>
        </w:r>
        <w:r>
          <w:tab/>
        </w:r>
        <w:r>
          <w:fldChar w:fldCharType="begin"/>
        </w:r>
        <w:r>
          <w:instrText xml:space="preserve"> PAGEREF _Toc32162 \h </w:instrText>
        </w:r>
        <w:r>
          <w:fldChar w:fldCharType="separate"/>
        </w:r>
        <w:r>
          <w:t>11</w:t>
        </w:r>
        <w:r>
          <w:fldChar w:fldCharType="end"/>
        </w:r>
      </w:hyperlink>
    </w:p>
    <w:p>
      <w:pPr>
        <w:pStyle w:val="TOC2"/>
        <w:tabs>
          <w:tab w:val="right" w:leader="dot" w:pos="8306"/>
        </w:tabs>
      </w:pPr>
      <w:hyperlink w:anchor="_Toc751" w:history="1">
        <w:r>
          <w:rPr>
            <w:rFonts w:ascii="仿宋" w:eastAsia="仿宋" w:hAnsi="仿宋" w:cs="仿宋" w:hint="eastAsia"/>
            <w:lang w:eastAsia="zh-CN"/>
          </w:rPr>
          <w:t>(四)、总图布置方案</w:t>
        </w:r>
        <w:r>
          <w:tab/>
        </w:r>
        <w:r>
          <w:fldChar w:fldCharType="begin"/>
        </w:r>
        <w:r>
          <w:instrText xml:space="preserve"> PAGEREF _Toc751 \h </w:instrText>
        </w:r>
        <w:r>
          <w:fldChar w:fldCharType="separate"/>
        </w:r>
        <w:r>
          <w:t>12</w:t>
        </w:r>
        <w:r>
          <w:fldChar w:fldCharType="end"/>
        </w:r>
      </w:hyperlink>
    </w:p>
    <w:p>
      <w:pPr>
        <w:pStyle w:val="TOC2"/>
        <w:tabs>
          <w:tab w:val="right" w:leader="dot" w:pos="8306"/>
        </w:tabs>
      </w:pPr>
      <w:hyperlink w:anchor="_Toc23288" w:history="1">
        <w:r>
          <w:rPr>
            <w:rFonts w:ascii="仿宋" w:eastAsia="仿宋" w:hAnsi="仿宋" w:cs="仿宋" w:hint="eastAsia"/>
            <w:lang w:eastAsia="zh-CN"/>
          </w:rPr>
          <w:t>(五)、选址综合评价</w:t>
        </w:r>
        <w:r>
          <w:tab/>
        </w:r>
        <w:r>
          <w:fldChar w:fldCharType="begin"/>
        </w:r>
        <w:r>
          <w:instrText xml:space="preserve"> PAGEREF _Toc23288 \h </w:instrText>
        </w:r>
        <w:r>
          <w:fldChar w:fldCharType="separate"/>
        </w:r>
        <w:r>
          <w:t>13</w:t>
        </w:r>
        <w:r>
          <w:fldChar w:fldCharType="end"/>
        </w:r>
      </w:hyperlink>
    </w:p>
    <w:p>
      <w:pPr>
        <w:pStyle w:val="TOC1"/>
        <w:tabs>
          <w:tab w:val="right" w:leader="dot" w:pos="8306"/>
        </w:tabs>
      </w:pPr>
      <w:hyperlink w:anchor="_Toc9276" w:history="1">
        <w:r>
          <w:rPr>
            <w:rFonts w:ascii="仿宋" w:eastAsia="仿宋" w:hAnsi="仿宋" w:cs="仿宋" w:hint="eastAsia"/>
            <w:lang w:eastAsia="zh-CN"/>
          </w:rPr>
          <w:t>四、聚乙烯醇项目危机管理</w:t>
        </w:r>
        <w:r>
          <w:tab/>
        </w:r>
        <w:r>
          <w:fldChar w:fldCharType="begin"/>
        </w:r>
        <w:r>
          <w:instrText xml:space="preserve"> PAGEREF _Toc9276 \h </w:instrText>
        </w:r>
        <w:r>
          <w:fldChar w:fldCharType="separate"/>
        </w:r>
        <w:r>
          <w:t>14</w:t>
        </w:r>
        <w:r>
          <w:fldChar w:fldCharType="end"/>
        </w:r>
      </w:hyperlink>
    </w:p>
    <w:p>
      <w:pPr>
        <w:pStyle w:val="TOC2"/>
        <w:tabs>
          <w:tab w:val="right" w:leader="dot" w:pos="8306"/>
        </w:tabs>
      </w:pPr>
      <w:hyperlink w:anchor="_Toc30916" w:history="1">
        <w:r>
          <w:rPr>
            <w:rFonts w:ascii="仿宋" w:eastAsia="仿宋" w:hAnsi="仿宋" w:cs="仿宋" w:hint="eastAsia"/>
            <w:lang w:eastAsia="zh-CN"/>
          </w:rPr>
          <w:t>(一)、危机预警与识别</w:t>
        </w:r>
        <w:r>
          <w:tab/>
        </w:r>
        <w:r>
          <w:fldChar w:fldCharType="begin"/>
        </w:r>
        <w:r>
          <w:instrText xml:space="preserve"> PAGEREF _Toc30916 \h </w:instrText>
        </w:r>
        <w:r>
          <w:fldChar w:fldCharType="separate"/>
        </w:r>
        <w:r>
          <w:t>14</w:t>
        </w:r>
        <w:r>
          <w:fldChar w:fldCharType="end"/>
        </w:r>
      </w:hyperlink>
    </w:p>
    <w:p>
      <w:pPr>
        <w:pStyle w:val="TOC2"/>
        <w:tabs>
          <w:tab w:val="right" w:leader="dot" w:pos="8306"/>
        </w:tabs>
      </w:pPr>
      <w:hyperlink w:anchor="_Toc15582" w:history="1">
        <w:r>
          <w:rPr>
            <w:rFonts w:ascii="仿宋" w:eastAsia="仿宋" w:hAnsi="仿宋" w:cs="仿宋" w:hint="eastAsia"/>
            <w:lang w:eastAsia="zh-CN"/>
          </w:rPr>
          <w:t>(二)、危机应对与恢复</w:t>
        </w:r>
        <w:r>
          <w:tab/>
        </w:r>
        <w:r>
          <w:fldChar w:fldCharType="begin"/>
        </w:r>
        <w:r>
          <w:instrText xml:space="preserve"> PAGEREF _Toc15582 \h </w:instrText>
        </w:r>
        <w:r>
          <w:fldChar w:fldCharType="separate"/>
        </w:r>
        <w:r>
          <w:t>15</w:t>
        </w:r>
        <w:r>
          <w:fldChar w:fldCharType="end"/>
        </w:r>
      </w:hyperlink>
    </w:p>
    <w:p>
      <w:pPr>
        <w:pStyle w:val="TOC1"/>
        <w:tabs>
          <w:tab w:val="right" w:leader="dot" w:pos="8306"/>
        </w:tabs>
      </w:pPr>
      <w:hyperlink w:anchor="_Toc29549" w:history="1">
        <w:r>
          <w:rPr>
            <w:rFonts w:ascii="仿宋" w:eastAsia="仿宋" w:hAnsi="仿宋" w:cs="仿宋" w:hint="eastAsia"/>
            <w:lang w:eastAsia="zh-CN"/>
          </w:rPr>
          <w:t>五、聚乙烯醇项目可持续发展</w:t>
        </w:r>
        <w:r>
          <w:tab/>
        </w:r>
        <w:r>
          <w:fldChar w:fldCharType="begin"/>
        </w:r>
        <w:r>
          <w:instrText xml:space="preserve"> PAGEREF _Toc29549 \h </w:instrText>
        </w:r>
        <w:r>
          <w:fldChar w:fldCharType="separate"/>
        </w:r>
        <w:r>
          <w:t>17</w:t>
        </w:r>
        <w:r>
          <w:fldChar w:fldCharType="end"/>
        </w:r>
      </w:hyperlink>
    </w:p>
    <w:p>
      <w:pPr>
        <w:pStyle w:val="TOC2"/>
        <w:tabs>
          <w:tab w:val="right" w:leader="dot" w:pos="8306"/>
        </w:tabs>
      </w:pPr>
      <w:hyperlink w:anchor="_Toc12122" w:history="1">
        <w:r>
          <w:rPr>
            <w:rFonts w:ascii="仿宋" w:eastAsia="仿宋" w:hAnsi="仿宋" w:cs="仿宋" w:hint="eastAsia"/>
            <w:lang w:eastAsia="zh-CN"/>
          </w:rPr>
          <w:t>(一)、可持续战略与实践</w:t>
        </w:r>
        <w:r>
          <w:tab/>
        </w:r>
        <w:r>
          <w:fldChar w:fldCharType="begin"/>
        </w:r>
        <w:r>
          <w:instrText xml:space="preserve"> PAGEREF _Toc12122 \h </w:instrText>
        </w:r>
        <w:r>
          <w:fldChar w:fldCharType="separate"/>
        </w:r>
        <w:r>
          <w:t>17</w:t>
        </w:r>
        <w:r>
          <w:fldChar w:fldCharType="end"/>
        </w:r>
      </w:hyperlink>
    </w:p>
    <w:p>
      <w:pPr>
        <w:pStyle w:val="TOC2"/>
        <w:tabs>
          <w:tab w:val="right" w:leader="dot" w:pos="8306"/>
        </w:tabs>
      </w:pPr>
      <w:hyperlink w:anchor="_Toc25651" w:history="1">
        <w:r>
          <w:rPr>
            <w:rFonts w:ascii="仿宋" w:eastAsia="仿宋" w:hAnsi="仿宋" w:cs="仿宋" w:hint="eastAsia"/>
            <w:lang w:eastAsia="zh-CN"/>
          </w:rPr>
          <w:t>(二)、环保与社会责任</w:t>
        </w:r>
        <w:r>
          <w:tab/>
        </w:r>
        <w:r>
          <w:fldChar w:fldCharType="begin"/>
        </w:r>
        <w:r>
          <w:instrText xml:space="preserve"> PAGEREF _Toc25651 \h </w:instrText>
        </w:r>
        <w:r>
          <w:fldChar w:fldCharType="separate"/>
        </w:r>
        <w:r>
          <w:t>17</w:t>
        </w:r>
        <w:r>
          <w:fldChar w:fldCharType="end"/>
        </w:r>
      </w:hyperlink>
    </w:p>
    <w:p>
      <w:pPr>
        <w:pStyle w:val="TOC1"/>
        <w:tabs>
          <w:tab w:val="right" w:leader="dot" w:pos="8306"/>
        </w:tabs>
      </w:pPr>
      <w:hyperlink w:anchor="_Toc13691" w:history="1">
        <w:r>
          <w:rPr>
            <w:rFonts w:ascii="仿宋" w:eastAsia="仿宋" w:hAnsi="仿宋" w:cs="仿宋" w:hint="eastAsia"/>
            <w:lang w:eastAsia="zh-CN"/>
          </w:rPr>
          <w:t>六、产品规划分析</w:t>
        </w:r>
        <w:r>
          <w:tab/>
        </w:r>
        <w:r>
          <w:fldChar w:fldCharType="begin"/>
        </w:r>
        <w:r>
          <w:instrText xml:space="preserve"> PAGEREF _Toc13691 \h </w:instrText>
        </w:r>
        <w:r>
          <w:fldChar w:fldCharType="separate"/>
        </w:r>
        <w:r>
          <w:t>18</w:t>
        </w:r>
        <w:r>
          <w:fldChar w:fldCharType="end"/>
        </w:r>
      </w:hyperlink>
    </w:p>
    <w:p>
      <w:pPr>
        <w:pStyle w:val="TOC2"/>
        <w:tabs>
          <w:tab w:val="right" w:leader="dot" w:pos="8306"/>
        </w:tabs>
      </w:pPr>
      <w:hyperlink w:anchor="_Toc13593" w:history="1">
        <w:r>
          <w:rPr>
            <w:rFonts w:ascii="仿宋" w:eastAsia="仿宋" w:hAnsi="仿宋" w:cs="仿宋" w:hint="eastAsia"/>
            <w:lang w:eastAsia="zh-CN"/>
          </w:rPr>
          <w:t>(一)、产品规划</w:t>
        </w:r>
        <w:r>
          <w:tab/>
        </w:r>
        <w:r>
          <w:fldChar w:fldCharType="begin"/>
        </w:r>
        <w:r>
          <w:instrText xml:space="preserve"> PAGEREF _Toc13593 \h </w:instrText>
        </w:r>
        <w:r>
          <w:fldChar w:fldCharType="separate"/>
        </w:r>
        <w:r>
          <w:t>18</w:t>
        </w:r>
        <w:r>
          <w:fldChar w:fldCharType="end"/>
        </w:r>
      </w:hyperlink>
    </w:p>
    <w:p>
      <w:pPr>
        <w:pStyle w:val="TOC2"/>
        <w:tabs>
          <w:tab w:val="right" w:leader="dot" w:pos="8306"/>
        </w:tabs>
      </w:pPr>
      <w:hyperlink w:anchor="_Toc21266" w:history="1">
        <w:r>
          <w:rPr>
            <w:rFonts w:ascii="仿宋" w:eastAsia="仿宋" w:hAnsi="仿宋" w:cs="仿宋" w:hint="eastAsia"/>
            <w:lang w:eastAsia="zh-CN"/>
          </w:rPr>
          <w:t>(二)、建设规模</w:t>
        </w:r>
        <w:r>
          <w:tab/>
        </w:r>
        <w:r>
          <w:fldChar w:fldCharType="begin"/>
        </w:r>
        <w:r>
          <w:instrText xml:space="preserve"> PAGEREF _Toc21266 \h </w:instrText>
        </w:r>
        <w:r>
          <w:fldChar w:fldCharType="separate"/>
        </w:r>
        <w:r>
          <w:t>19</w:t>
        </w:r>
        <w:r>
          <w:fldChar w:fldCharType="end"/>
        </w:r>
      </w:hyperlink>
    </w:p>
    <w:p>
      <w:pPr>
        <w:pStyle w:val="TOC1"/>
        <w:tabs>
          <w:tab w:val="right" w:leader="dot" w:pos="8306"/>
        </w:tabs>
      </w:pPr>
      <w:hyperlink w:anchor="_Toc32026" w:history="1">
        <w:r>
          <w:rPr>
            <w:rFonts w:ascii="仿宋" w:eastAsia="仿宋" w:hAnsi="仿宋" w:cs="仿宋" w:hint="eastAsia"/>
            <w:lang w:eastAsia="zh-CN"/>
          </w:rPr>
          <w:t>七、聚乙烯醇项目环境影响分析</w:t>
        </w:r>
        <w:r>
          <w:tab/>
        </w:r>
        <w:r>
          <w:fldChar w:fldCharType="begin"/>
        </w:r>
        <w:r>
          <w:instrText xml:space="preserve"> PAGEREF _Toc32026 \h </w:instrText>
        </w:r>
        <w:r>
          <w:fldChar w:fldCharType="separate"/>
        </w:r>
        <w:r>
          <w:t>20</w:t>
        </w:r>
        <w:r>
          <w:fldChar w:fldCharType="end"/>
        </w:r>
      </w:hyperlink>
    </w:p>
    <w:p>
      <w:pPr>
        <w:pStyle w:val="TOC2"/>
        <w:tabs>
          <w:tab w:val="right" w:leader="dot" w:pos="8306"/>
        </w:tabs>
      </w:pPr>
      <w:hyperlink w:anchor="_Toc9175" w:history="1">
        <w:r>
          <w:rPr>
            <w:rFonts w:ascii="仿宋" w:eastAsia="仿宋" w:hAnsi="仿宋" w:cs="仿宋" w:hint="eastAsia"/>
            <w:lang w:eastAsia="zh-CN"/>
          </w:rPr>
          <w:t>(一)、建设区域环境质量现状</w:t>
        </w:r>
        <w:r>
          <w:tab/>
        </w:r>
        <w:r>
          <w:fldChar w:fldCharType="begin"/>
        </w:r>
        <w:r>
          <w:instrText xml:space="preserve"> PAGEREF _Toc9175 \h </w:instrText>
        </w:r>
        <w:r>
          <w:fldChar w:fldCharType="separate"/>
        </w:r>
        <w:r>
          <w:t>20</w:t>
        </w:r>
        <w:r>
          <w:fldChar w:fldCharType="end"/>
        </w:r>
      </w:hyperlink>
    </w:p>
    <w:p>
      <w:pPr>
        <w:pStyle w:val="TOC2"/>
        <w:tabs>
          <w:tab w:val="right" w:leader="dot" w:pos="8306"/>
        </w:tabs>
      </w:pPr>
      <w:hyperlink w:anchor="_Toc28439" w:history="1">
        <w:r>
          <w:rPr>
            <w:rFonts w:ascii="仿宋" w:eastAsia="仿宋" w:hAnsi="仿宋" w:cs="仿宋" w:hint="eastAsia"/>
            <w:lang w:eastAsia="zh-CN"/>
          </w:rPr>
          <w:t>(二)、建设期环境保护</w:t>
        </w:r>
        <w:r>
          <w:tab/>
        </w:r>
        <w:r>
          <w:fldChar w:fldCharType="begin"/>
        </w:r>
        <w:r>
          <w:instrText xml:space="preserve"> PAGEREF _Toc28439 \h </w:instrText>
        </w:r>
        <w:r>
          <w:fldChar w:fldCharType="separate"/>
        </w:r>
        <w:r>
          <w:t>21</w:t>
        </w:r>
        <w:r>
          <w:fldChar w:fldCharType="end"/>
        </w:r>
      </w:hyperlink>
    </w:p>
    <w:p>
      <w:pPr>
        <w:pStyle w:val="TOC2"/>
        <w:tabs>
          <w:tab w:val="right" w:leader="dot" w:pos="8306"/>
        </w:tabs>
      </w:pPr>
      <w:hyperlink w:anchor="_Toc1310" w:history="1">
        <w:r>
          <w:rPr>
            <w:rFonts w:ascii="仿宋" w:eastAsia="仿宋" w:hAnsi="仿宋" w:cs="仿宋" w:hint="eastAsia"/>
            <w:lang w:eastAsia="zh-CN"/>
          </w:rPr>
          <w:t>(三)、运营期环境保护</w:t>
        </w:r>
        <w:r>
          <w:tab/>
        </w:r>
        <w:r>
          <w:fldChar w:fldCharType="begin"/>
        </w:r>
        <w:r>
          <w:instrText xml:space="preserve"> PAGEREF _Toc1310 \h </w:instrText>
        </w:r>
        <w:r>
          <w:fldChar w:fldCharType="separate"/>
        </w:r>
        <w:r>
          <w:t>23</w:t>
        </w:r>
        <w:r>
          <w:fldChar w:fldCharType="end"/>
        </w:r>
      </w:hyperlink>
    </w:p>
    <w:p>
      <w:pPr>
        <w:pStyle w:val="TOC2"/>
        <w:tabs>
          <w:tab w:val="right" w:leader="dot" w:pos="8306"/>
        </w:tabs>
      </w:pPr>
      <w:hyperlink w:anchor="_Toc31009" w:history="1">
        <w:r>
          <w:rPr>
            <w:rFonts w:ascii="仿宋" w:eastAsia="仿宋" w:hAnsi="仿宋" w:cs="仿宋" w:hint="eastAsia"/>
            <w:lang w:eastAsia="zh-CN"/>
          </w:rPr>
          <w:t>(四)、聚乙烯醇项目建设对区域经济的影响</w:t>
        </w:r>
        <w:r>
          <w:tab/>
        </w:r>
        <w:r>
          <w:fldChar w:fldCharType="begin"/>
        </w:r>
        <w:r>
          <w:instrText xml:space="preserve"> PAGEREF _Toc31009 \h </w:instrText>
        </w:r>
        <w:r>
          <w:fldChar w:fldCharType="separate"/>
        </w:r>
        <w:r>
          <w:t>24</w:t>
        </w:r>
        <w:r>
          <w:fldChar w:fldCharType="end"/>
        </w:r>
      </w:hyperlink>
    </w:p>
    <w:p>
      <w:pPr>
        <w:pStyle w:val="TOC2"/>
        <w:tabs>
          <w:tab w:val="right" w:leader="dot" w:pos="8306"/>
        </w:tabs>
      </w:pPr>
      <w:hyperlink w:anchor="_Toc25221" w:history="1">
        <w:r>
          <w:rPr>
            <w:rFonts w:ascii="仿宋" w:eastAsia="仿宋" w:hAnsi="仿宋" w:cs="仿宋" w:hint="eastAsia"/>
            <w:lang w:eastAsia="zh-CN"/>
          </w:rPr>
          <w:t>(五)、废弃物处理</w:t>
        </w:r>
        <w:r>
          <w:tab/>
        </w:r>
        <w:r>
          <w:fldChar w:fldCharType="begin"/>
        </w:r>
        <w:r>
          <w:instrText xml:space="preserve"> PAGEREF _Toc25221 \h </w:instrText>
        </w:r>
        <w:r>
          <w:fldChar w:fldCharType="separate"/>
        </w:r>
        <w:r>
          <w:t>26</w:t>
        </w:r>
        <w:r>
          <w:fldChar w:fldCharType="end"/>
        </w:r>
      </w:hyperlink>
    </w:p>
    <w:p>
      <w:pPr>
        <w:pStyle w:val="TOC2"/>
        <w:tabs>
          <w:tab w:val="right" w:leader="dot" w:pos="8306"/>
        </w:tabs>
      </w:pPr>
      <w:hyperlink w:anchor="_Toc24320" w:history="1">
        <w:r>
          <w:rPr>
            <w:rFonts w:ascii="仿宋" w:eastAsia="仿宋" w:hAnsi="仿宋" w:cs="仿宋" w:hint="eastAsia"/>
            <w:lang w:eastAsia="zh-CN"/>
          </w:rPr>
          <w:t>(六)、特殊环境影响分析</w:t>
        </w:r>
        <w:r>
          <w:tab/>
        </w:r>
        <w:r>
          <w:fldChar w:fldCharType="begin"/>
        </w:r>
        <w:r>
          <w:instrText xml:space="preserve"> PAGEREF _Toc24320 \h </w:instrText>
        </w:r>
        <w:r>
          <w:fldChar w:fldCharType="separate"/>
        </w:r>
        <w:r>
          <w:t>27</w:t>
        </w:r>
        <w:r>
          <w:fldChar w:fldCharType="end"/>
        </w:r>
      </w:hyperlink>
    </w:p>
    <w:p>
      <w:pPr>
        <w:pStyle w:val="TOC2"/>
        <w:tabs>
          <w:tab w:val="right" w:leader="dot" w:pos="8306"/>
        </w:tabs>
      </w:pPr>
      <w:hyperlink w:anchor="_Toc25800" w:history="1">
        <w:r>
          <w:rPr>
            <w:rFonts w:ascii="仿宋" w:eastAsia="仿宋" w:hAnsi="仿宋" w:cs="仿宋" w:hint="eastAsia"/>
            <w:lang w:eastAsia="zh-CN"/>
          </w:rPr>
          <w:t>(七)、清洁生产</w:t>
        </w:r>
        <w:r>
          <w:tab/>
        </w:r>
        <w:r>
          <w:fldChar w:fldCharType="begin"/>
        </w:r>
        <w:r>
          <w:instrText xml:space="preserve"> PAGEREF _Toc25800 \h </w:instrText>
        </w:r>
        <w:r>
          <w:fldChar w:fldCharType="separate"/>
        </w:r>
        <w:r>
          <w:t>28</w:t>
        </w:r>
        <w:r>
          <w:fldChar w:fldCharType="end"/>
        </w:r>
      </w:hyperlink>
    </w:p>
    <w:p>
      <w:pPr>
        <w:pStyle w:val="TOC2"/>
        <w:tabs>
          <w:tab w:val="right" w:leader="dot" w:pos="8306"/>
        </w:tabs>
      </w:pPr>
      <w:hyperlink w:anchor="_Toc12854" w:history="1">
        <w:r>
          <w:rPr>
            <w:rFonts w:ascii="仿宋" w:eastAsia="仿宋" w:hAnsi="仿宋" w:cs="仿宋" w:hint="eastAsia"/>
            <w:lang w:eastAsia="zh-CN"/>
          </w:rPr>
          <w:t>(八)、环境保护综合评价</w:t>
        </w:r>
        <w:r>
          <w:tab/>
        </w:r>
        <w:r>
          <w:fldChar w:fldCharType="begin"/>
        </w:r>
        <w:r>
          <w:instrText xml:space="preserve"> PAGEREF _Toc12854 \h </w:instrText>
        </w:r>
        <w:r>
          <w:fldChar w:fldCharType="separate"/>
        </w:r>
        <w:r>
          <w:t>30</w:t>
        </w:r>
        <w:r>
          <w:fldChar w:fldCharType="end"/>
        </w:r>
      </w:hyperlink>
    </w:p>
    <w:p>
      <w:pPr>
        <w:pStyle w:val="TOC1"/>
        <w:tabs>
          <w:tab w:val="right" w:leader="dot" w:pos="8306"/>
        </w:tabs>
      </w:pPr>
      <w:hyperlink w:anchor="_Toc31823" w:history="1">
        <w:r>
          <w:rPr>
            <w:rFonts w:ascii="仿宋" w:eastAsia="仿宋" w:hAnsi="仿宋" w:cs="仿宋" w:hint="eastAsia"/>
            <w:lang w:eastAsia="zh-CN"/>
          </w:rPr>
          <w:t>八、聚乙烯醇项目计划安排</w:t>
        </w:r>
        <w:r>
          <w:tab/>
        </w:r>
        <w:r>
          <w:fldChar w:fldCharType="begin"/>
        </w:r>
        <w:r>
          <w:instrText xml:space="preserve"> PAGEREF _Toc31823 \h </w:instrText>
        </w:r>
        <w:r>
          <w:fldChar w:fldCharType="separate"/>
        </w:r>
        <w:r>
          <w:t>31</w:t>
        </w:r>
        <w:r>
          <w:fldChar w:fldCharType="end"/>
        </w:r>
      </w:hyperlink>
    </w:p>
    <w:p>
      <w:pPr>
        <w:pStyle w:val="TOC2"/>
        <w:tabs>
          <w:tab w:val="right" w:leader="dot" w:pos="8306"/>
        </w:tabs>
      </w:pPr>
      <w:hyperlink w:anchor="_Toc23240" w:history="1">
        <w:r>
          <w:rPr>
            <w:rFonts w:ascii="仿宋" w:eastAsia="仿宋" w:hAnsi="仿宋" w:cs="仿宋" w:hint="eastAsia"/>
            <w:lang w:eastAsia="zh-CN"/>
          </w:rPr>
          <w:t>(一)、建设周期</w:t>
        </w:r>
        <w:r>
          <w:tab/>
        </w:r>
        <w:r>
          <w:fldChar w:fldCharType="begin"/>
        </w:r>
        <w:r>
          <w:instrText xml:space="preserve"> PAGEREF _Toc23240 \h </w:instrText>
        </w:r>
        <w:r>
          <w:fldChar w:fldCharType="separate"/>
        </w:r>
        <w:r>
          <w:t>31</w:t>
        </w:r>
        <w:r>
          <w:fldChar w:fldCharType="end"/>
        </w:r>
      </w:hyperlink>
    </w:p>
    <w:p>
      <w:pPr>
        <w:pStyle w:val="TOC2"/>
        <w:tabs>
          <w:tab w:val="right" w:leader="dot" w:pos="8306"/>
        </w:tabs>
      </w:pPr>
      <w:hyperlink w:anchor="_Toc19780" w:history="1">
        <w:r>
          <w:rPr>
            <w:rFonts w:ascii="仿宋" w:eastAsia="仿宋" w:hAnsi="仿宋" w:cs="仿宋" w:hint="eastAsia"/>
            <w:lang w:eastAsia="zh-CN"/>
          </w:rPr>
          <w:t>(二)、建设进度</w:t>
        </w:r>
        <w:r>
          <w:tab/>
        </w:r>
        <w:r>
          <w:fldChar w:fldCharType="begin"/>
        </w:r>
        <w:r>
          <w:instrText xml:space="preserve"> PAGEREF _Toc19780 \h </w:instrText>
        </w:r>
        <w:r>
          <w:fldChar w:fldCharType="separate"/>
        </w:r>
        <w:r>
          <w:t>32</w:t>
        </w:r>
        <w:r>
          <w:fldChar w:fldCharType="end"/>
        </w:r>
      </w:hyperlink>
    </w:p>
    <w:p>
      <w:pPr>
        <w:pStyle w:val="TOC2"/>
        <w:tabs>
          <w:tab w:val="right" w:leader="dot" w:pos="8306"/>
        </w:tabs>
      </w:pPr>
      <w:hyperlink w:anchor="_Toc16269" w:history="1">
        <w:r>
          <w:rPr>
            <w:rFonts w:ascii="仿宋" w:eastAsia="仿宋" w:hAnsi="仿宋" w:cs="仿宋" w:hint="eastAsia"/>
            <w:lang w:eastAsia="zh-CN"/>
          </w:rPr>
          <w:t>(三)、进度安排注意事项</w:t>
        </w:r>
        <w:r>
          <w:tab/>
        </w:r>
        <w:r>
          <w:fldChar w:fldCharType="begin"/>
        </w:r>
        <w:r>
          <w:instrText xml:space="preserve"> PAGEREF _Toc16269 \h </w:instrText>
        </w:r>
        <w:r>
          <w:fldChar w:fldCharType="separate"/>
        </w:r>
        <w:r>
          <w:t>32</w:t>
        </w:r>
        <w:r>
          <w:fldChar w:fldCharType="end"/>
        </w:r>
      </w:hyperlink>
    </w:p>
    <w:p>
      <w:pPr>
        <w:pStyle w:val="TOC2"/>
        <w:tabs>
          <w:tab w:val="right" w:leader="dot" w:pos="8306"/>
        </w:tabs>
      </w:pPr>
      <w:hyperlink w:anchor="_Toc28968" w:history="1">
        <w:r>
          <w:rPr>
            <w:rFonts w:ascii="仿宋" w:eastAsia="仿宋" w:hAnsi="仿宋" w:cs="仿宋" w:hint="eastAsia"/>
            <w:lang w:eastAsia="zh-CN"/>
          </w:rPr>
          <w:t>(四)、人力资源配置</w:t>
        </w:r>
        <w:r>
          <w:tab/>
        </w:r>
        <w:r>
          <w:fldChar w:fldCharType="begin"/>
        </w:r>
        <w:r>
          <w:instrText xml:space="preserve"> PAGEREF _Toc28968 \h </w:instrText>
        </w:r>
        <w:r>
          <w:fldChar w:fldCharType="separate"/>
        </w:r>
        <w:r>
          <w:t>34</w:t>
        </w:r>
        <w:r>
          <w:fldChar w:fldCharType="end"/>
        </w:r>
      </w:hyperlink>
    </w:p>
    <w:p>
      <w:pPr>
        <w:pStyle w:val="TOC1"/>
        <w:tabs>
          <w:tab w:val="right" w:leader="dot" w:pos="8306"/>
        </w:tabs>
      </w:pPr>
      <w:hyperlink w:anchor="_Toc20962" w:history="1">
        <w:r>
          <w:rPr>
            <w:rFonts w:ascii="仿宋" w:eastAsia="仿宋" w:hAnsi="仿宋" w:cs="仿宋" w:hint="eastAsia"/>
            <w:lang w:eastAsia="zh-CN"/>
          </w:rPr>
          <w:t>九、生产安全保护</w:t>
        </w:r>
        <w:r>
          <w:tab/>
        </w:r>
        <w:r>
          <w:fldChar w:fldCharType="begin"/>
        </w:r>
        <w:r>
          <w:instrText xml:space="preserve"> PAGEREF _Toc20962 \h </w:instrText>
        </w:r>
        <w:r>
          <w:fldChar w:fldCharType="separate"/>
        </w:r>
        <w:r>
          <w:t>35</w:t>
        </w:r>
        <w:r>
          <w:fldChar w:fldCharType="end"/>
        </w:r>
      </w:hyperlink>
    </w:p>
    <w:p>
      <w:pPr>
        <w:pStyle w:val="TOC2"/>
        <w:tabs>
          <w:tab w:val="right" w:leader="dot" w:pos="8306"/>
        </w:tabs>
      </w:pPr>
      <w:hyperlink w:anchor="_Toc25154" w:history="1">
        <w:r>
          <w:rPr>
            <w:rFonts w:ascii="仿宋" w:eastAsia="仿宋" w:hAnsi="仿宋" w:cs="仿宋" w:hint="eastAsia"/>
            <w:lang w:eastAsia="zh-CN"/>
          </w:rPr>
          <w:t>(一)、消防安全</w:t>
        </w:r>
        <w:r>
          <w:tab/>
        </w:r>
        <w:r>
          <w:fldChar w:fldCharType="begin"/>
        </w:r>
        <w:r>
          <w:instrText xml:space="preserve"> PAGEREF _Toc25154 \h </w:instrText>
        </w:r>
        <w:r>
          <w:fldChar w:fldCharType="separate"/>
        </w:r>
        <w:r>
          <w:t>35</w:t>
        </w:r>
        <w:r>
          <w:fldChar w:fldCharType="end"/>
        </w:r>
      </w:hyperlink>
    </w:p>
    <w:p>
      <w:pPr>
        <w:pStyle w:val="TOC2"/>
        <w:tabs>
          <w:tab w:val="right" w:leader="dot" w:pos="8306"/>
        </w:tabs>
      </w:pPr>
      <w:hyperlink w:anchor="_Toc8165" w:history="1">
        <w:r>
          <w:rPr>
            <w:rFonts w:ascii="仿宋" w:eastAsia="仿宋" w:hAnsi="仿宋" w:cs="仿宋" w:hint="eastAsia"/>
            <w:lang w:eastAsia="zh-CN"/>
          </w:rPr>
          <w:t>(二)、防火防爆总图布置措施</w:t>
        </w:r>
        <w:r>
          <w:tab/>
        </w:r>
        <w:r>
          <w:fldChar w:fldCharType="begin"/>
        </w:r>
        <w:r>
          <w:instrText xml:space="preserve"> PAGEREF _Toc8165 \h </w:instrText>
        </w:r>
        <w:r>
          <w:fldChar w:fldCharType="separate"/>
        </w:r>
        <w:r>
          <w:t>36</w:t>
        </w:r>
        <w:r>
          <w:fldChar w:fldCharType="end"/>
        </w:r>
      </w:hyperlink>
    </w:p>
    <w:p>
      <w:pPr>
        <w:pStyle w:val="TOC2"/>
        <w:tabs>
          <w:tab w:val="right" w:leader="dot" w:pos="8306"/>
        </w:tabs>
      </w:pPr>
      <w:hyperlink w:anchor="_Toc18274" w:history="1">
        <w:r>
          <w:rPr>
            <w:rFonts w:ascii="仿宋" w:eastAsia="仿宋" w:hAnsi="仿宋" w:cs="仿宋" w:hint="eastAsia"/>
            <w:lang w:eastAsia="zh-CN"/>
          </w:rPr>
          <w:t>(三)、自然灾害防范措施</w:t>
        </w:r>
        <w:r>
          <w:tab/>
        </w:r>
        <w:r>
          <w:fldChar w:fldCharType="begin"/>
        </w:r>
        <w:r>
          <w:instrText xml:space="preserve"> PAGEREF _Toc18274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51" w:history="1">
        <w:r>
          <w:rPr>
            <w:rFonts w:ascii="仿宋" w:eastAsia="仿宋" w:hAnsi="仿宋" w:cs="仿宋" w:hint="eastAsia"/>
            <w:lang w:eastAsia="zh-CN"/>
          </w:rPr>
          <w:t>(四)、安全色及安全标志使用要求</w:t>
        </w:r>
        <w:r>
          <w:tab/>
        </w:r>
        <w:r>
          <w:fldChar w:fldCharType="begin"/>
        </w:r>
        <w:r>
          <w:instrText xml:space="preserve"> PAGEREF _Toc27051 \h </w:instrText>
        </w:r>
        <w:r>
          <w:fldChar w:fldCharType="separate"/>
        </w:r>
        <w:r>
          <w:t>38</w:t>
        </w:r>
        <w:r>
          <w:fldChar w:fldCharType="end"/>
        </w:r>
      </w:hyperlink>
    </w:p>
    <w:p>
      <w:pPr>
        <w:pStyle w:val="TOC2"/>
        <w:tabs>
          <w:tab w:val="right" w:leader="dot" w:pos="8306"/>
        </w:tabs>
      </w:pPr>
      <w:hyperlink w:anchor="_Toc19140" w:history="1">
        <w:r>
          <w:rPr>
            <w:rFonts w:ascii="仿宋" w:eastAsia="仿宋" w:hAnsi="仿宋" w:cs="仿宋" w:hint="eastAsia"/>
            <w:lang w:eastAsia="zh-CN"/>
          </w:rPr>
          <w:t>(五)、防尘防毒措施</w:t>
        </w:r>
        <w:r>
          <w:tab/>
        </w:r>
        <w:r>
          <w:fldChar w:fldCharType="begin"/>
        </w:r>
        <w:r>
          <w:instrText xml:space="preserve"> PAGEREF _Toc19140 \h </w:instrText>
        </w:r>
        <w:r>
          <w:fldChar w:fldCharType="separate"/>
        </w:r>
        <w:r>
          <w:t>39</w:t>
        </w:r>
        <w:r>
          <w:fldChar w:fldCharType="end"/>
        </w:r>
      </w:hyperlink>
    </w:p>
    <w:p>
      <w:pPr>
        <w:pStyle w:val="TOC2"/>
        <w:tabs>
          <w:tab w:val="right" w:leader="dot" w:pos="8306"/>
        </w:tabs>
      </w:pPr>
      <w:hyperlink w:anchor="_Toc22798" w:history="1">
        <w:r>
          <w:rPr>
            <w:rFonts w:ascii="仿宋" w:eastAsia="仿宋" w:hAnsi="仿宋" w:cs="仿宋" w:hint="eastAsia"/>
            <w:lang w:eastAsia="zh-CN"/>
          </w:rPr>
          <w:t>(六)、防静电、触电防护及防雷措施</w:t>
        </w:r>
        <w:r>
          <w:tab/>
        </w:r>
        <w:r>
          <w:fldChar w:fldCharType="begin"/>
        </w:r>
        <w:r>
          <w:instrText xml:space="preserve"> PAGEREF _Toc22798 \h </w:instrText>
        </w:r>
        <w:r>
          <w:fldChar w:fldCharType="separate"/>
        </w:r>
        <w:r>
          <w:t>40</w:t>
        </w:r>
        <w:r>
          <w:fldChar w:fldCharType="end"/>
        </w:r>
      </w:hyperlink>
    </w:p>
    <w:p>
      <w:pPr>
        <w:pStyle w:val="TOC2"/>
        <w:tabs>
          <w:tab w:val="right" w:leader="dot" w:pos="8306"/>
        </w:tabs>
      </w:pPr>
      <w:hyperlink w:anchor="_Toc15649" w:history="1">
        <w:r>
          <w:rPr>
            <w:rFonts w:ascii="仿宋" w:eastAsia="仿宋" w:hAnsi="仿宋" w:cs="仿宋" w:hint="eastAsia"/>
            <w:lang w:eastAsia="zh-CN"/>
          </w:rPr>
          <w:t>(七)、机械设备安全保障措施</w:t>
        </w:r>
        <w:r>
          <w:tab/>
        </w:r>
        <w:r>
          <w:fldChar w:fldCharType="begin"/>
        </w:r>
        <w:r>
          <w:instrText xml:space="preserve"> PAGEREF _Toc15649 \h </w:instrText>
        </w:r>
        <w:r>
          <w:fldChar w:fldCharType="separate"/>
        </w:r>
        <w:r>
          <w:t>41</w:t>
        </w:r>
        <w:r>
          <w:fldChar w:fldCharType="end"/>
        </w:r>
      </w:hyperlink>
    </w:p>
    <w:p>
      <w:pPr>
        <w:pStyle w:val="TOC1"/>
        <w:tabs>
          <w:tab w:val="right" w:leader="dot" w:pos="8306"/>
        </w:tabs>
      </w:pPr>
      <w:hyperlink w:anchor="_Toc14597" w:history="1">
        <w:r>
          <w:rPr>
            <w:rFonts w:ascii="仿宋" w:eastAsia="仿宋" w:hAnsi="仿宋" w:cs="仿宋" w:hint="eastAsia"/>
            <w:lang w:eastAsia="zh-CN"/>
          </w:rPr>
          <w:t>十、聚乙烯醇项目社会影响</w:t>
        </w:r>
        <w:r>
          <w:tab/>
        </w:r>
        <w:r>
          <w:fldChar w:fldCharType="begin"/>
        </w:r>
        <w:r>
          <w:instrText xml:space="preserve"> PAGEREF _Toc14597 \h </w:instrText>
        </w:r>
        <w:r>
          <w:fldChar w:fldCharType="separate"/>
        </w:r>
        <w:r>
          <w:t>43</w:t>
        </w:r>
        <w:r>
          <w:fldChar w:fldCharType="end"/>
        </w:r>
      </w:hyperlink>
    </w:p>
    <w:p>
      <w:pPr>
        <w:pStyle w:val="TOC2"/>
        <w:tabs>
          <w:tab w:val="right" w:leader="dot" w:pos="8306"/>
        </w:tabs>
      </w:pPr>
      <w:hyperlink w:anchor="_Toc3629" w:history="1">
        <w:r>
          <w:rPr>
            <w:rFonts w:ascii="仿宋" w:eastAsia="仿宋" w:hAnsi="仿宋" w:cs="仿宋" w:hint="eastAsia"/>
            <w:lang w:eastAsia="zh-CN"/>
          </w:rPr>
          <w:t>(一)、社会责任与义务</w:t>
        </w:r>
        <w:r>
          <w:tab/>
        </w:r>
        <w:r>
          <w:fldChar w:fldCharType="begin"/>
        </w:r>
        <w:r>
          <w:instrText xml:space="preserve"> PAGEREF _Toc3629 \h </w:instrText>
        </w:r>
        <w:r>
          <w:fldChar w:fldCharType="separate"/>
        </w:r>
        <w:r>
          <w:t>43</w:t>
        </w:r>
        <w:r>
          <w:fldChar w:fldCharType="end"/>
        </w:r>
      </w:hyperlink>
    </w:p>
    <w:p>
      <w:pPr>
        <w:pStyle w:val="TOC2"/>
        <w:tabs>
          <w:tab w:val="right" w:leader="dot" w:pos="8306"/>
        </w:tabs>
      </w:pPr>
      <w:hyperlink w:anchor="_Toc12456" w:history="1">
        <w:r>
          <w:rPr>
            <w:rFonts w:ascii="仿宋" w:eastAsia="仿宋" w:hAnsi="仿宋" w:cs="仿宋" w:hint="eastAsia"/>
            <w:lang w:eastAsia="zh-CN"/>
          </w:rPr>
          <w:t>(二)、社会参与与沟通</w:t>
        </w:r>
        <w:r>
          <w:tab/>
        </w:r>
        <w:r>
          <w:fldChar w:fldCharType="begin"/>
        </w:r>
        <w:r>
          <w:instrText xml:space="preserve"> PAGEREF _Toc12456 \h </w:instrText>
        </w:r>
        <w:r>
          <w:fldChar w:fldCharType="separate"/>
        </w:r>
        <w:r>
          <w:t>43</w:t>
        </w:r>
        <w:r>
          <w:fldChar w:fldCharType="end"/>
        </w:r>
      </w:hyperlink>
    </w:p>
    <w:p>
      <w:pPr>
        <w:pStyle w:val="TOC1"/>
        <w:tabs>
          <w:tab w:val="right" w:leader="dot" w:pos="8306"/>
        </w:tabs>
      </w:pPr>
      <w:hyperlink w:anchor="_Toc11792" w:history="1">
        <w:r>
          <w:rPr>
            <w:rFonts w:ascii="仿宋" w:eastAsia="仿宋" w:hAnsi="仿宋" w:cs="仿宋" w:hint="eastAsia"/>
            <w:lang w:eastAsia="zh-CN"/>
          </w:rPr>
          <w:t>十一、聚乙烯醇项目风险管理</w:t>
        </w:r>
        <w:r>
          <w:tab/>
        </w:r>
        <w:r>
          <w:fldChar w:fldCharType="begin"/>
        </w:r>
        <w:r>
          <w:instrText xml:space="preserve"> PAGEREF _Toc11792 \h </w:instrText>
        </w:r>
        <w:r>
          <w:fldChar w:fldCharType="separate"/>
        </w:r>
        <w:r>
          <w:t>44</w:t>
        </w:r>
        <w:r>
          <w:fldChar w:fldCharType="end"/>
        </w:r>
      </w:hyperlink>
    </w:p>
    <w:p>
      <w:pPr>
        <w:pStyle w:val="TOC2"/>
        <w:tabs>
          <w:tab w:val="right" w:leader="dot" w:pos="8306"/>
        </w:tabs>
      </w:pPr>
      <w:hyperlink w:anchor="_Toc26434" w:history="1">
        <w:r>
          <w:rPr>
            <w:rFonts w:ascii="仿宋" w:eastAsia="仿宋" w:hAnsi="仿宋" w:cs="仿宋" w:hint="eastAsia"/>
            <w:lang w:eastAsia="zh-CN"/>
          </w:rPr>
          <w:t>(一)、风险识别与评估</w:t>
        </w:r>
        <w:r>
          <w:tab/>
        </w:r>
        <w:r>
          <w:fldChar w:fldCharType="begin"/>
        </w:r>
        <w:r>
          <w:instrText xml:space="preserve"> PAGEREF _Toc26434 \h </w:instrText>
        </w:r>
        <w:r>
          <w:fldChar w:fldCharType="separate"/>
        </w:r>
        <w:r>
          <w:t>44</w:t>
        </w:r>
        <w:r>
          <w:fldChar w:fldCharType="end"/>
        </w:r>
      </w:hyperlink>
    </w:p>
    <w:p>
      <w:pPr>
        <w:pStyle w:val="TOC2"/>
        <w:tabs>
          <w:tab w:val="right" w:leader="dot" w:pos="8306"/>
        </w:tabs>
      </w:pPr>
      <w:hyperlink w:anchor="_Toc18331" w:history="1">
        <w:r>
          <w:rPr>
            <w:rFonts w:ascii="仿宋" w:eastAsia="仿宋" w:hAnsi="仿宋" w:cs="仿宋" w:hint="eastAsia"/>
            <w:lang w:eastAsia="zh-CN"/>
          </w:rPr>
          <w:t>(二)、风险应对策略</w:t>
        </w:r>
        <w:r>
          <w:tab/>
        </w:r>
        <w:r>
          <w:fldChar w:fldCharType="begin"/>
        </w:r>
        <w:r>
          <w:instrText xml:space="preserve"> PAGEREF _Toc18331 \h </w:instrText>
        </w:r>
        <w:r>
          <w:fldChar w:fldCharType="separate"/>
        </w:r>
        <w:r>
          <w:t>46</w:t>
        </w:r>
        <w:r>
          <w:fldChar w:fldCharType="end"/>
        </w:r>
      </w:hyperlink>
    </w:p>
    <w:p>
      <w:pPr>
        <w:pStyle w:val="TOC2"/>
        <w:tabs>
          <w:tab w:val="right" w:leader="dot" w:pos="8306"/>
        </w:tabs>
      </w:pPr>
      <w:hyperlink w:anchor="_Toc25133" w:history="1">
        <w:r>
          <w:rPr>
            <w:rFonts w:ascii="仿宋" w:eastAsia="仿宋" w:hAnsi="仿宋" w:cs="仿宋" w:hint="eastAsia"/>
            <w:lang w:eastAsia="zh-CN"/>
          </w:rPr>
          <w:t>(三)、风险监控与控制</w:t>
        </w:r>
        <w:r>
          <w:tab/>
        </w:r>
        <w:r>
          <w:fldChar w:fldCharType="begin"/>
        </w:r>
        <w:r>
          <w:instrText xml:space="preserve"> PAGEREF _Toc25133 \h </w:instrText>
        </w:r>
        <w:r>
          <w:fldChar w:fldCharType="separate"/>
        </w:r>
        <w:r>
          <w:t>47</w:t>
        </w:r>
        <w:r>
          <w:fldChar w:fldCharType="end"/>
        </w:r>
      </w:hyperlink>
    </w:p>
    <w:p>
      <w:pPr>
        <w:pStyle w:val="TOC1"/>
        <w:tabs>
          <w:tab w:val="right" w:leader="dot" w:pos="8306"/>
        </w:tabs>
      </w:pPr>
      <w:hyperlink w:anchor="_Toc338" w:history="1">
        <w:r>
          <w:rPr>
            <w:rFonts w:ascii="仿宋" w:eastAsia="仿宋" w:hAnsi="仿宋" w:cs="仿宋" w:hint="eastAsia"/>
            <w:lang w:eastAsia="zh-CN"/>
          </w:rPr>
          <w:t>十二、聚乙烯醇项目投资规划</w:t>
        </w:r>
        <w:r>
          <w:tab/>
        </w:r>
        <w:r>
          <w:fldChar w:fldCharType="begin"/>
        </w:r>
        <w:r>
          <w:instrText xml:space="preserve"> PAGEREF _Toc338 \h </w:instrText>
        </w:r>
        <w:r>
          <w:fldChar w:fldCharType="separate"/>
        </w:r>
        <w:r>
          <w:t>48</w:t>
        </w:r>
        <w:r>
          <w:fldChar w:fldCharType="end"/>
        </w:r>
      </w:hyperlink>
    </w:p>
    <w:p>
      <w:pPr>
        <w:pStyle w:val="TOC2"/>
        <w:tabs>
          <w:tab w:val="right" w:leader="dot" w:pos="8306"/>
        </w:tabs>
      </w:pPr>
      <w:hyperlink w:anchor="_Toc12869" w:history="1">
        <w:r>
          <w:rPr>
            <w:rFonts w:ascii="仿宋" w:eastAsia="仿宋" w:hAnsi="仿宋" w:cs="仿宋" w:hint="eastAsia"/>
            <w:lang w:eastAsia="zh-CN"/>
          </w:rPr>
          <w:t>(一)、聚乙烯醇项目总投资估算</w:t>
        </w:r>
        <w:r>
          <w:tab/>
        </w:r>
        <w:r>
          <w:fldChar w:fldCharType="begin"/>
        </w:r>
        <w:r>
          <w:instrText xml:space="preserve"> PAGEREF _Toc12869 \h </w:instrText>
        </w:r>
        <w:r>
          <w:fldChar w:fldCharType="separate"/>
        </w:r>
        <w:r>
          <w:t>48</w:t>
        </w:r>
        <w:r>
          <w:fldChar w:fldCharType="end"/>
        </w:r>
      </w:hyperlink>
    </w:p>
    <w:p>
      <w:pPr>
        <w:pStyle w:val="TOC2"/>
        <w:tabs>
          <w:tab w:val="right" w:leader="dot" w:pos="8306"/>
        </w:tabs>
      </w:pPr>
      <w:hyperlink w:anchor="_Toc9079" w:history="1">
        <w:r>
          <w:rPr>
            <w:rFonts w:ascii="仿宋" w:eastAsia="仿宋" w:hAnsi="仿宋" w:cs="仿宋" w:hint="eastAsia"/>
            <w:lang w:eastAsia="zh-CN"/>
          </w:rPr>
          <w:t>(二)、资金筹措</w:t>
        </w:r>
        <w:r>
          <w:tab/>
        </w:r>
        <w:r>
          <w:fldChar w:fldCharType="begin"/>
        </w:r>
        <w:r>
          <w:instrText xml:space="preserve"> PAGEREF _Toc9079 \h </w:instrText>
        </w:r>
        <w:r>
          <w:fldChar w:fldCharType="separate"/>
        </w:r>
        <w:r>
          <w:t>50</w:t>
        </w:r>
        <w:r>
          <w:fldChar w:fldCharType="end"/>
        </w:r>
      </w:hyperlink>
    </w:p>
    <w:p>
      <w:pPr>
        <w:pStyle w:val="TOC1"/>
        <w:tabs>
          <w:tab w:val="right" w:leader="dot" w:pos="8306"/>
        </w:tabs>
      </w:pPr>
      <w:hyperlink w:anchor="_Toc30258" w:history="1">
        <w:r>
          <w:rPr>
            <w:rFonts w:ascii="仿宋" w:eastAsia="仿宋" w:hAnsi="仿宋" w:cs="仿宋" w:hint="eastAsia"/>
            <w:lang w:eastAsia="zh-CN"/>
          </w:rPr>
          <w:t>十三、质量管理体系</w:t>
        </w:r>
        <w:r>
          <w:tab/>
        </w:r>
        <w:r>
          <w:fldChar w:fldCharType="begin"/>
        </w:r>
        <w:r>
          <w:instrText xml:space="preserve"> PAGEREF _Toc30258 \h </w:instrText>
        </w:r>
        <w:r>
          <w:fldChar w:fldCharType="separate"/>
        </w:r>
        <w:r>
          <w:t>50</w:t>
        </w:r>
        <w:r>
          <w:fldChar w:fldCharType="end"/>
        </w:r>
      </w:hyperlink>
    </w:p>
    <w:p>
      <w:pPr>
        <w:pStyle w:val="TOC2"/>
        <w:tabs>
          <w:tab w:val="right" w:leader="dot" w:pos="8306"/>
        </w:tabs>
      </w:pPr>
      <w:hyperlink w:anchor="_Toc13244" w:history="1">
        <w:r>
          <w:rPr>
            <w:rFonts w:ascii="仿宋" w:eastAsia="仿宋" w:hAnsi="仿宋" w:cs="仿宋" w:hint="eastAsia"/>
            <w:lang w:eastAsia="zh-CN"/>
          </w:rPr>
          <w:t>(一)、质量目标与方针</w:t>
        </w:r>
        <w:r>
          <w:tab/>
        </w:r>
        <w:r>
          <w:fldChar w:fldCharType="begin"/>
        </w:r>
        <w:r>
          <w:instrText xml:space="preserve"> PAGEREF _Toc13244 \h </w:instrText>
        </w:r>
        <w:r>
          <w:fldChar w:fldCharType="separate"/>
        </w:r>
        <w:r>
          <w:t>50</w:t>
        </w:r>
        <w:r>
          <w:fldChar w:fldCharType="end"/>
        </w:r>
      </w:hyperlink>
    </w:p>
    <w:p>
      <w:pPr>
        <w:pStyle w:val="TOC2"/>
        <w:tabs>
          <w:tab w:val="right" w:leader="dot" w:pos="8306"/>
        </w:tabs>
      </w:pPr>
      <w:hyperlink w:anchor="_Toc8163" w:history="1">
        <w:r>
          <w:rPr>
            <w:rFonts w:ascii="仿宋" w:eastAsia="仿宋" w:hAnsi="仿宋" w:cs="仿宋" w:hint="eastAsia"/>
            <w:lang w:eastAsia="zh-CN"/>
          </w:rPr>
          <w:t>(二)、质量管理责任</w:t>
        </w:r>
        <w:r>
          <w:tab/>
        </w:r>
        <w:r>
          <w:fldChar w:fldCharType="begin"/>
        </w:r>
        <w:r>
          <w:instrText xml:space="preserve"> PAGEREF _Toc8163 \h </w:instrText>
        </w:r>
        <w:r>
          <w:fldChar w:fldCharType="separate"/>
        </w:r>
        <w:r>
          <w:t>51</w:t>
        </w:r>
        <w:r>
          <w:fldChar w:fldCharType="end"/>
        </w:r>
      </w:hyperlink>
    </w:p>
    <w:p>
      <w:pPr>
        <w:pStyle w:val="TOC2"/>
        <w:tabs>
          <w:tab w:val="right" w:leader="dot" w:pos="8306"/>
        </w:tabs>
      </w:pPr>
      <w:hyperlink w:anchor="_Toc23371" w:history="1">
        <w:r>
          <w:rPr>
            <w:rFonts w:ascii="仿宋" w:eastAsia="仿宋" w:hAnsi="仿宋" w:cs="仿宋" w:hint="eastAsia"/>
            <w:lang w:eastAsia="zh-CN"/>
          </w:rPr>
          <w:t>(三)、质量管理体系文件</w:t>
        </w:r>
        <w:r>
          <w:tab/>
        </w:r>
        <w:r>
          <w:fldChar w:fldCharType="begin"/>
        </w:r>
        <w:r>
          <w:instrText xml:space="preserve"> PAGEREF _Toc23371 \h </w:instrText>
        </w:r>
        <w:r>
          <w:fldChar w:fldCharType="separate"/>
        </w:r>
        <w:r>
          <w:t>53</w:t>
        </w:r>
        <w:r>
          <w:fldChar w:fldCharType="end"/>
        </w:r>
      </w:hyperlink>
    </w:p>
    <w:p>
      <w:pPr>
        <w:pStyle w:val="TOC2"/>
        <w:tabs>
          <w:tab w:val="right" w:leader="dot" w:pos="8306"/>
        </w:tabs>
      </w:pPr>
      <w:hyperlink w:anchor="_Toc7913" w:history="1">
        <w:r>
          <w:rPr>
            <w:rFonts w:ascii="仿宋" w:eastAsia="仿宋" w:hAnsi="仿宋" w:cs="仿宋" w:hint="eastAsia"/>
            <w:lang w:eastAsia="zh-CN"/>
          </w:rPr>
          <w:t>(四)、质量培训与教育</w:t>
        </w:r>
        <w:r>
          <w:tab/>
        </w:r>
        <w:r>
          <w:fldChar w:fldCharType="begin"/>
        </w:r>
        <w:r>
          <w:instrText xml:space="preserve"> PAGEREF _Toc7913 \h </w:instrText>
        </w:r>
        <w:r>
          <w:fldChar w:fldCharType="separate"/>
        </w:r>
        <w:r>
          <w:t>55</w:t>
        </w:r>
        <w:r>
          <w:fldChar w:fldCharType="end"/>
        </w:r>
      </w:hyperlink>
    </w:p>
    <w:p>
      <w:pPr>
        <w:pStyle w:val="TOC2"/>
        <w:tabs>
          <w:tab w:val="right" w:leader="dot" w:pos="8306"/>
        </w:tabs>
      </w:pPr>
      <w:hyperlink w:anchor="_Toc21057" w:history="1">
        <w:r>
          <w:rPr>
            <w:rFonts w:ascii="仿宋" w:eastAsia="仿宋" w:hAnsi="仿宋" w:cs="仿宋" w:hint="eastAsia"/>
            <w:lang w:eastAsia="zh-CN"/>
          </w:rPr>
          <w:t>(五)、质量审核与评价</w:t>
        </w:r>
        <w:r>
          <w:tab/>
        </w:r>
        <w:r>
          <w:fldChar w:fldCharType="begin"/>
        </w:r>
        <w:r>
          <w:instrText xml:space="preserve"> PAGEREF _Toc21057 \h </w:instrText>
        </w:r>
        <w:r>
          <w:fldChar w:fldCharType="separate"/>
        </w:r>
        <w:r>
          <w:t>56</w:t>
        </w:r>
        <w:r>
          <w:fldChar w:fldCharType="end"/>
        </w:r>
      </w:hyperlink>
    </w:p>
    <w:p>
      <w:pPr>
        <w:pStyle w:val="TOC2"/>
        <w:tabs>
          <w:tab w:val="right" w:leader="dot" w:pos="8306"/>
        </w:tabs>
      </w:pPr>
      <w:hyperlink w:anchor="_Toc24207" w:history="1">
        <w:r>
          <w:rPr>
            <w:rFonts w:ascii="仿宋" w:eastAsia="仿宋" w:hAnsi="仿宋" w:cs="仿宋" w:hint="eastAsia"/>
            <w:lang w:eastAsia="zh-CN"/>
          </w:rPr>
          <w:t>(六)、不符合与纠正措施</w:t>
        </w:r>
        <w:r>
          <w:tab/>
        </w:r>
        <w:r>
          <w:fldChar w:fldCharType="begin"/>
        </w:r>
        <w:r>
          <w:instrText xml:space="preserve"> PAGEREF _Toc24207 \h </w:instrText>
        </w:r>
        <w:r>
          <w:fldChar w:fldCharType="separate"/>
        </w:r>
        <w:r>
          <w:t>57</w:t>
        </w:r>
        <w:r>
          <w:fldChar w:fldCharType="end"/>
        </w:r>
      </w:hyperlink>
    </w:p>
    <w:p>
      <w:pPr>
        <w:pStyle w:val="TOC1"/>
        <w:tabs>
          <w:tab w:val="right" w:leader="dot" w:pos="8306"/>
        </w:tabs>
      </w:pPr>
      <w:hyperlink w:anchor="_Toc9171" w:history="1">
        <w:r>
          <w:rPr>
            <w:rFonts w:ascii="仿宋" w:eastAsia="仿宋" w:hAnsi="仿宋" w:cs="仿宋" w:hint="eastAsia"/>
            <w:lang w:eastAsia="zh-CN"/>
          </w:rPr>
          <w:t>十四、聚乙烯醇项目实施保障措施</w:t>
        </w:r>
        <w:r>
          <w:tab/>
        </w:r>
        <w:r>
          <w:fldChar w:fldCharType="begin"/>
        </w:r>
        <w:r>
          <w:instrText xml:space="preserve"> PAGEREF _Toc9171 \h </w:instrText>
        </w:r>
        <w:r>
          <w:fldChar w:fldCharType="separate"/>
        </w:r>
        <w:r>
          <w:t>58</w:t>
        </w:r>
        <w:r>
          <w:fldChar w:fldCharType="end"/>
        </w:r>
      </w:hyperlink>
    </w:p>
    <w:p>
      <w:pPr>
        <w:pStyle w:val="TOC2"/>
        <w:tabs>
          <w:tab w:val="right" w:leader="dot" w:pos="8306"/>
        </w:tabs>
      </w:pPr>
      <w:hyperlink w:anchor="_Toc15851" w:history="1">
        <w:r>
          <w:rPr>
            <w:rFonts w:ascii="仿宋" w:eastAsia="仿宋" w:hAnsi="仿宋" w:cs="仿宋" w:hint="eastAsia"/>
            <w:lang w:eastAsia="zh-CN"/>
          </w:rPr>
          <w:t>(一)、聚乙烯醇项目实施保障机制</w:t>
        </w:r>
        <w:r>
          <w:tab/>
        </w:r>
        <w:r>
          <w:fldChar w:fldCharType="begin"/>
        </w:r>
        <w:r>
          <w:instrText xml:space="preserve"> PAGEREF _Toc15851 \h </w:instrText>
        </w:r>
        <w:r>
          <w:fldChar w:fldCharType="separate"/>
        </w:r>
        <w:r>
          <w:t>58</w:t>
        </w:r>
        <w:r>
          <w:fldChar w:fldCharType="end"/>
        </w:r>
      </w:hyperlink>
    </w:p>
    <w:p>
      <w:pPr>
        <w:pStyle w:val="TOC2"/>
        <w:tabs>
          <w:tab w:val="right" w:leader="dot" w:pos="8306"/>
        </w:tabs>
      </w:pPr>
      <w:hyperlink w:anchor="_Toc30893" w:history="1">
        <w:r>
          <w:rPr>
            <w:rFonts w:ascii="仿宋" w:eastAsia="仿宋" w:hAnsi="仿宋" w:cs="仿宋" w:hint="eastAsia"/>
            <w:lang w:eastAsia="zh-CN"/>
          </w:rPr>
          <w:t>(二)、聚乙烯醇项目法律合规要求</w:t>
        </w:r>
        <w:r>
          <w:tab/>
        </w:r>
        <w:r>
          <w:fldChar w:fldCharType="begin"/>
        </w:r>
        <w:r>
          <w:instrText xml:space="preserve"> PAGEREF _Toc30893 \h </w:instrText>
        </w:r>
        <w:r>
          <w:fldChar w:fldCharType="separate"/>
        </w:r>
        <w:r>
          <w:t>62</w:t>
        </w:r>
        <w:r>
          <w:fldChar w:fldCharType="end"/>
        </w:r>
      </w:hyperlink>
    </w:p>
    <w:p>
      <w:pPr>
        <w:pStyle w:val="TOC2"/>
        <w:tabs>
          <w:tab w:val="right" w:leader="dot" w:pos="8306"/>
        </w:tabs>
      </w:pPr>
      <w:hyperlink w:anchor="_Toc6455" w:history="1">
        <w:r>
          <w:rPr>
            <w:rFonts w:ascii="仿宋" w:eastAsia="仿宋" w:hAnsi="仿宋" w:cs="仿宋" w:hint="eastAsia"/>
            <w:lang w:eastAsia="zh-CN"/>
          </w:rPr>
          <w:t>(三)、聚乙烯醇项目合同管理与法律事务</w:t>
        </w:r>
        <w:r>
          <w:tab/>
        </w:r>
        <w:r>
          <w:fldChar w:fldCharType="begin"/>
        </w:r>
        <w:r>
          <w:instrText xml:space="preserve"> PAGEREF _Toc6455 \h </w:instrText>
        </w:r>
        <w:r>
          <w:fldChar w:fldCharType="separate"/>
        </w:r>
        <w:r>
          <w:t>66</w:t>
        </w:r>
        <w:r>
          <w:fldChar w:fldCharType="end"/>
        </w:r>
      </w:hyperlink>
    </w:p>
    <w:p>
      <w:pPr>
        <w:pStyle w:val="TOC2"/>
        <w:tabs>
          <w:tab w:val="right" w:leader="dot" w:pos="8306"/>
        </w:tabs>
      </w:pPr>
      <w:hyperlink w:anchor="_Toc16726" w:history="1">
        <w:r>
          <w:rPr>
            <w:rFonts w:ascii="仿宋" w:eastAsia="仿宋" w:hAnsi="仿宋" w:cs="仿宋" w:hint="eastAsia"/>
            <w:lang w:eastAsia="zh-CN"/>
          </w:rPr>
          <w:t>(四)、聚乙烯醇项目知识产权保护策略</w:t>
        </w:r>
        <w:r>
          <w:tab/>
        </w:r>
        <w:r>
          <w:fldChar w:fldCharType="begin"/>
        </w:r>
        <w:r>
          <w:instrText xml:space="preserve"> PAGEREF _Toc16726 \h </w:instrText>
        </w:r>
        <w:r>
          <w:fldChar w:fldCharType="separate"/>
        </w:r>
        <w:r>
          <w:t>72</w:t>
        </w:r>
        <w:r>
          <w:fldChar w:fldCharType="end"/>
        </w:r>
      </w:hyperlink>
    </w:p>
    <w:p>
      <w:pPr>
        <w:pStyle w:val="TOC1"/>
        <w:tabs>
          <w:tab w:val="right" w:leader="dot" w:pos="8306"/>
        </w:tabs>
      </w:pPr>
      <w:hyperlink w:anchor="_Toc30516" w:history="1">
        <w:r>
          <w:rPr>
            <w:rFonts w:ascii="仿宋" w:eastAsia="仿宋" w:hAnsi="仿宋" w:cs="仿宋" w:hint="eastAsia"/>
            <w:lang w:eastAsia="zh-CN"/>
          </w:rPr>
          <w:t>十五、聚乙烯醇项目变更管理</w:t>
        </w:r>
        <w:r>
          <w:tab/>
        </w:r>
        <w:r>
          <w:fldChar w:fldCharType="begin"/>
        </w:r>
        <w:r>
          <w:instrText xml:space="preserve"> PAGEREF _Toc30516 \h </w:instrText>
        </w:r>
        <w:r>
          <w:fldChar w:fldCharType="separate"/>
        </w:r>
        <w:r>
          <w:t>74</w:t>
        </w:r>
        <w:r>
          <w:fldChar w:fldCharType="end"/>
        </w:r>
      </w:hyperlink>
    </w:p>
    <w:p>
      <w:pPr>
        <w:pStyle w:val="TOC2"/>
        <w:tabs>
          <w:tab w:val="right" w:leader="dot" w:pos="8306"/>
        </w:tabs>
      </w:pPr>
      <w:hyperlink w:anchor="_Toc10391" w:history="1">
        <w:r>
          <w:rPr>
            <w:rFonts w:ascii="仿宋" w:eastAsia="仿宋" w:hAnsi="仿宋" w:cs="仿宋" w:hint="eastAsia"/>
            <w:lang w:eastAsia="zh-CN"/>
          </w:rPr>
          <w:t>(一)、变更申请与评估</w:t>
        </w:r>
        <w:r>
          <w:tab/>
        </w:r>
        <w:r>
          <w:fldChar w:fldCharType="begin"/>
        </w:r>
        <w:r>
          <w:instrText xml:space="preserve"> PAGEREF _Toc10391 \h </w:instrText>
        </w:r>
        <w:r>
          <w:fldChar w:fldCharType="separate"/>
        </w:r>
        <w:r>
          <w:t>74</w:t>
        </w:r>
        <w:r>
          <w:fldChar w:fldCharType="end"/>
        </w:r>
      </w:hyperlink>
    </w:p>
    <w:p>
      <w:pPr>
        <w:pStyle w:val="TOC2"/>
        <w:tabs>
          <w:tab w:val="right" w:leader="dot" w:pos="8306"/>
        </w:tabs>
      </w:pPr>
      <w:hyperlink w:anchor="_Toc17001" w:history="1">
        <w:r>
          <w:rPr>
            <w:rFonts w:ascii="仿宋" w:eastAsia="仿宋" w:hAnsi="仿宋" w:cs="仿宋" w:hint="eastAsia"/>
            <w:lang w:eastAsia="zh-CN"/>
          </w:rPr>
          <w:t>(二)、变更实施与控制</w:t>
        </w:r>
        <w:r>
          <w:tab/>
        </w:r>
        <w:r>
          <w:fldChar w:fldCharType="begin"/>
        </w:r>
        <w:r>
          <w:instrText xml:space="preserve"> PAGEREF _Toc17001 \h </w:instrText>
        </w:r>
        <w:r>
          <w:fldChar w:fldCharType="separate"/>
        </w:r>
        <w:r>
          <w:t>75</w:t>
        </w:r>
        <w:r>
          <w:fldChar w:fldCharType="end"/>
        </w:r>
      </w:hyperlink>
    </w:p>
    <w:p>
      <w:pPr>
        <w:pStyle w:val="TOC1"/>
        <w:tabs>
          <w:tab w:val="right" w:leader="dot" w:pos="8306"/>
        </w:tabs>
      </w:pPr>
      <w:hyperlink w:anchor="_Toc13878" w:history="1">
        <w:r>
          <w:rPr>
            <w:rFonts w:ascii="仿宋" w:eastAsia="仿宋" w:hAnsi="仿宋" w:cs="仿宋" w:hint="eastAsia"/>
            <w:lang w:eastAsia="zh-CN"/>
          </w:rPr>
          <w:t>十六、聚乙烯醇项目治理与监督</w:t>
        </w:r>
        <w:r>
          <w:tab/>
        </w:r>
        <w:r>
          <w:fldChar w:fldCharType="begin"/>
        </w:r>
        <w:r>
          <w:instrText xml:space="preserve"> PAGEREF _Toc13878 \h </w:instrText>
        </w:r>
        <w:r>
          <w:fldChar w:fldCharType="separate"/>
        </w:r>
        <w:r>
          <w:t>76</w:t>
        </w:r>
        <w:r>
          <w:fldChar w:fldCharType="end"/>
        </w:r>
      </w:hyperlink>
    </w:p>
    <w:p>
      <w:pPr>
        <w:pStyle w:val="TOC2"/>
        <w:tabs>
          <w:tab w:val="right" w:leader="dot" w:pos="8306"/>
        </w:tabs>
      </w:pPr>
      <w:hyperlink w:anchor="_Toc30063" w:history="1">
        <w:r>
          <w:rPr>
            <w:rFonts w:ascii="仿宋" w:eastAsia="仿宋" w:hAnsi="仿宋" w:cs="仿宋" w:hint="eastAsia"/>
            <w:lang w:eastAsia="zh-CN"/>
          </w:rPr>
          <w:t>(一)、聚乙烯醇项目治理结构</w:t>
        </w:r>
        <w:r>
          <w:tab/>
        </w:r>
        <w:r>
          <w:fldChar w:fldCharType="begin"/>
        </w:r>
        <w:r>
          <w:instrText xml:space="preserve"> PAGEREF _Toc30063 \h </w:instrText>
        </w:r>
        <w:r>
          <w:fldChar w:fldCharType="separate"/>
        </w:r>
        <w:r>
          <w:t>76</w:t>
        </w:r>
        <w:r>
          <w:fldChar w:fldCharType="end"/>
        </w:r>
      </w:hyperlink>
    </w:p>
    <w:p>
      <w:pPr>
        <w:pStyle w:val="TOC2"/>
        <w:tabs>
          <w:tab w:val="right" w:leader="dot" w:pos="8306"/>
        </w:tabs>
      </w:pPr>
      <w:hyperlink w:anchor="_Toc3216" w:history="1">
        <w:r>
          <w:rPr>
            <w:rFonts w:ascii="仿宋" w:eastAsia="仿宋" w:hAnsi="仿宋" w:cs="仿宋" w:hint="eastAsia"/>
            <w:lang w:eastAsia="zh-CN"/>
          </w:rPr>
          <w:t>(二)、监督与审计</w:t>
        </w:r>
        <w:r>
          <w:tab/>
        </w:r>
        <w:r>
          <w:fldChar w:fldCharType="begin"/>
        </w:r>
        <w:r>
          <w:instrText xml:space="preserve"> PAGEREF _Toc3216 \h </w:instrText>
        </w:r>
        <w:r>
          <w:fldChar w:fldCharType="separate"/>
        </w:r>
        <w:r>
          <w:t>77</w:t>
        </w:r>
        <w:r>
          <w:fldChar w:fldCharType="end"/>
        </w:r>
      </w:hyperlink>
    </w:p>
    <w:p>
      <w:pPr>
        <w:pStyle w:val="TOC1"/>
        <w:tabs>
          <w:tab w:val="right" w:leader="dot" w:pos="8306"/>
        </w:tabs>
      </w:pPr>
      <w:hyperlink w:anchor="_Toc6842" w:history="1">
        <w:r>
          <w:rPr>
            <w:rFonts w:ascii="仿宋" w:eastAsia="仿宋" w:hAnsi="仿宋" w:cs="仿宋" w:hint="eastAsia"/>
            <w:lang w:eastAsia="zh-CN"/>
          </w:rPr>
          <w:t>十七、供应链管理</w:t>
        </w:r>
        <w:r>
          <w:tab/>
        </w:r>
        <w:r>
          <w:fldChar w:fldCharType="begin"/>
        </w:r>
        <w:r>
          <w:instrText xml:space="preserve"> PAGEREF _Toc6842 \h </w:instrText>
        </w:r>
        <w:r>
          <w:fldChar w:fldCharType="separate"/>
        </w:r>
        <w:r>
          <w:t>78</w:t>
        </w:r>
        <w:r>
          <w:fldChar w:fldCharType="end"/>
        </w:r>
      </w:hyperlink>
    </w:p>
    <w:p>
      <w:pPr>
        <w:pStyle w:val="TOC2"/>
        <w:tabs>
          <w:tab w:val="right" w:leader="dot" w:pos="8306"/>
        </w:tabs>
      </w:pPr>
      <w:hyperlink w:anchor="_Toc16327" w:history="1">
        <w:r>
          <w:rPr>
            <w:rFonts w:ascii="仿宋" w:eastAsia="仿宋" w:hAnsi="仿宋" w:cs="仿宋" w:hint="eastAsia"/>
            <w:lang w:eastAsia="zh-CN"/>
          </w:rPr>
          <w:t>(一)、供应链战略规划</w:t>
        </w:r>
        <w:r>
          <w:tab/>
        </w:r>
        <w:r>
          <w:fldChar w:fldCharType="begin"/>
        </w:r>
        <w:r>
          <w:instrText xml:space="preserve"> PAGEREF _Toc16327 \h </w:instrText>
        </w:r>
        <w:r>
          <w:fldChar w:fldCharType="separate"/>
        </w:r>
        <w:r>
          <w:t>78</w:t>
        </w:r>
        <w:r>
          <w:fldChar w:fldCharType="end"/>
        </w:r>
      </w:hyperlink>
    </w:p>
    <w:p>
      <w:pPr>
        <w:pStyle w:val="TOC2"/>
        <w:tabs>
          <w:tab w:val="right" w:leader="dot" w:pos="8306"/>
        </w:tabs>
      </w:pPr>
      <w:hyperlink w:anchor="_Toc17269" w:history="1">
        <w:r>
          <w:rPr>
            <w:rFonts w:ascii="仿宋" w:eastAsia="仿宋" w:hAnsi="仿宋" w:cs="仿宋" w:hint="eastAsia"/>
            <w:lang w:eastAsia="zh-CN"/>
          </w:rPr>
          <w:t>(二)、供应商选择与合作</w:t>
        </w:r>
        <w:r>
          <w:tab/>
        </w:r>
        <w:r>
          <w:fldChar w:fldCharType="begin"/>
        </w:r>
        <w:r>
          <w:instrText xml:space="preserve"> PAGEREF _Toc17269 \h </w:instrText>
        </w:r>
        <w:r>
          <w:fldChar w:fldCharType="separate"/>
        </w:r>
        <w:r>
          <w:t>80</w:t>
        </w:r>
        <w:r>
          <w:fldChar w:fldCharType="end"/>
        </w:r>
      </w:hyperlink>
    </w:p>
    <w:p>
      <w:pPr>
        <w:pStyle w:val="TOC2"/>
        <w:tabs>
          <w:tab w:val="right" w:leader="dot" w:pos="8306"/>
        </w:tabs>
      </w:pPr>
      <w:hyperlink w:anchor="_Toc31649" w:history="1">
        <w:r>
          <w:rPr>
            <w:rFonts w:ascii="仿宋" w:eastAsia="仿宋" w:hAnsi="仿宋" w:cs="仿宋" w:hint="eastAsia"/>
            <w:lang w:eastAsia="zh-CN"/>
          </w:rPr>
          <w:t>(三)、物流与库存管理</w:t>
        </w:r>
        <w:r>
          <w:tab/>
        </w:r>
        <w:r>
          <w:fldChar w:fldCharType="begin"/>
        </w:r>
        <w:r>
          <w:instrText xml:space="preserve"> PAGEREF _Toc31649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851"/>
      <w:r>
        <w:rPr>
          <w:rFonts w:ascii="仿宋" w:eastAsia="仿宋" w:hAnsi="仿宋" w:cs="仿宋" w:hint="eastAsia"/>
          <w:sz w:val="28"/>
          <w:lang w:eastAsia="zh-CN"/>
        </w:rPr>
        <w:t>一、聚乙烯醇项目绩效评估</w:t>
      </w:r>
      <w:bookmarkEnd w:id="2"/>
    </w:p>
    <w:p>
      <w:pPr>
        <w:pStyle w:val="Heading2"/>
        <w:rPr>
          <w:rFonts w:ascii="仿宋" w:eastAsia="仿宋" w:hAnsi="仿宋" w:cs="仿宋" w:hint="eastAsia"/>
          <w:lang w:eastAsia="zh-CN"/>
        </w:rPr>
      </w:pPr>
      <w:bookmarkStart w:id="3" w:name="_Toc1514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聚乙烯醇项目中，我们设计了一套全面的绩效评估指标，以确保聚乙烯醇项目的可控和成功交付。这些指标跨足聚乙烯醇项目目标、成本、进度和质量等多个维度，为我们提供了全面洞察聚乙烯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醇项目目标达成率是我们关注的首要指标。我们设定了明确的目标，并通过定期监测和评估，迅速发现并应对潜在的目标偏差。这为聚乙烯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成本绩效是另一个核心关注点。通过实际成本与预算成本的对比分析，我们深入了解成本差异的原因，及时调整资源分配，保持聚乙烯醇项目在经济效益方面的合理水平。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醇项目进度作为关键的绩效指标之一，得到了精心的关注。我们制定了详细的聚乙烯醇项目进度计划，并设立了进度符合度指标，确保实际进度与计划进度保持一致。这使我们能够快速发现和解决潜在的进度问题，保持聚乙烯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聚乙烯醇项目绩效的不可或缺的一环。我们引入了一系列的质量标准和客户满意度指标，以确保聚乙烯醇项目交付的成果在质量上达到或超越预期水平。通过持续监测这些指标，我们努力提升聚乙烯醇项目整体质量水平，为聚乙烯醇项目的成功交付提供有力保障。通过这些科学且全面的绩效评估，我们能够更好地引导聚乙烯醇项目的持续改进，确保聚乙烯醇项目目标的顺利达成。</w:t>
      </w:r>
    </w:p>
    <w:p>
      <w:pPr>
        <w:pStyle w:val="Heading2"/>
        <w:ind w:firstLine="560" w:firstLineChars="200"/>
        <w:rPr>
          <w:rFonts w:ascii="仿宋" w:eastAsia="仿宋" w:hAnsi="仿宋" w:cs="仿宋" w:hint="eastAsia"/>
          <w:sz w:val="28"/>
          <w:lang w:eastAsia="zh-CN"/>
        </w:rPr>
      </w:pPr>
      <w:bookmarkStart w:id="4" w:name="_Toc2156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绩效评估是聚乙烯醇项目中的关键环节，为确保聚乙烯醇项目达到预期目标，我们采用了多层次、多维度的绩效评估方法。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聚乙烯醇项目的战略目标对齐，确保每个决策和行动都与聚乙烯醇项目整体目标保持一致。团队会定期召开战略对齐会议，审视当前工作与聚乙烯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聚乙烯醇项目进度、质量、成本和风险等方面。这些指标通过数据收集和分析，为聚乙烯醇项目管理团队提供了客观的评估依据。例如，我们通过聚乙烯醇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绩效评估不仅仅停留在聚乙烯醇项目内部，还考虑了聚乙烯醇项目对外部环境的影响。我们定期进行干系人满意度调查，以了解各利益相关方对聚乙烯醇项目的期望和满意度，并及时做出调整。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这种多层次、多角度的绩效评估方法，使得我们能够全面了解聚乙烯醇项目的运行状态，及时做出调整，确保聚乙烯醇项目在不断变化的环境中保持稳健前行。</w:t>
      </w:r>
    </w:p>
    <w:p>
      <w:pPr>
        <w:pStyle w:val="Heading2"/>
        <w:ind w:firstLine="560" w:firstLineChars="200"/>
        <w:rPr>
          <w:rFonts w:ascii="仿宋" w:eastAsia="仿宋" w:hAnsi="仿宋" w:cs="仿宋" w:hint="eastAsia"/>
          <w:sz w:val="28"/>
          <w:lang w:eastAsia="zh-CN"/>
        </w:rPr>
      </w:pPr>
      <w:bookmarkStart w:id="5" w:name="_Toc3223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为了确保聚乙烯醇项目的有效管理和不断优化，我们采用了精心设计的绩效评估周期。这个周期旨在实现灵活、实时和全面的评估，以适应聚乙烯醇项目执行中的各种挑战。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聚乙烯醇项目的不同需求，分为短期、中期和长期。短期评估关注每个迭代或工作周期，以及时发现和解决当前任务中的问题。中期评估涵盖几个迭代，深入了解整体聚乙烯醇项目的趋势和性能。长期评估则着眼于整个聚乙烯醇项目阶段，确保聚乙烯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聚乙烯醇项目管理工具和协作平台，团队成员能够随时更新和分享聚乙烯醇项目数据。这种实时性的反馈机制使我们能够及时察觉潜在问题，快速调整，保持聚乙烯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聚乙烯醇项目的决策制定密不可分。每个周期的聚乙烯醇项目回顾会议成为集体总结经验、识别问题深层次原因并找到创新解决方案的平台。这种定期的反思与调整机制使聚乙烯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6399"/>
      <w:r>
        <w:rPr>
          <w:rFonts w:ascii="仿宋" w:eastAsia="仿宋" w:hAnsi="仿宋" w:cs="仿宋" w:hint="eastAsia"/>
          <w:sz w:val="28"/>
          <w:lang w:eastAsia="zh-CN"/>
        </w:rPr>
        <w:t>二、聚乙烯醇项目建设背景及必要性分析</w:t>
      </w:r>
      <w:bookmarkEnd w:id="6"/>
    </w:p>
    <w:p>
      <w:pPr>
        <w:pStyle w:val="Heading2"/>
        <w:rPr>
          <w:rFonts w:ascii="仿宋" w:eastAsia="仿宋" w:hAnsi="仿宋" w:cs="仿宋" w:hint="eastAsia"/>
          <w:lang w:eastAsia="zh-CN"/>
        </w:rPr>
      </w:pPr>
      <w:bookmarkStart w:id="7" w:name="_Toc23203"/>
      <w:r>
        <w:rPr>
          <w:rFonts w:ascii="仿宋" w:eastAsia="仿宋" w:hAnsi="仿宋" w:cs="仿宋" w:hint="eastAsia"/>
          <w:lang w:eastAsia="zh-CN"/>
        </w:rPr>
        <w:t>(一)、聚乙烯醇项目背景分析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聚乙烯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聚乙烯醇项目在这个潮流中的定位。同时，我们将关注行业内涌现的新兴机遇，以便聚乙烯醇项目更好地融入行业发展的潮流中。</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聚乙烯醇项目提供了强大的发展动力。我们将聚焦于行业内最新的技术发展趋势，包括但不限于人工智能、大数据分析、物联网等领域。通过深度的技术研究，我们将确保聚乙烯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聚乙烯醇项目发展的源泉。我们将投入更多的精力对市场需求进行深入剖析，超越表面的需求，深入挖掘潜在的市场痛点和机遇。通过对市场需求的细致了解，聚乙烯醇项目将更有针对性地设计解决方案，满足市场的多样化需求，从而更好地促进聚乙烯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聚乙烯醇项目战略至关重要。我们将对竞争态势进行更为深入的分析，包括但不限于市场份额、产品特点、客户满意度等多个维度。通过深度的竞争分析，聚乙烯醇项目将能够更准确地把握市场脉搏，制定具有竞争力的聚乙烯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聚乙烯醇项目的发展具有直接的影响。我们将进行更为全面的法规和政策分析，了解行业发展中的潜在法律风险和合规挑战。通过充分了解和遵守相关法规，聚乙烯醇项目将确保在法律框架内合法合规运营，为聚乙烯醇项目的稳健发展提供有力支持。</w:t>
      </w:r>
    </w:p>
    <w:p>
      <w:pPr>
        <w:pStyle w:val="Heading2"/>
        <w:ind w:firstLine="560" w:firstLineChars="200"/>
        <w:rPr>
          <w:rFonts w:ascii="仿宋" w:eastAsia="仿宋" w:hAnsi="仿宋" w:cs="仿宋" w:hint="eastAsia"/>
          <w:sz w:val="28"/>
          <w:lang w:eastAsia="zh-CN"/>
        </w:rPr>
      </w:pPr>
      <w:bookmarkStart w:id="8" w:name="_Toc2974"/>
      <w:r>
        <w:rPr>
          <w:rFonts w:ascii="仿宋" w:eastAsia="仿宋" w:hAnsi="仿宋" w:cs="仿宋" w:hint="eastAsia"/>
          <w:sz w:val="28"/>
          <w:lang w:eastAsia="zh-CN"/>
        </w:rPr>
        <w:t>(二)、聚乙烯醇项目建设必要性分析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醇项目建设的迫切性源于对行业发展趋势的深刻洞察。我们正处于一个行业变革的时代，科技创新、数字化转型成为企业发展的关键动力。聚乙烯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醇项目建设不仅仅是为了跟上潮流，更是为了通过技术创新推动企业的持续发展。通过引入先进的技术和解决方案，聚乙烯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聚乙烯醇项目的建设成为必然选择，通过提高产品质量、拓展服务领域，从而在竞争中获得更多的机会。聚乙烯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聚乙烯醇项目建设的必要性体现在对客户需求更精准的满足。通过聚乙烯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醇项目建设的背后是对企业持续创新的追求。只有通过不断创新，企业才能在竞争中立于不败之地。聚乙烯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9373"/>
      <w:r>
        <w:rPr>
          <w:rFonts w:ascii="仿宋" w:eastAsia="仿宋" w:hAnsi="仿宋" w:cs="仿宋" w:hint="eastAsia"/>
          <w:sz w:val="28"/>
          <w:lang w:eastAsia="zh-CN"/>
        </w:rPr>
        <w:t>三、聚乙烯醇项目选址可行性分析</w:t>
      </w:r>
      <w:bookmarkEnd w:id="9"/>
    </w:p>
    <w:p>
      <w:pPr>
        <w:pStyle w:val="Heading2"/>
        <w:rPr>
          <w:rFonts w:ascii="仿宋" w:eastAsia="仿宋" w:hAnsi="仿宋" w:cs="仿宋" w:hint="eastAsia"/>
          <w:lang w:eastAsia="zh-CN"/>
        </w:rPr>
      </w:pPr>
      <w:bookmarkStart w:id="10" w:name="_Toc13424"/>
      <w:r>
        <w:rPr>
          <w:rFonts w:ascii="仿宋" w:eastAsia="仿宋" w:hAnsi="仿宋" w:cs="仿宋" w:hint="eastAsia"/>
          <w:lang w:eastAsia="zh-CN"/>
        </w:rPr>
        <w:t>(一)、聚乙烯醇项目选址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该聚乙烯醇项目选址位于XX省XX市XX区XXX街道</w:t>
      </w:r>
    </w:p>
    <w:p>
      <w:pPr>
        <w:pStyle w:val="Heading2"/>
        <w:ind w:firstLine="560" w:firstLineChars="200"/>
        <w:rPr>
          <w:rFonts w:ascii="仿宋" w:eastAsia="仿宋" w:hAnsi="仿宋" w:cs="仿宋" w:hint="eastAsia"/>
          <w:sz w:val="28"/>
          <w:lang w:eastAsia="zh-CN"/>
        </w:rPr>
      </w:pPr>
      <w:bookmarkStart w:id="11" w:name="_Toc22915"/>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聚乙烯醇项目的征地面积将根据聚乙烯醇项目的实际规模和需求进行精确规划。具体面积XXX平方米，旨在确保聚乙烯醇项目不仅能够满足当前的发展需求，还能够预留空间以适应未来的扩展。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净用地面积是在征地面积基础上去除不可利用面积后的实际可开发用地。具体面积XXX平方米，考虑到环保、交通、安全等多方面因素，以确保聚乙烯醇项目在整体利用效率上达到最优。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聚乙烯醇项目计划建设的建筑总规模具体面积XXX平方米。这一规模的确定综合考虑了聚乙烯醇项目的性质、规模，以及城市规划的相关要求，确保建筑布局与周边环境协调一致。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绿地率是聚乙烯醇项目用地中被规划为绿地的比例。具体面积XXX平方米，旨在通过合理规划绿地，改善聚乙烯醇项目周边环境，提升居民生活质量，并符合城市整体绿化规划。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容积率是用地上可以建设的建筑总体积与用地面积之比。具体面积XXX，通过合理的容积率规划，确保聚乙烯醇项目建筑规模与周边环境和谐共生。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确保聚乙烯醇项目选址与当地城市规划相一致，具体面积XXX平方米。通过与城市规划部门深入沟通，确保聚乙烯醇项目不仅符合城市的整体发展方向，还能够融入城市的发展布局，为城市的长远发展贡献力量。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聚乙烯醇项目选址符合当地产业政策，具体面积XXX平方米。这包括聚乙烯醇项目对当地经济的促进作用，以及对相关产业的带动效应，确保聚乙烯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用地总体要求必须符合环保和可持续发展的原则，具体面积XXX平方米。通过采用绿色建筑设计、节能减排等措施，确保聚乙烯醇项目在建设和运营过程中对环境的影响最小化，达到可持续发展的要求。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9. 公共设施配套： 确保聚乙烯醇项目选址具备必要的公共设施配套，具体面积XXX平方米。这包括交通便利性、教育、医疗等基础设施，以提高居民生活品质，使得聚乙烯醇项目选址更具吸引力。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考虑用地总体要求对当地社会稳定性的影响，具体面积XXX平方米。通过深入了解当地社区反馈，确保聚乙烯醇项目的选址和建设过程对当地社会和谐稳定产生积极作用。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聚乙烯醇项目选址不仅符合法规和规划，还在实际操作中具有可行性。这一全面规划将为聚乙烯醇项目的成功实施提供坚实的基础，确保聚乙烯醇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32162"/>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乙烯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聚乙烯醇项目的设备规划和空间设计中，我们将采取灵活设备布局的措施。设备布局将根据实际需求进行灵活设计，避免不必要的浪费。通过合理规划设备摆放位置，我们将提高设备的利用率，减少设备间距，以确保聚乙烯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聚乙烯醇项目内部引入共享设施的概念，例如共享会议室、办公区等。通过这种方式，我们可以减少对资源的重复建设，提高资源共享效率，从而减小聚乙烯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751"/>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聚乙烯醇项目的总图布置中，我们将不同功能区域进行明确的规划，以最大程度满足聚乙烯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3288"/>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聚乙烯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聚乙烯醇项目对环境的影响是综合评价的重要因素之一。我们将详细考虑选址周边的自然环境、生态保护区、水源地等情况，确保聚乙烯醇项目的建设和运营对环境影响最小化，并符合当地的环保法规标准。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对选址的评价还需充分考虑当地政府的产业政策和法规。我们将详细了解聚乙烯醇项目所在地的相关政策，确保聚乙烯醇项目的规划和运营与当地法规相符，降低不必要的法律风险。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考虑到社会稳定性对企业运营的重要性，我们将评估选址地区的社会安全情况、劳工关系、社区反馈等方面，以确保聚乙烯醇项目的建设和运营不会受到社会稳定性的负面影响。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最后，我们将综合考虑用地成本，包括土地购置费用、土地开发成本等。通过对用地成本的详细评估，我们能够做出更为精确的经济效益分析，为聚乙烯醇项目的投资决策提供有力支持。</w:t>
      </w:r>
    </w:p>
    <w:p>
      <w:pPr>
        <w:pStyle w:val="Heading1"/>
        <w:ind w:firstLine="560" w:firstLineChars="200"/>
        <w:rPr>
          <w:rFonts w:ascii="仿宋" w:eastAsia="仿宋" w:hAnsi="仿宋" w:cs="仿宋" w:hint="eastAsia"/>
          <w:sz w:val="28"/>
          <w:lang w:eastAsia="zh-CN"/>
        </w:rPr>
      </w:pPr>
      <w:bookmarkStart w:id="15" w:name="_Toc9276"/>
      <w:r>
        <w:rPr>
          <w:rFonts w:ascii="仿宋" w:eastAsia="仿宋" w:hAnsi="仿宋" w:cs="仿宋" w:hint="eastAsia"/>
          <w:sz w:val="28"/>
          <w:lang w:eastAsia="zh-CN"/>
        </w:rPr>
        <w:t>四、聚乙烯醇项目危机管理</w:t>
      </w:r>
      <w:bookmarkEnd w:id="15"/>
    </w:p>
    <w:p>
      <w:pPr>
        <w:pStyle w:val="Heading2"/>
        <w:rPr>
          <w:rFonts w:ascii="仿宋" w:eastAsia="仿宋" w:hAnsi="仿宋" w:cs="仿宋" w:hint="eastAsia"/>
          <w:lang w:eastAsia="zh-CN"/>
        </w:rPr>
      </w:pPr>
      <w:bookmarkStart w:id="16" w:name="_Toc30916"/>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聚乙烯醇项目危机管理中，危机预警与识别是确保聚乙烯醇项目稳健运行的核心步骤。通过建立全面的监测机制，聚乙烯醇项目团队旨在及时发现和理解潜在的风险和危机因素，以便采取及时的预防和应对措施，确保聚乙烯醇项目持续处于可控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首先，通过深入的风险评估，聚乙烯醇项目团队全面分析了整个聚乙烯醇项目和各个阶段可能存在的威胁。这包括准确评估每个潜在风险的发生概率和可能影响的程度，为后续危机预警提供了有力支持。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聚乙烯醇项目团队着重于明确定义聚乙烯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聚乙烯醇项目进展的持续监控，团队能够及时发现潜在问题并作出迅速反应。聚乙烯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在这一阶段，团队的专业素养和反应速度将发挥至关重要的作用，以确保潜在危机能够在初期得到有效的处理，最大程度地减轻负面影响。通过危机预警与识别，聚乙烯醇项目得以更有序、可控地推进。</w:t>
      </w:r>
    </w:p>
    <w:p>
      <w:pPr>
        <w:pStyle w:val="Heading2"/>
        <w:ind w:firstLine="560" w:firstLineChars="200"/>
        <w:rPr>
          <w:rFonts w:ascii="仿宋" w:eastAsia="仿宋" w:hAnsi="仿宋" w:cs="仿宋" w:hint="eastAsia"/>
          <w:sz w:val="28"/>
          <w:lang w:eastAsia="zh-CN"/>
        </w:rPr>
      </w:pPr>
      <w:bookmarkStart w:id="17" w:name="_Toc15582"/>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在危机发生时，聚乙烯醇项目团队立即行动，成立了应急小组。该小组的任务是迅速制定并实施紧急应对措施，以最小化潜在损失。以下是采取的主要措施：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暂停聚乙烯醇项目进度：为遏制危机蔓延，聚乙烯醇项目暂时停止进行，以便全面评估当前状况。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资源重新分配：重新评估聚乙烯醇项目资源的分配，确保最大限度地减小损失。</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实时沟通：与关键利益相关者建立实时沟通机制，向他们传递聚乙烯醇项目危机的实际状况，保障聚乙烯醇项目核心利益。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在紧急应对的同时，聚乙烯醇项目团队强调了团队协作和有效沟通的重要性。以下是团队协作的关键举措：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信息共享机制：建立了信息共享平台，确保团队成员能够及时获取聚乙烯醇项目危机的实时信息。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领导者沟通：聚乙烯醇项目领导者通过定期会议和即时沟通工具，指导团队应对危机，保持团队稳定运行。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随着危机得到初步控制，聚乙烯醇项目团队转向制定恢复计划，以确保聚乙烯醇项目能够从中迅速恢复。主要恢复计划包括：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修复受损的进度计划：重新评估聚乙烯醇项目进度，制定修复计划，确保聚乙烯醇项目尽快回归正常进程。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重新调整资源分配：优化资源分配，确保聚乙烯醇项目在有限资源下高效运转。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风险管理机制加强：对聚乙烯醇项目风险进行全面评估，制定更强化的风险管理策略，以预防未来可能的危机。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https://d.book118.com/686025055233010044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DD534B"/>
    <w:rsid w:val="27DD53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6025055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2024-02-06T12:13:00Z</dcterms:created>
  <dcterms:modified xsi:type="dcterms:W3CDTF">2024-02-06T12:14:02Z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403E21E6DBCE4BA68405B19DE8E56FA7_11</vt:lpwstr>
  </property>
  <property fmtid="{D5CDD505-2E9C-101B-9397-08002B2CF9AE}" pid="3" name="KSOProductBuildVer">
    <vt:lpwstr>2052-12.1.0.16250</vt:lpwstr>
  </property>
</Properties>
</file>