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精密温控节能设备项目计划设计方案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16" w:history="1">
        <w:r>
          <w:rPr>
            <w:rFonts w:ascii="仿宋" w:eastAsia="仿宋" w:hAnsi="仿宋" w:cs="仿宋" w:hint="eastAsia"/>
            <w:lang w:eastAsia="zh-CN"/>
          </w:rPr>
          <w:t>序言</w:t>
        </w:r>
        <w:r>
          <w:tab/>
        </w:r>
        <w:r>
          <w:fldChar w:fldCharType="begin"/>
        </w:r>
        <w:r>
          <w:instrText xml:space="preserve"> PAGEREF _Toc22216 \h </w:instrText>
        </w:r>
        <w:r>
          <w:fldChar w:fldCharType="separate"/>
        </w:r>
        <w:r>
          <w:t>3</w:t>
        </w:r>
        <w:r>
          <w:fldChar w:fldCharType="end"/>
        </w:r>
      </w:hyperlink>
    </w:p>
    <w:p>
      <w:pPr>
        <w:pStyle w:val="TOC1"/>
        <w:tabs>
          <w:tab w:val="right" w:leader="dot" w:pos="8306"/>
        </w:tabs>
      </w:pPr>
      <w:hyperlink w:anchor="_Toc28151" w:history="1">
        <w:r>
          <w:rPr>
            <w:rFonts w:ascii="仿宋" w:eastAsia="仿宋" w:hAnsi="仿宋" w:cs="仿宋" w:hint="eastAsia"/>
            <w:lang w:eastAsia="zh-CN"/>
          </w:rPr>
          <w:t>一、精密温控节能设备项目建设单位说明</w:t>
        </w:r>
        <w:r>
          <w:tab/>
        </w:r>
        <w:r>
          <w:fldChar w:fldCharType="begin"/>
        </w:r>
        <w:r>
          <w:instrText xml:space="preserve"> PAGEREF _Toc28151 \h </w:instrText>
        </w:r>
        <w:r>
          <w:fldChar w:fldCharType="separate"/>
        </w:r>
        <w:r>
          <w:t>3</w:t>
        </w:r>
        <w:r>
          <w:fldChar w:fldCharType="end"/>
        </w:r>
      </w:hyperlink>
    </w:p>
    <w:p>
      <w:pPr>
        <w:pStyle w:val="TOC2"/>
        <w:tabs>
          <w:tab w:val="right" w:leader="dot" w:pos="8306"/>
        </w:tabs>
      </w:pPr>
      <w:hyperlink w:anchor="_Toc27186" w:history="1">
        <w:r>
          <w:rPr>
            <w:rFonts w:ascii="仿宋" w:eastAsia="仿宋" w:hAnsi="仿宋" w:cs="仿宋" w:hint="eastAsia"/>
            <w:lang w:eastAsia="zh-CN"/>
          </w:rPr>
          <w:t>(一)、精密温控节能设备项目承办单位基本情况</w:t>
        </w:r>
        <w:r>
          <w:tab/>
        </w:r>
        <w:r>
          <w:fldChar w:fldCharType="begin"/>
        </w:r>
        <w:r>
          <w:instrText xml:space="preserve"> PAGEREF _Toc27186 \h </w:instrText>
        </w:r>
        <w:r>
          <w:fldChar w:fldCharType="separate"/>
        </w:r>
        <w:r>
          <w:t>3</w:t>
        </w:r>
        <w:r>
          <w:fldChar w:fldCharType="end"/>
        </w:r>
      </w:hyperlink>
    </w:p>
    <w:p>
      <w:pPr>
        <w:pStyle w:val="TOC2"/>
        <w:tabs>
          <w:tab w:val="right" w:leader="dot" w:pos="8306"/>
        </w:tabs>
      </w:pPr>
      <w:hyperlink w:anchor="_Toc27224" w:history="1">
        <w:r>
          <w:rPr>
            <w:rFonts w:ascii="仿宋" w:eastAsia="仿宋" w:hAnsi="仿宋" w:cs="仿宋" w:hint="eastAsia"/>
            <w:lang w:eastAsia="zh-CN"/>
          </w:rPr>
          <w:t>(二)、公司经济效益分析</w:t>
        </w:r>
        <w:r>
          <w:tab/>
        </w:r>
        <w:r>
          <w:fldChar w:fldCharType="begin"/>
        </w:r>
        <w:r>
          <w:instrText xml:space="preserve"> PAGEREF _Toc27224 \h </w:instrText>
        </w:r>
        <w:r>
          <w:fldChar w:fldCharType="separate"/>
        </w:r>
        <w:r>
          <w:t>4</w:t>
        </w:r>
        <w:r>
          <w:fldChar w:fldCharType="end"/>
        </w:r>
      </w:hyperlink>
    </w:p>
    <w:p>
      <w:pPr>
        <w:pStyle w:val="TOC1"/>
        <w:tabs>
          <w:tab w:val="right" w:leader="dot" w:pos="8306"/>
        </w:tabs>
      </w:pPr>
      <w:hyperlink w:anchor="_Toc7382" w:history="1">
        <w:r>
          <w:rPr>
            <w:rFonts w:ascii="仿宋" w:eastAsia="仿宋" w:hAnsi="仿宋" w:cs="仿宋" w:hint="eastAsia"/>
            <w:lang w:eastAsia="zh-CN"/>
          </w:rPr>
          <w:t>二、精密温控节能设备项目土建工程</w:t>
        </w:r>
        <w:r>
          <w:tab/>
        </w:r>
        <w:r>
          <w:fldChar w:fldCharType="begin"/>
        </w:r>
        <w:r>
          <w:instrText xml:space="preserve"> PAGEREF _Toc7382 \h </w:instrText>
        </w:r>
        <w:r>
          <w:fldChar w:fldCharType="separate"/>
        </w:r>
        <w:r>
          <w:t>5</w:t>
        </w:r>
        <w:r>
          <w:fldChar w:fldCharType="end"/>
        </w:r>
      </w:hyperlink>
    </w:p>
    <w:p>
      <w:pPr>
        <w:pStyle w:val="TOC2"/>
        <w:tabs>
          <w:tab w:val="right" w:leader="dot" w:pos="8306"/>
        </w:tabs>
      </w:pPr>
      <w:hyperlink w:anchor="_Toc30782" w:history="1">
        <w:r>
          <w:rPr>
            <w:rFonts w:ascii="仿宋" w:eastAsia="仿宋" w:hAnsi="仿宋" w:cs="仿宋" w:hint="eastAsia"/>
            <w:lang w:eastAsia="zh-CN"/>
          </w:rPr>
          <w:t>(一)、建筑工程设计原则</w:t>
        </w:r>
        <w:r>
          <w:tab/>
        </w:r>
        <w:r>
          <w:fldChar w:fldCharType="begin"/>
        </w:r>
        <w:r>
          <w:instrText xml:space="preserve"> PAGEREF _Toc30782 \h </w:instrText>
        </w:r>
        <w:r>
          <w:fldChar w:fldCharType="separate"/>
        </w:r>
        <w:r>
          <w:t>5</w:t>
        </w:r>
        <w:r>
          <w:fldChar w:fldCharType="end"/>
        </w:r>
      </w:hyperlink>
    </w:p>
    <w:p>
      <w:pPr>
        <w:pStyle w:val="TOC2"/>
        <w:tabs>
          <w:tab w:val="right" w:leader="dot" w:pos="8306"/>
        </w:tabs>
      </w:pPr>
      <w:hyperlink w:anchor="_Toc10829" w:history="1">
        <w:r>
          <w:rPr>
            <w:rFonts w:ascii="仿宋" w:eastAsia="仿宋" w:hAnsi="仿宋" w:cs="仿宋" w:hint="eastAsia"/>
            <w:lang w:eastAsia="zh-CN"/>
          </w:rPr>
          <w:t>(二)、土建工程设计年限及安全等级</w:t>
        </w:r>
        <w:r>
          <w:tab/>
        </w:r>
        <w:r>
          <w:fldChar w:fldCharType="begin"/>
        </w:r>
        <w:r>
          <w:instrText xml:space="preserve"> PAGEREF _Toc10829 \h </w:instrText>
        </w:r>
        <w:r>
          <w:fldChar w:fldCharType="separate"/>
        </w:r>
        <w:r>
          <w:t>6</w:t>
        </w:r>
        <w:r>
          <w:fldChar w:fldCharType="end"/>
        </w:r>
      </w:hyperlink>
    </w:p>
    <w:p>
      <w:pPr>
        <w:pStyle w:val="TOC2"/>
        <w:tabs>
          <w:tab w:val="right" w:leader="dot" w:pos="8306"/>
        </w:tabs>
      </w:pPr>
      <w:hyperlink w:anchor="_Toc12407" w:history="1">
        <w:r>
          <w:rPr>
            <w:rFonts w:ascii="仿宋" w:eastAsia="仿宋" w:hAnsi="仿宋" w:cs="仿宋" w:hint="eastAsia"/>
            <w:lang w:eastAsia="zh-CN"/>
          </w:rPr>
          <w:t>(三)、建筑工程设计总体要求</w:t>
        </w:r>
        <w:r>
          <w:tab/>
        </w:r>
        <w:r>
          <w:fldChar w:fldCharType="begin"/>
        </w:r>
        <w:r>
          <w:instrText xml:space="preserve"> PAGEREF _Toc12407 \h </w:instrText>
        </w:r>
        <w:r>
          <w:fldChar w:fldCharType="separate"/>
        </w:r>
        <w:r>
          <w:t>7</w:t>
        </w:r>
        <w:r>
          <w:fldChar w:fldCharType="end"/>
        </w:r>
      </w:hyperlink>
    </w:p>
    <w:p>
      <w:pPr>
        <w:pStyle w:val="TOC2"/>
        <w:tabs>
          <w:tab w:val="right" w:leader="dot" w:pos="8306"/>
        </w:tabs>
      </w:pPr>
      <w:hyperlink w:anchor="_Toc19816" w:history="1">
        <w:r>
          <w:rPr>
            <w:rFonts w:ascii="仿宋" w:eastAsia="仿宋" w:hAnsi="仿宋" w:cs="仿宋" w:hint="eastAsia"/>
            <w:lang w:eastAsia="zh-CN"/>
          </w:rPr>
          <w:t>(四)、土建工程建设指标</w:t>
        </w:r>
        <w:r>
          <w:tab/>
        </w:r>
        <w:r>
          <w:fldChar w:fldCharType="begin"/>
        </w:r>
        <w:r>
          <w:instrText xml:space="preserve"> PAGEREF _Toc19816 \h </w:instrText>
        </w:r>
        <w:r>
          <w:fldChar w:fldCharType="separate"/>
        </w:r>
        <w:r>
          <w:t>8</w:t>
        </w:r>
        <w:r>
          <w:fldChar w:fldCharType="end"/>
        </w:r>
      </w:hyperlink>
    </w:p>
    <w:p>
      <w:pPr>
        <w:pStyle w:val="TOC1"/>
        <w:tabs>
          <w:tab w:val="right" w:leader="dot" w:pos="8306"/>
        </w:tabs>
      </w:pPr>
      <w:hyperlink w:anchor="_Toc6909" w:history="1">
        <w:r>
          <w:rPr>
            <w:rFonts w:ascii="仿宋" w:eastAsia="仿宋" w:hAnsi="仿宋" w:cs="仿宋" w:hint="eastAsia"/>
            <w:lang w:eastAsia="zh-CN"/>
          </w:rPr>
          <w:t>三、市场分析、调研</w:t>
        </w:r>
        <w:r>
          <w:tab/>
        </w:r>
        <w:r>
          <w:fldChar w:fldCharType="begin"/>
        </w:r>
        <w:r>
          <w:instrText xml:space="preserve"> PAGEREF _Toc6909 \h </w:instrText>
        </w:r>
        <w:r>
          <w:fldChar w:fldCharType="separate"/>
        </w:r>
        <w:r>
          <w:t>8</w:t>
        </w:r>
        <w:r>
          <w:fldChar w:fldCharType="end"/>
        </w:r>
      </w:hyperlink>
    </w:p>
    <w:p>
      <w:pPr>
        <w:pStyle w:val="TOC2"/>
        <w:tabs>
          <w:tab w:val="right" w:leader="dot" w:pos="8306"/>
        </w:tabs>
      </w:pPr>
      <w:hyperlink w:anchor="_Toc27889" w:history="1">
        <w:r>
          <w:rPr>
            <w:rFonts w:ascii="仿宋" w:eastAsia="仿宋" w:hAnsi="仿宋" w:cs="仿宋" w:hint="eastAsia"/>
            <w:lang w:eastAsia="zh-CN"/>
          </w:rPr>
          <w:t>(一)、精密温控节能设备行业分析</w:t>
        </w:r>
        <w:r>
          <w:tab/>
        </w:r>
        <w:r>
          <w:fldChar w:fldCharType="begin"/>
        </w:r>
        <w:r>
          <w:instrText xml:space="preserve"> PAGEREF _Toc27889 \h </w:instrText>
        </w:r>
        <w:r>
          <w:fldChar w:fldCharType="separate"/>
        </w:r>
        <w:r>
          <w:t>8</w:t>
        </w:r>
        <w:r>
          <w:fldChar w:fldCharType="end"/>
        </w:r>
      </w:hyperlink>
    </w:p>
    <w:p>
      <w:pPr>
        <w:pStyle w:val="TOC2"/>
        <w:tabs>
          <w:tab w:val="right" w:leader="dot" w:pos="8306"/>
        </w:tabs>
      </w:pPr>
      <w:hyperlink w:anchor="_Toc3882" w:history="1">
        <w:r>
          <w:rPr>
            <w:rFonts w:ascii="仿宋" w:eastAsia="仿宋" w:hAnsi="仿宋" w:cs="仿宋" w:hint="eastAsia"/>
            <w:lang w:eastAsia="zh-CN"/>
          </w:rPr>
          <w:t>(二)、精密温控节能设备市场分析预测</w:t>
        </w:r>
        <w:r>
          <w:tab/>
        </w:r>
        <w:r>
          <w:fldChar w:fldCharType="begin"/>
        </w:r>
        <w:r>
          <w:instrText xml:space="preserve"> PAGEREF _Toc3882 \h </w:instrText>
        </w:r>
        <w:r>
          <w:fldChar w:fldCharType="separate"/>
        </w:r>
        <w:r>
          <w:t>9</w:t>
        </w:r>
        <w:r>
          <w:fldChar w:fldCharType="end"/>
        </w:r>
      </w:hyperlink>
    </w:p>
    <w:p>
      <w:pPr>
        <w:pStyle w:val="TOC1"/>
        <w:tabs>
          <w:tab w:val="right" w:leader="dot" w:pos="8306"/>
        </w:tabs>
      </w:pPr>
      <w:hyperlink w:anchor="_Toc18357" w:history="1">
        <w:r>
          <w:rPr>
            <w:rFonts w:ascii="仿宋" w:eastAsia="仿宋" w:hAnsi="仿宋" w:cs="仿宋" w:hint="eastAsia"/>
            <w:lang w:eastAsia="zh-CN"/>
          </w:rPr>
          <w:t>四、产品规划分析</w:t>
        </w:r>
        <w:r>
          <w:tab/>
        </w:r>
        <w:r>
          <w:fldChar w:fldCharType="begin"/>
        </w:r>
        <w:r>
          <w:instrText xml:space="preserve"> PAGEREF _Toc18357 \h </w:instrText>
        </w:r>
        <w:r>
          <w:fldChar w:fldCharType="separate"/>
        </w:r>
        <w:r>
          <w:t>10</w:t>
        </w:r>
        <w:r>
          <w:fldChar w:fldCharType="end"/>
        </w:r>
      </w:hyperlink>
    </w:p>
    <w:p>
      <w:pPr>
        <w:pStyle w:val="TOC2"/>
        <w:tabs>
          <w:tab w:val="right" w:leader="dot" w:pos="8306"/>
        </w:tabs>
      </w:pPr>
      <w:hyperlink w:anchor="_Toc18975" w:history="1">
        <w:r>
          <w:rPr>
            <w:rFonts w:ascii="仿宋" w:eastAsia="仿宋" w:hAnsi="仿宋" w:cs="仿宋" w:hint="eastAsia"/>
            <w:lang w:eastAsia="zh-CN"/>
          </w:rPr>
          <w:t>(一)、产品规划</w:t>
        </w:r>
        <w:r>
          <w:tab/>
        </w:r>
        <w:r>
          <w:fldChar w:fldCharType="begin"/>
        </w:r>
        <w:r>
          <w:instrText xml:space="preserve"> PAGEREF _Toc18975 \h </w:instrText>
        </w:r>
        <w:r>
          <w:fldChar w:fldCharType="separate"/>
        </w:r>
        <w:r>
          <w:t>10</w:t>
        </w:r>
        <w:r>
          <w:fldChar w:fldCharType="end"/>
        </w:r>
      </w:hyperlink>
    </w:p>
    <w:p>
      <w:pPr>
        <w:pStyle w:val="TOC2"/>
        <w:tabs>
          <w:tab w:val="right" w:leader="dot" w:pos="8306"/>
        </w:tabs>
      </w:pPr>
      <w:hyperlink w:anchor="_Toc25005" w:history="1">
        <w:r>
          <w:rPr>
            <w:rFonts w:ascii="仿宋" w:eastAsia="仿宋" w:hAnsi="仿宋" w:cs="仿宋" w:hint="eastAsia"/>
            <w:lang w:eastAsia="zh-CN"/>
          </w:rPr>
          <w:t>(二)、建设规模</w:t>
        </w:r>
        <w:r>
          <w:tab/>
        </w:r>
        <w:r>
          <w:fldChar w:fldCharType="begin"/>
        </w:r>
        <w:r>
          <w:instrText xml:space="preserve"> PAGEREF _Toc25005 \h </w:instrText>
        </w:r>
        <w:r>
          <w:fldChar w:fldCharType="separate"/>
        </w:r>
        <w:r>
          <w:t>10</w:t>
        </w:r>
        <w:r>
          <w:fldChar w:fldCharType="end"/>
        </w:r>
      </w:hyperlink>
    </w:p>
    <w:p>
      <w:pPr>
        <w:pStyle w:val="TOC1"/>
        <w:tabs>
          <w:tab w:val="right" w:leader="dot" w:pos="8306"/>
        </w:tabs>
      </w:pPr>
      <w:hyperlink w:anchor="_Toc5585" w:history="1">
        <w:r>
          <w:rPr>
            <w:rFonts w:ascii="仿宋" w:eastAsia="仿宋" w:hAnsi="仿宋" w:cs="仿宋" w:hint="eastAsia"/>
            <w:lang w:eastAsia="zh-CN"/>
          </w:rPr>
          <w:t>五、工艺说明</w:t>
        </w:r>
        <w:r>
          <w:tab/>
        </w:r>
        <w:r>
          <w:fldChar w:fldCharType="begin"/>
        </w:r>
        <w:r>
          <w:instrText xml:space="preserve"> PAGEREF _Toc5585 \h </w:instrText>
        </w:r>
        <w:r>
          <w:fldChar w:fldCharType="separate"/>
        </w:r>
        <w:r>
          <w:t>12</w:t>
        </w:r>
        <w:r>
          <w:fldChar w:fldCharType="end"/>
        </w:r>
      </w:hyperlink>
    </w:p>
    <w:p>
      <w:pPr>
        <w:pStyle w:val="TOC2"/>
        <w:tabs>
          <w:tab w:val="right" w:leader="dot" w:pos="8306"/>
        </w:tabs>
      </w:pPr>
      <w:hyperlink w:anchor="_Toc17264" w:history="1">
        <w:r>
          <w:rPr>
            <w:rFonts w:ascii="仿宋" w:eastAsia="仿宋" w:hAnsi="仿宋" w:cs="仿宋" w:hint="eastAsia"/>
            <w:lang w:eastAsia="zh-CN"/>
          </w:rPr>
          <w:t>(一)、技术管理特点</w:t>
        </w:r>
        <w:r>
          <w:tab/>
        </w:r>
        <w:r>
          <w:fldChar w:fldCharType="begin"/>
        </w:r>
        <w:r>
          <w:instrText xml:space="preserve"> PAGEREF _Toc17264 \h </w:instrText>
        </w:r>
        <w:r>
          <w:fldChar w:fldCharType="separate"/>
        </w:r>
        <w:r>
          <w:t>12</w:t>
        </w:r>
        <w:r>
          <w:fldChar w:fldCharType="end"/>
        </w:r>
      </w:hyperlink>
    </w:p>
    <w:p>
      <w:pPr>
        <w:pStyle w:val="TOC2"/>
        <w:tabs>
          <w:tab w:val="right" w:leader="dot" w:pos="8306"/>
        </w:tabs>
      </w:pPr>
      <w:hyperlink w:anchor="_Toc27933" w:history="1">
        <w:r>
          <w:rPr>
            <w:rFonts w:ascii="仿宋" w:eastAsia="仿宋" w:hAnsi="仿宋" w:cs="仿宋" w:hint="eastAsia"/>
            <w:lang w:eastAsia="zh-CN"/>
          </w:rPr>
          <w:t>(二)、精密温控节能设备项目工艺技术设计方案</w:t>
        </w:r>
        <w:r>
          <w:tab/>
        </w:r>
        <w:r>
          <w:fldChar w:fldCharType="begin"/>
        </w:r>
        <w:r>
          <w:instrText xml:space="preserve"> PAGEREF _Toc27933 \h </w:instrText>
        </w:r>
        <w:r>
          <w:fldChar w:fldCharType="separate"/>
        </w:r>
        <w:r>
          <w:t>13</w:t>
        </w:r>
        <w:r>
          <w:fldChar w:fldCharType="end"/>
        </w:r>
      </w:hyperlink>
    </w:p>
    <w:p>
      <w:pPr>
        <w:pStyle w:val="TOC2"/>
        <w:tabs>
          <w:tab w:val="right" w:leader="dot" w:pos="8306"/>
        </w:tabs>
      </w:pPr>
      <w:hyperlink w:anchor="_Toc26214" w:history="1">
        <w:r>
          <w:rPr>
            <w:rFonts w:ascii="仿宋" w:eastAsia="仿宋" w:hAnsi="仿宋" w:cs="仿宋" w:hint="eastAsia"/>
            <w:lang w:eastAsia="zh-CN"/>
          </w:rPr>
          <w:t>(三)、设备选型方案</w:t>
        </w:r>
        <w:r>
          <w:tab/>
        </w:r>
        <w:r>
          <w:fldChar w:fldCharType="begin"/>
        </w:r>
        <w:r>
          <w:instrText xml:space="preserve"> PAGEREF _Toc26214 \h </w:instrText>
        </w:r>
        <w:r>
          <w:fldChar w:fldCharType="separate"/>
        </w:r>
        <w:r>
          <w:t>14</w:t>
        </w:r>
        <w:r>
          <w:fldChar w:fldCharType="end"/>
        </w:r>
      </w:hyperlink>
    </w:p>
    <w:p>
      <w:pPr>
        <w:pStyle w:val="TOC1"/>
        <w:tabs>
          <w:tab w:val="right" w:leader="dot" w:pos="8306"/>
        </w:tabs>
      </w:pPr>
      <w:hyperlink w:anchor="_Toc11723" w:history="1">
        <w:r>
          <w:rPr>
            <w:rFonts w:ascii="仿宋" w:eastAsia="仿宋" w:hAnsi="仿宋" w:cs="仿宋" w:hint="eastAsia"/>
            <w:lang w:eastAsia="zh-CN"/>
          </w:rPr>
          <w:t>六、精密温控节能设备项目可持续发展</w:t>
        </w:r>
        <w:r>
          <w:tab/>
        </w:r>
        <w:r>
          <w:fldChar w:fldCharType="begin"/>
        </w:r>
        <w:r>
          <w:instrText xml:space="preserve"> PAGEREF _Toc11723 \h </w:instrText>
        </w:r>
        <w:r>
          <w:fldChar w:fldCharType="separate"/>
        </w:r>
        <w:r>
          <w:t>16</w:t>
        </w:r>
        <w:r>
          <w:fldChar w:fldCharType="end"/>
        </w:r>
      </w:hyperlink>
    </w:p>
    <w:p>
      <w:pPr>
        <w:pStyle w:val="TOC2"/>
        <w:tabs>
          <w:tab w:val="right" w:leader="dot" w:pos="8306"/>
        </w:tabs>
      </w:pPr>
      <w:hyperlink w:anchor="_Toc15179" w:history="1">
        <w:r>
          <w:rPr>
            <w:rFonts w:ascii="仿宋" w:eastAsia="仿宋" w:hAnsi="仿宋" w:cs="仿宋" w:hint="eastAsia"/>
            <w:lang w:eastAsia="zh-CN"/>
          </w:rPr>
          <w:t>(一)、可持续战略与实践</w:t>
        </w:r>
        <w:r>
          <w:tab/>
        </w:r>
        <w:r>
          <w:fldChar w:fldCharType="begin"/>
        </w:r>
        <w:r>
          <w:instrText xml:space="preserve"> PAGEREF _Toc15179 \h </w:instrText>
        </w:r>
        <w:r>
          <w:fldChar w:fldCharType="separate"/>
        </w:r>
        <w:r>
          <w:t>16</w:t>
        </w:r>
        <w:r>
          <w:fldChar w:fldCharType="end"/>
        </w:r>
      </w:hyperlink>
    </w:p>
    <w:p>
      <w:pPr>
        <w:pStyle w:val="TOC2"/>
        <w:tabs>
          <w:tab w:val="right" w:leader="dot" w:pos="8306"/>
        </w:tabs>
      </w:pPr>
      <w:hyperlink w:anchor="_Toc12146" w:history="1">
        <w:r>
          <w:rPr>
            <w:rFonts w:ascii="仿宋" w:eastAsia="仿宋" w:hAnsi="仿宋" w:cs="仿宋" w:hint="eastAsia"/>
            <w:lang w:eastAsia="zh-CN"/>
          </w:rPr>
          <w:t>(二)、环保与社会责任</w:t>
        </w:r>
        <w:r>
          <w:tab/>
        </w:r>
        <w:r>
          <w:fldChar w:fldCharType="begin"/>
        </w:r>
        <w:r>
          <w:instrText xml:space="preserve"> PAGEREF _Toc12146 \h </w:instrText>
        </w:r>
        <w:r>
          <w:fldChar w:fldCharType="separate"/>
        </w:r>
        <w:r>
          <w:t>16</w:t>
        </w:r>
        <w:r>
          <w:fldChar w:fldCharType="end"/>
        </w:r>
      </w:hyperlink>
    </w:p>
    <w:p>
      <w:pPr>
        <w:pStyle w:val="TOC1"/>
        <w:tabs>
          <w:tab w:val="right" w:leader="dot" w:pos="8306"/>
        </w:tabs>
      </w:pPr>
      <w:hyperlink w:anchor="_Toc26109" w:history="1">
        <w:r>
          <w:rPr>
            <w:rFonts w:ascii="仿宋" w:eastAsia="仿宋" w:hAnsi="仿宋" w:cs="仿宋" w:hint="eastAsia"/>
            <w:lang w:eastAsia="zh-CN"/>
          </w:rPr>
          <w:t>七、精密温控节能设备项目计划安排</w:t>
        </w:r>
        <w:r>
          <w:tab/>
        </w:r>
        <w:r>
          <w:fldChar w:fldCharType="begin"/>
        </w:r>
        <w:r>
          <w:instrText xml:space="preserve"> PAGEREF _Toc26109 \h </w:instrText>
        </w:r>
        <w:r>
          <w:fldChar w:fldCharType="separate"/>
        </w:r>
        <w:r>
          <w:t>17</w:t>
        </w:r>
        <w:r>
          <w:fldChar w:fldCharType="end"/>
        </w:r>
      </w:hyperlink>
    </w:p>
    <w:p>
      <w:pPr>
        <w:pStyle w:val="TOC2"/>
        <w:tabs>
          <w:tab w:val="right" w:leader="dot" w:pos="8306"/>
        </w:tabs>
      </w:pPr>
      <w:hyperlink w:anchor="_Toc3724" w:history="1">
        <w:r>
          <w:rPr>
            <w:rFonts w:ascii="仿宋" w:eastAsia="仿宋" w:hAnsi="仿宋" w:cs="仿宋" w:hint="eastAsia"/>
            <w:lang w:eastAsia="zh-CN"/>
          </w:rPr>
          <w:t>(一)、建设周期</w:t>
        </w:r>
        <w:r>
          <w:tab/>
        </w:r>
        <w:r>
          <w:fldChar w:fldCharType="begin"/>
        </w:r>
        <w:r>
          <w:instrText xml:space="preserve"> PAGEREF _Toc3724 \h </w:instrText>
        </w:r>
        <w:r>
          <w:fldChar w:fldCharType="separate"/>
        </w:r>
        <w:r>
          <w:t>17</w:t>
        </w:r>
        <w:r>
          <w:fldChar w:fldCharType="end"/>
        </w:r>
      </w:hyperlink>
    </w:p>
    <w:p>
      <w:pPr>
        <w:pStyle w:val="TOC2"/>
        <w:tabs>
          <w:tab w:val="right" w:leader="dot" w:pos="8306"/>
        </w:tabs>
      </w:pPr>
      <w:hyperlink w:anchor="_Toc24762" w:history="1">
        <w:r>
          <w:rPr>
            <w:rFonts w:ascii="仿宋" w:eastAsia="仿宋" w:hAnsi="仿宋" w:cs="仿宋" w:hint="eastAsia"/>
            <w:lang w:eastAsia="zh-CN"/>
          </w:rPr>
          <w:t>(二)、建设进度</w:t>
        </w:r>
        <w:r>
          <w:tab/>
        </w:r>
        <w:r>
          <w:fldChar w:fldCharType="begin"/>
        </w:r>
        <w:r>
          <w:instrText xml:space="preserve"> PAGEREF _Toc24762 \h </w:instrText>
        </w:r>
        <w:r>
          <w:fldChar w:fldCharType="separate"/>
        </w:r>
        <w:r>
          <w:t>18</w:t>
        </w:r>
        <w:r>
          <w:fldChar w:fldCharType="end"/>
        </w:r>
      </w:hyperlink>
    </w:p>
    <w:p>
      <w:pPr>
        <w:pStyle w:val="TOC2"/>
        <w:tabs>
          <w:tab w:val="right" w:leader="dot" w:pos="8306"/>
        </w:tabs>
      </w:pPr>
      <w:hyperlink w:anchor="_Toc13646" w:history="1">
        <w:r>
          <w:rPr>
            <w:rFonts w:ascii="仿宋" w:eastAsia="仿宋" w:hAnsi="仿宋" w:cs="仿宋" w:hint="eastAsia"/>
            <w:lang w:eastAsia="zh-CN"/>
          </w:rPr>
          <w:t>(三)、进度安排注意事项</w:t>
        </w:r>
        <w:r>
          <w:tab/>
        </w:r>
        <w:r>
          <w:fldChar w:fldCharType="begin"/>
        </w:r>
        <w:r>
          <w:instrText xml:space="preserve"> PAGEREF _Toc13646 \h </w:instrText>
        </w:r>
        <w:r>
          <w:fldChar w:fldCharType="separate"/>
        </w:r>
        <w:r>
          <w:t>19</w:t>
        </w:r>
        <w:r>
          <w:fldChar w:fldCharType="end"/>
        </w:r>
      </w:hyperlink>
    </w:p>
    <w:p>
      <w:pPr>
        <w:pStyle w:val="TOC2"/>
        <w:tabs>
          <w:tab w:val="right" w:leader="dot" w:pos="8306"/>
        </w:tabs>
      </w:pPr>
      <w:hyperlink w:anchor="_Toc2604" w:history="1">
        <w:r>
          <w:rPr>
            <w:rFonts w:ascii="仿宋" w:eastAsia="仿宋" w:hAnsi="仿宋" w:cs="仿宋" w:hint="eastAsia"/>
            <w:lang w:eastAsia="zh-CN"/>
          </w:rPr>
          <w:t>(四)、人力资源配置</w:t>
        </w:r>
        <w:r>
          <w:tab/>
        </w:r>
        <w:r>
          <w:fldChar w:fldCharType="begin"/>
        </w:r>
        <w:r>
          <w:instrText xml:space="preserve"> PAGEREF _Toc2604 \h </w:instrText>
        </w:r>
        <w:r>
          <w:fldChar w:fldCharType="separate"/>
        </w:r>
        <w:r>
          <w:t>21</w:t>
        </w:r>
        <w:r>
          <w:fldChar w:fldCharType="end"/>
        </w:r>
      </w:hyperlink>
    </w:p>
    <w:p>
      <w:pPr>
        <w:pStyle w:val="TOC1"/>
        <w:tabs>
          <w:tab w:val="right" w:leader="dot" w:pos="8306"/>
        </w:tabs>
      </w:pPr>
      <w:hyperlink w:anchor="_Toc14320" w:history="1">
        <w:r>
          <w:rPr>
            <w:rFonts w:ascii="仿宋" w:eastAsia="仿宋" w:hAnsi="仿宋" w:cs="仿宋" w:hint="eastAsia"/>
            <w:lang w:eastAsia="zh-CN"/>
          </w:rPr>
          <w:t>八、精密温控节能设备项目环境影响分析</w:t>
        </w:r>
        <w:r>
          <w:tab/>
        </w:r>
        <w:r>
          <w:fldChar w:fldCharType="begin"/>
        </w:r>
        <w:r>
          <w:instrText xml:space="preserve"> PAGEREF _Toc14320 \h </w:instrText>
        </w:r>
        <w:r>
          <w:fldChar w:fldCharType="separate"/>
        </w:r>
        <w:r>
          <w:t>22</w:t>
        </w:r>
        <w:r>
          <w:fldChar w:fldCharType="end"/>
        </w:r>
      </w:hyperlink>
    </w:p>
    <w:p>
      <w:pPr>
        <w:pStyle w:val="TOC2"/>
        <w:tabs>
          <w:tab w:val="right" w:leader="dot" w:pos="8306"/>
        </w:tabs>
      </w:pPr>
      <w:hyperlink w:anchor="_Toc31993" w:history="1">
        <w:r>
          <w:rPr>
            <w:rFonts w:ascii="仿宋" w:eastAsia="仿宋" w:hAnsi="仿宋" w:cs="仿宋" w:hint="eastAsia"/>
            <w:lang w:eastAsia="zh-CN"/>
          </w:rPr>
          <w:t>(一)、建设区域环境质量现状</w:t>
        </w:r>
        <w:r>
          <w:tab/>
        </w:r>
        <w:r>
          <w:fldChar w:fldCharType="begin"/>
        </w:r>
        <w:r>
          <w:instrText xml:space="preserve"> PAGEREF _Toc31993 \h </w:instrText>
        </w:r>
        <w:r>
          <w:fldChar w:fldCharType="separate"/>
        </w:r>
        <w:r>
          <w:t>22</w:t>
        </w:r>
        <w:r>
          <w:fldChar w:fldCharType="end"/>
        </w:r>
      </w:hyperlink>
    </w:p>
    <w:p>
      <w:pPr>
        <w:pStyle w:val="TOC2"/>
        <w:tabs>
          <w:tab w:val="right" w:leader="dot" w:pos="8306"/>
        </w:tabs>
      </w:pPr>
      <w:hyperlink w:anchor="_Toc2190" w:history="1">
        <w:r>
          <w:rPr>
            <w:rFonts w:ascii="仿宋" w:eastAsia="仿宋" w:hAnsi="仿宋" w:cs="仿宋" w:hint="eastAsia"/>
            <w:lang w:eastAsia="zh-CN"/>
          </w:rPr>
          <w:t>(二)、建设期环境保护</w:t>
        </w:r>
        <w:r>
          <w:tab/>
        </w:r>
        <w:r>
          <w:fldChar w:fldCharType="begin"/>
        </w:r>
        <w:r>
          <w:instrText xml:space="preserve"> PAGEREF _Toc2190 \h </w:instrText>
        </w:r>
        <w:r>
          <w:fldChar w:fldCharType="separate"/>
        </w:r>
        <w:r>
          <w:t>23</w:t>
        </w:r>
        <w:r>
          <w:fldChar w:fldCharType="end"/>
        </w:r>
      </w:hyperlink>
    </w:p>
    <w:p>
      <w:pPr>
        <w:pStyle w:val="TOC2"/>
        <w:tabs>
          <w:tab w:val="right" w:leader="dot" w:pos="8306"/>
        </w:tabs>
      </w:pPr>
      <w:hyperlink w:anchor="_Toc17585" w:history="1">
        <w:r>
          <w:rPr>
            <w:rFonts w:ascii="仿宋" w:eastAsia="仿宋" w:hAnsi="仿宋" w:cs="仿宋" w:hint="eastAsia"/>
            <w:lang w:eastAsia="zh-CN"/>
          </w:rPr>
          <w:t>(三)、运营期环境保护</w:t>
        </w:r>
        <w:r>
          <w:tab/>
        </w:r>
        <w:r>
          <w:fldChar w:fldCharType="begin"/>
        </w:r>
        <w:r>
          <w:instrText xml:space="preserve"> PAGEREF _Toc17585 \h </w:instrText>
        </w:r>
        <w:r>
          <w:fldChar w:fldCharType="separate"/>
        </w:r>
        <w:r>
          <w:t>24</w:t>
        </w:r>
        <w:r>
          <w:fldChar w:fldCharType="end"/>
        </w:r>
      </w:hyperlink>
    </w:p>
    <w:p>
      <w:pPr>
        <w:pStyle w:val="TOC2"/>
        <w:tabs>
          <w:tab w:val="right" w:leader="dot" w:pos="8306"/>
        </w:tabs>
      </w:pPr>
      <w:hyperlink w:anchor="_Toc26319" w:history="1">
        <w:r>
          <w:rPr>
            <w:rFonts w:ascii="仿宋" w:eastAsia="仿宋" w:hAnsi="仿宋" w:cs="仿宋" w:hint="eastAsia"/>
            <w:lang w:eastAsia="zh-CN"/>
          </w:rPr>
          <w:t>(四)、精密温控节能设备项目建设对区域经济的影响</w:t>
        </w:r>
        <w:r>
          <w:tab/>
        </w:r>
        <w:r>
          <w:fldChar w:fldCharType="begin"/>
        </w:r>
        <w:r>
          <w:instrText xml:space="preserve"> PAGEREF _Toc26319 \h </w:instrText>
        </w:r>
        <w:r>
          <w:fldChar w:fldCharType="separate"/>
        </w:r>
        <w:r>
          <w:t>26</w:t>
        </w:r>
        <w:r>
          <w:fldChar w:fldCharType="end"/>
        </w:r>
      </w:hyperlink>
    </w:p>
    <w:p>
      <w:pPr>
        <w:pStyle w:val="TOC2"/>
        <w:tabs>
          <w:tab w:val="right" w:leader="dot" w:pos="8306"/>
        </w:tabs>
      </w:pPr>
      <w:hyperlink w:anchor="_Toc25424" w:history="1">
        <w:r>
          <w:rPr>
            <w:rFonts w:ascii="仿宋" w:eastAsia="仿宋" w:hAnsi="仿宋" w:cs="仿宋" w:hint="eastAsia"/>
            <w:lang w:eastAsia="zh-CN"/>
          </w:rPr>
          <w:t>(五)、废弃物处理</w:t>
        </w:r>
        <w:r>
          <w:tab/>
        </w:r>
        <w:r>
          <w:fldChar w:fldCharType="begin"/>
        </w:r>
        <w:r>
          <w:instrText xml:space="preserve"> PAGEREF _Toc25424 \h </w:instrText>
        </w:r>
        <w:r>
          <w:fldChar w:fldCharType="separate"/>
        </w:r>
        <w:r>
          <w:t>28</w:t>
        </w:r>
        <w:r>
          <w:fldChar w:fldCharType="end"/>
        </w:r>
      </w:hyperlink>
    </w:p>
    <w:p>
      <w:pPr>
        <w:pStyle w:val="TOC2"/>
        <w:tabs>
          <w:tab w:val="right" w:leader="dot" w:pos="8306"/>
        </w:tabs>
      </w:pPr>
      <w:hyperlink w:anchor="_Toc20972" w:history="1">
        <w:r>
          <w:rPr>
            <w:rFonts w:ascii="仿宋" w:eastAsia="仿宋" w:hAnsi="仿宋" w:cs="仿宋" w:hint="eastAsia"/>
            <w:lang w:eastAsia="zh-CN"/>
          </w:rPr>
          <w:t>(六)、特殊环境影响分析</w:t>
        </w:r>
        <w:r>
          <w:tab/>
        </w:r>
        <w:r>
          <w:fldChar w:fldCharType="begin"/>
        </w:r>
        <w:r>
          <w:instrText xml:space="preserve"> PAGEREF _Toc20972 \h </w:instrText>
        </w:r>
        <w:r>
          <w:fldChar w:fldCharType="separate"/>
        </w:r>
        <w:r>
          <w:t>29</w:t>
        </w:r>
        <w:r>
          <w:fldChar w:fldCharType="end"/>
        </w:r>
      </w:hyperlink>
    </w:p>
    <w:p>
      <w:pPr>
        <w:pStyle w:val="TOC2"/>
        <w:tabs>
          <w:tab w:val="right" w:leader="dot" w:pos="8306"/>
        </w:tabs>
      </w:pPr>
      <w:hyperlink w:anchor="_Toc29615" w:history="1">
        <w:r>
          <w:rPr>
            <w:rFonts w:ascii="仿宋" w:eastAsia="仿宋" w:hAnsi="仿宋" w:cs="仿宋" w:hint="eastAsia"/>
            <w:lang w:eastAsia="zh-CN"/>
          </w:rPr>
          <w:t>(七)、清洁生产</w:t>
        </w:r>
        <w:r>
          <w:tab/>
        </w:r>
        <w:r>
          <w:fldChar w:fldCharType="begin"/>
        </w:r>
        <w:r>
          <w:instrText xml:space="preserve"> PAGEREF _Toc29615 \h </w:instrText>
        </w:r>
        <w:r>
          <w:fldChar w:fldCharType="separate"/>
        </w:r>
        <w:r>
          <w:t>30</w:t>
        </w:r>
        <w:r>
          <w:fldChar w:fldCharType="end"/>
        </w:r>
      </w:hyperlink>
    </w:p>
    <w:p>
      <w:pPr>
        <w:pStyle w:val="TOC2"/>
        <w:tabs>
          <w:tab w:val="right" w:leader="dot" w:pos="8306"/>
        </w:tabs>
      </w:pPr>
      <w:hyperlink w:anchor="_Toc14290" w:history="1">
        <w:r>
          <w:rPr>
            <w:rFonts w:ascii="仿宋" w:eastAsia="仿宋" w:hAnsi="仿宋" w:cs="仿宋" w:hint="eastAsia"/>
            <w:lang w:eastAsia="zh-CN"/>
          </w:rPr>
          <w:t>(八)、环境保护综合评价</w:t>
        </w:r>
        <w:r>
          <w:tab/>
        </w:r>
        <w:r>
          <w:fldChar w:fldCharType="begin"/>
        </w:r>
        <w:r>
          <w:instrText xml:space="preserve"> PAGEREF _Toc14290 \h </w:instrText>
        </w:r>
        <w:r>
          <w:fldChar w:fldCharType="separate"/>
        </w:r>
        <w:r>
          <w:t>31</w:t>
        </w:r>
        <w:r>
          <w:fldChar w:fldCharType="end"/>
        </w:r>
      </w:hyperlink>
    </w:p>
    <w:p>
      <w:pPr>
        <w:pStyle w:val="TOC1"/>
        <w:tabs>
          <w:tab w:val="right" w:leader="dot" w:pos="8306"/>
        </w:tabs>
      </w:pPr>
      <w:hyperlink w:anchor="_Toc22678" w:history="1">
        <w:r>
          <w:rPr>
            <w:rFonts w:ascii="仿宋" w:eastAsia="仿宋" w:hAnsi="仿宋" w:cs="仿宋" w:hint="eastAsia"/>
            <w:lang w:eastAsia="zh-CN"/>
          </w:rPr>
          <w:t>九、精密温控节能设备项目社会影响</w:t>
        </w:r>
        <w:r>
          <w:tab/>
        </w:r>
        <w:r>
          <w:fldChar w:fldCharType="begin"/>
        </w:r>
        <w:r>
          <w:instrText xml:space="preserve"> PAGEREF _Toc22678 \h </w:instrText>
        </w:r>
        <w:r>
          <w:fldChar w:fldCharType="separate"/>
        </w:r>
        <w:r>
          <w:t>33</w:t>
        </w:r>
        <w:r>
          <w:fldChar w:fldCharType="end"/>
        </w:r>
      </w:hyperlink>
    </w:p>
    <w:p>
      <w:pPr>
        <w:pStyle w:val="TOC2"/>
        <w:tabs>
          <w:tab w:val="right" w:leader="dot" w:pos="8306"/>
        </w:tabs>
      </w:pPr>
      <w:hyperlink w:anchor="_Toc12915" w:history="1">
        <w:r>
          <w:rPr>
            <w:rFonts w:ascii="仿宋" w:eastAsia="仿宋" w:hAnsi="仿宋" w:cs="仿宋" w:hint="eastAsia"/>
            <w:lang w:eastAsia="zh-CN"/>
          </w:rPr>
          <w:t>(一)、社会责任与义务</w:t>
        </w:r>
        <w:r>
          <w:tab/>
        </w:r>
        <w:r>
          <w:fldChar w:fldCharType="begin"/>
        </w:r>
        <w:r>
          <w:instrText xml:space="preserve"> PAGEREF _Toc12915 \h </w:instrText>
        </w:r>
        <w:r>
          <w:fldChar w:fldCharType="separate"/>
        </w:r>
        <w:r>
          <w:t>33</w:t>
        </w:r>
        <w:r>
          <w:fldChar w:fldCharType="end"/>
        </w:r>
      </w:hyperlink>
    </w:p>
    <w:p>
      <w:pPr>
        <w:pStyle w:val="TOC2"/>
        <w:tabs>
          <w:tab w:val="right" w:leader="dot" w:pos="8306"/>
        </w:tabs>
      </w:pPr>
      <w:hyperlink w:anchor="_Toc9553" w:history="1">
        <w:r>
          <w:rPr>
            <w:rFonts w:ascii="仿宋" w:eastAsia="仿宋" w:hAnsi="仿宋" w:cs="仿宋" w:hint="eastAsia"/>
            <w:lang w:eastAsia="zh-CN"/>
          </w:rPr>
          <w:t>(二)、社会参与与沟通</w:t>
        </w:r>
        <w:r>
          <w:tab/>
        </w:r>
        <w:r>
          <w:fldChar w:fldCharType="begin"/>
        </w:r>
        <w:r>
          <w:instrText xml:space="preserve"> PAGEREF _Toc9553 \h </w:instrText>
        </w:r>
        <w:r>
          <w:fldChar w:fldCharType="separate"/>
        </w:r>
        <w:r>
          <w:t>34</w:t>
        </w:r>
        <w:r>
          <w:fldChar w:fldCharType="end"/>
        </w:r>
      </w:hyperlink>
    </w:p>
    <w:p>
      <w:pPr>
        <w:pStyle w:val="TOC1"/>
        <w:tabs>
          <w:tab w:val="right" w:leader="dot" w:pos="8306"/>
        </w:tabs>
      </w:pPr>
      <w:hyperlink w:anchor="_Toc27781" w:history="1">
        <w:r>
          <w:rPr>
            <w:rFonts w:ascii="仿宋" w:eastAsia="仿宋" w:hAnsi="仿宋" w:cs="仿宋" w:hint="eastAsia"/>
            <w:lang w:eastAsia="zh-CN"/>
          </w:rPr>
          <w:t>十、精密温控节能设备项目人力资源培养与发展</w:t>
        </w:r>
        <w:r>
          <w:tab/>
        </w:r>
        <w:r>
          <w:fldChar w:fldCharType="begin"/>
        </w:r>
        <w:r>
          <w:instrText xml:space="preserve"> PAGEREF _Toc27781 \h </w:instrText>
        </w:r>
        <w:r>
          <w:fldChar w:fldCharType="separate"/>
        </w:r>
        <w:r>
          <w:t>35</w:t>
        </w:r>
        <w:r>
          <w:fldChar w:fldCharType="end"/>
        </w:r>
      </w:hyperlink>
    </w:p>
    <w:p>
      <w:pPr>
        <w:pStyle w:val="TOC2"/>
        <w:tabs>
          <w:tab w:val="right" w:leader="dot" w:pos="8306"/>
        </w:tabs>
      </w:pPr>
      <w:hyperlink w:anchor="_Toc5108" w:history="1">
        <w:r>
          <w:rPr>
            <w:rFonts w:ascii="仿宋" w:eastAsia="仿宋" w:hAnsi="仿宋" w:cs="仿宋" w:hint="eastAsia"/>
            <w:lang w:eastAsia="zh-CN"/>
          </w:rPr>
          <w:t>(一)、人才需求与规划</w:t>
        </w:r>
        <w:r>
          <w:tab/>
        </w:r>
        <w:r>
          <w:fldChar w:fldCharType="begin"/>
        </w:r>
        <w:r>
          <w:instrText xml:space="preserve"> PAGEREF _Toc5108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91" w:history="1">
        <w:r>
          <w:rPr>
            <w:rFonts w:ascii="仿宋" w:eastAsia="仿宋" w:hAnsi="仿宋" w:cs="仿宋" w:hint="eastAsia"/>
            <w:lang w:eastAsia="zh-CN"/>
          </w:rPr>
          <w:t>(二)、培训与发展计划</w:t>
        </w:r>
        <w:r>
          <w:tab/>
        </w:r>
        <w:r>
          <w:fldChar w:fldCharType="begin"/>
        </w:r>
        <w:r>
          <w:instrText xml:space="preserve"> PAGEREF _Toc20791 \h </w:instrText>
        </w:r>
        <w:r>
          <w:fldChar w:fldCharType="separate"/>
        </w:r>
        <w:r>
          <w:t>35</w:t>
        </w:r>
        <w:r>
          <w:fldChar w:fldCharType="end"/>
        </w:r>
      </w:hyperlink>
    </w:p>
    <w:p>
      <w:pPr>
        <w:pStyle w:val="TOC1"/>
        <w:tabs>
          <w:tab w:val="right" w:leader="dot" w:pos="8306"/>
        </w:tabs>
      </w:pPr>
      <w:hyperlink w:anchor="_Toc16048" w:history="1">
        <w:r>
          <w:rPr>
            <w:rFonts w:ascii="仿宋" w:eastAsia="仿宋" w:hAnsi="仿宋" w:cs="仿宋" w:hint="eastAsia"/>
            <w:lang w:eastAsia="zh-CN"/>
          </w:rPr>
          <w:t>十一、精密温控节能设备项目人力资源管理</w:t>
        </w:r>
        <w:r>
          <w:tab/>
        </w:r>
        <w:r>
          <w:fldChar w:fldCharType="begin"/>
        </w:r>
        <w:r>
          <w:instrText xml:space="preserve"> PAGEREF _Toc16048 \h </w:instrText>
        </w:r>
        <w:r>
          <w:fldChar w:fldCharType="separate"/>
        </w:r>
        <w:r>
          <w:t>36</w:t>
        </w:r>
        <w:r>
          <w:fldChar w:fldCharType="end"/>
        </w:r>
      </w:hyperlink>
    </w:p>
    <w:p>
      <w:pPr>
        <w:pStyle w:val="TOC2"/>
        <w:tabs>
          <w:tab w:val="right" w:leader="dot" w:pos="8306"/>
        </w:tabs>
      </w:pPr>
      <w:hyperlink w:anchor="_Toc1709" w:history="1">
        <w:r>
          <w:rPr>
            <w:rFonts w:ascii="仿宋" w:eastAsia="仿宋" w:hAnsi="仿宋" w:cs="仿宋" w:hint="eastAsia"/>
            <w:lang w:eastAsia="zh-CN"/>
          </w:rPr>
          <w:t>(一)、建立健全的预算管理制度</w:t>
        </w:r>
        <w:r>
          <w:tab/>
        </w:r>
        <w:r>
          <w:fldChar w:fldCharType="begin"/>
        </w:r>
        <w:r>
          <w:instrText xml:space="preserve"> PAGEREF _Toc1709 \h </w:instrText>
        </w:r>
        <w:r>
          <w:fldChar w:fldCharType="separate"/>
        </w:r>
        <w:r>
          <w:t>36</w:t>
        </w:r>
        <w:r>
          <w:fldChar w:fldCharType="end"/>
        </w:r>
      </w:hyperlink>
    </w:p>
    <w:p>
      <w:pPr>
        <w:pStyle w:val="TOC2"/>
        <w:tabs>
          <w:tab w:val="right" w:leader="dot" w:pos="8306"/>
        </w:tabs>
      </w:pPr>
      <w:hyperlink w:anchor="_Toc15595" w:history="1">
        <w:r>
          <w:rPr>
            <w:rFonts w:ascii="仿宋" w:eastAsia="仿宋" w:hAnsi="仿宋" w:cs="仿宋" w:hint="eastAsia"/>
            <w:lang w:eastAsia="zh-CN"/>
          </w:rPr>
          <w:t>(二)、加强资金流动监控</w:t>
        </w:r>
        <w:r>
          <w:tab/>
        </w:r>
        <w:r>
          <w:fldChar w:fldCharType="begin"/>
        </w:r>
        <w:r>
          <w:instrText xml:space="preserve"> PAGEREF _Toc15595 \h </w:instrText>
        </w:r>
        <w:r>
          <w:fldChar w:fldCharType="separate"/>
        </w:r>
        <w:r>
          <w:t>38</w:t>
        </w:r>
        <w:r>
          <w:fldChar w:fldCharType="end"/>
        </w:r>
      </w:hyperlink>
    </w:p>
    <w:p>
      <w:pPr>
        <w:pStyle w:val="TOC2"/>
        <w:tabs>
          <w:tab w:val="right" w:leader="dot" w:pos="8306"/>
        </w:tabs>
      </w:pPr>
      <w:hyperlink w:anchor="_Toc28994" w:history="1">
        <w:r>
          <w:rPr>
            <w:rFonts w:ascii="仿宋" w:eastAsia="仿宋" w:hAnsi="仿宋" w:cs="仿宋" w:hint="eastAsia"/>
            <w:lang w:eastAsia="zh-CN"/>
          </w:rPr>
          <w:t>(三)、制定完善的风险控制机制</w:t>
        </w:r>
        <w:r>
          <w:tab/>
        </w:r>
        <w:r>
          <w:fldChar w:fldCharType="begin"/>
        </w:r>
        <w:r>
          <w:instrText xml:space="preserve"> PAGEREF _Toc28994 \h </w:instrText>
        </w:r>
        <w:r>
          <w:fldChar w:fldCharType="separate"/>
        </w:r>
        <w:r>
          <w:t>39</w:t>
        </w:r>
        <w:r>
          <w:fldChar w:fldCharType="end"/>
        </w:r>
      </w:hyperlink>
    </w:p>
    <w:p>
      <w:pPr>
        <w:pStyle w:val="TOC2"/>
        <w:tabs>
          <w:tab w:val="right" w:leader="dot" w:pos="8306"/>
        </w:tabs>
      </w:pPr>
      <w:hyperlink w:anchor="_Toc2551" w:history="1">
        <w:r>
          <w:rPr>
            <w:rFonts w:ascii="仿宋" w:eastAsia="仿宋" w:hAnsi="仿宋" w:cs="仿宋" w:hint="eastAsia"/>
            <w:lang w:eastAsia="zh-CN"/>
          </w:rPr>
          <w:t>(四)、优化成本管理</w:t>
        </w:r>
        <w:r>
          <w:tab/>
        </w:r>
        <w:r>
          <w:fldChar w:fldCharType="begin"/>
        </w:r>
        <w:r>
          <w:instrText xml:space="preserve"> PAGEREF _Toc2551 \h </w:instrText>
        </w:r>
        <w:r>
          <w:fldChar w:fldCharType="separate"/>
        </w:r>
        <w:r>
          <w:t>40</w:t>
        </w:r>
        <w:r>
          <w:fldChar w:fldCharType="end"/>
        </w:r>
      </w:hyperlink>
    </w:p>
    <w:p>
      <w:pPr>
        <w:pStyle w:val="TOC1"/>
        <w:tabs>
          <w:tab w:val="right" w:leader="dot" w:pos="8306"/>
        </w:tabs>
      </w:pPr>
      <w:hyperlink w:anchor="_Toc11739" w:history="1">
        <w:r>
          <w:rPr>
            <w:rFonts w:ascii="仿宋" w:eastAsia="仿宋" w:hAnsi="仿宋" w:cs="仿宋" w:hint="eastAsia"/>
            <w:lang w:eastAsia="zh-CN"/>
          </w:rPr>
          <w:t>十二、精密温控节能设备项目经营效益</w:t>
        </w:r>
        <w:r>
          <w:tab/>
        </w:r>
        <w:r>
          <w:fldChar w:fldCharType="begin"/>
        </w:r>
        <w:r>
          <w:instrText xml:space="preserve"> PAGEREF _Toc11739 \h </w:instrText>
        </w:r>
        <w:r>
          <w:fldChar w:fldCharType="separate"/>
        </w:r>
        <w:r>
          <w:t>42</w:t>
        </w:r>
        <w:r>
          <w:fldChar w:fldCharType="end"/>
        </w:r>
      </w:hyperlink>
    </w:p>
    <w:p>
      <w:pPr>
        <w:pStyle w:val="TOC2"/>
        <w:tabs>
          <w:tab w:val="right" w:leader="dot" w:pos="8306"/>
        </w:tabs>
      </w:pPr>
      <w:hyperlink w:anchor="_Toc2712" w:history="1">
        <w:r>
          <w:rPr>
            <w:rFonts w:ascii="仿宋" w:eastAsia="仿宋" w:hAnsi="仿宋" w:cs="仿宋" w:hint="eastAsia"/>
            <w:lang w:eastAsia="zh-CN"/>
          </w:rPr>
          <w:t>(一)、经济评价财务测算</w:t>
        </w:r>
        <w:r>
          <w:tab/>
        </w:r>
        <w:r>
          <w:fldChar w:fldCharType="begin"/>
        </w:r>
        <w:r>
          <w:instrText xml:space="preserve"> PAGEREF _Toc2712 \h </w:instrText>
        </w:r>
        <w:r>
          <w:fldChar w:fldCharType="separate"/>
        </w:r>
        <w:r>
          <w:t>42</w:t>
        </w:r>
        <w:r>
          <w:fldChar w:fldCharType="end"/>
        </w:r>
      </w:hyperlink>
    </w:p>
    <w:p>
      <w:pPr>
        <w:pStyle w:val="TOC2"/>
        <w:tabs>
          <w:tab w:val="right" w:leader="dot" w:pos="8306"/>
        </w:tabs>
      </w:pPr>
      <w:hyperlink w:anchor="_Toc9169" w:history="1">
        <w:r>
          <w:rPr>
            <w:rFonts w:ascii="仿宋" w:eastAsia="仿宋" w:hAnsi="仿宋" w:cs="仿宋" w:hint="eastAsia"/>
            <w:lang w:eastAsia="zh-CN"/>
          </w:rPr>
          <w:t>(二)、精密温控节能设备项目盈利能力分析</w:t>
        </w:r>
        <w:r>
          <w:tab/>
        </w:r>
        <w:r>
          <w:fldChar w:fldCharType="begin"/>
        </w:r>
        <w:r>
          <w:instrText xml:space="preserve"> PAGEREF _Toc9169 \h </w:instrText>
        </w:r>
        <w:r>
          <w:fldChar w:fldCharType="separate"/>
        </w:r>
        <w:r>
          <w:t>43</w:t>
        </w:r>
        <w:r>
          <w:fldChar w:fldCharType="end"/>
        </w:r>
      </w:hyperlink>
    </w:p>
    <w:p>
      <w:pPr>
        <w:pStyle w:val="TOC1"/>
        <w:tabs>
          <w:tab w:val="right" w:leader="dot" w:pos="8306"/>
        </w:tabs>
      </w:pPr>
      <w:hyperlink w:anchor="_Toc28613" w:history="1">
        <w:r>
          <w:rPr>
            <w:rFonts w:ascii="仿宋" w:eastAsia="仿宋" w:hAnsi="仿宋" w:cs="仿宋" w:hint="eastAsia"/>
            <w:lang w:eastAsia="zh-CN"/>
          </w:rPr>
          <w:t>十三、精密温控节能设备项目实施保障措施</w:t>
        </w:r>
        <w:r>
          <w:tab/>
        </w:r>
        <w:r>
          <w:fldChar w:fldCharType="begin"/>
        </w:r>
        <w:r>
          <w:instrText xml:space="preserve"> PAGEREF _Toc28613 \h </w:instrText>
        </w:r>
        <w:r>
          <w:fldChar w:fldCharType="separate"/>
        </w:r>
        <w:r>
          <w:t>44</w:t>
        </w:r>
        <w:r>
          <w:fldChar w:fldCharType="end"/>
        </w:r>
      </w:hyperlink>
    </w:p>
    <w:p>
      <w:pPr>
        <w:pStyle w:val="TOC2"/>
        <w:tabs>
          <w:tab w:val="right" w:leader="dot" w:pos="8306"/>
        </w:tabs>
      </w:pPr>
      <w:hyperlink w:anchor="_Toc4929" w:history="1">
        <w:r>
          <w:rPr>
            <w:rFonts w:ascii="仿宋" w:eastAsia="仿宋" w:hAnsi="仿宋" w:cs="仿宋" w:hint="eastAsia"/>
            <w:lang w:eastAsia="zh-CN"/>
          </w:rPr>
          <w:t>(一)、精密温控节能设备项目实施保障机制</w:t>
        </w:r>
        <w:r>
          <w:tab/>
        </w:r>
        <w:r>
          <w:fldChar w:fldCharType="begin"/>
        </w:r>
        <w:r>
          <w:instrText xml:space="preserve"> PAGEREF _Toc4929 \h </w:instrText>
        </w:r>
        <w:r>
          <w:fldChar w:fldCharType="separate"/>
        </w:r>
        <w:r>
          <w:t>44</w:t>
        </w:r>
        <w:r>
          <w:fldChar w:fldCharType="end"/>
        </w:r>
      </w:hyperlink>
    </w:p>
    <w:p>
      <w:pPr>
        <w:pStyle w:val="TOC2"/>
        <w:tabs>
          <w:tab w:val="right" w:leader="dot" w:pos="8306"/>
        </w:tabs>
      </w:pPr>
      <w:hyperlink w:anchor="_Toc26679" w:history="1">
        <w:r>
          <w:rPr>
            <w:rFonts w:ascii="仿宋" w:eastAsia="仿宋" w:hAnsi="仿宋" w:cs="仿宋" w:hint="eastAsia"/>
            <w:lang w:eastAsia="zh-CN"/>
          </w:rPr>
          <w:t>(二)、精密温控节能设备项目法律合规要求</w:t>
        </w:r>
        <w:r>
          <w:tab/>
        </w:r>
        <w:r>
          <w:fldChar w:fldCharType="begin"/>
        </w:r>
        <w:r>
          <w:instrText xml:space="preserve"> PAGEREF _Toc26679 \h </w:instrText>
        </w:r>
        <w:r>
          <w:fldChar w:fldCharType="separate"/>
        </w:r>
        <w:r>
          <w:t>48</w:t>
        </w:r>
        <w:r>
          <w:fldChar w:fldCharType="end"/>
        </w:r>
      </w:hyperlink>
    </w:p>
    <w:p>
      <w:pPr>
        <w:pStyle w:val="TOC2"/>
        <w:tabs>
          <w:tab w:val="right" w:leader="dot" w:pos="8306"/>
        </w:tabs>
      </w:pPr>
      <w:hyperlink w:anchor="_Toc27329" w:history="1">
        <w:r>
          <w:rPr>
            <w:rFonts w:ascii="仿宋" w:eastAsia="仿宋" w:hAnsi="仿宋" w:cs="仿宋" w:hint="eastAsia"/>
            <w:lang w:eastAsia="zh-CN"/>
          </w:rPr>
          <w:t>(三)、精密温控节能设备项目合同管理与法律事务</w:t>
        </w:r>
        <w:r>
          <w:tab/>
        </w:r>
        <w:r>
          <w:fldChar w:fldCharType="begin"/>
        </w:r>
        <w:r>
          <w:instrText xml:space="preserve"> PAGEREF _Toc27329 \h </w:instrText>
        </w:r>
        <w:r>
          <w:fldChar w:fldCharType="separate"/>
        </w:r>
        <w:r>
          <w:t>52</w:t>
        </w:r>
        <w:r>
          <w:fldChar w:fldCharType="end"/>
        </w:r>
      </w:hyperlink>
    </w:p>
    <w:p>
      <w:pPr>
        <w:pStyle w:val="TOC2"/>
        <w:tabs>
          <w:tab w:val="right" w:leader="dot" w:pos="8306"/>
        </w:tabs>
      </w:pPr>
      <w:hyperlink w:anchor="_Toc24530" w:history="1">
        <w:r>
          <w:rPr>
            <w:rFonts w:ascii="仿宋" w:eastAsia="仿宋" w:hAnsi="仿宋" w:cs="仿宋" w:hint="eastAsia"/>
            <w:lang w:eastAsia="zh-CN"/>
          </w:rPr>
          <w:t>(四)、精密温控节能设备项目知识产权保护策略</w:t>
        </w:r>
        <w:r>
          <w:tab/>
        </w:r>
        <w:r>
          <w:fldChar w:fldCharType="begin"/>
        </w:r>
        <w:r>
          <w:instrText xml:space="preserve"> PAGEREF _Toc24530 \h </w:instrText>
        </w:r>
        <w:r>
          <w:fldChar w:fldCharType="separate"/>
        </w:r>
        <w:r>
          <w:t>58</w:t>
        </w:r>
        <w:r>
          <w:fldChar w:fldCharType="end"/>
        </w:r>
      </w:hyperlink>
    </w:p>
    <w:p>
      <w:pPr>
        <w:pStyle w:val="TOC1"/>
        <w:tabs>
          <w:tab w:val="right" w:leader="dot" w:pos="8306"/>
        </w:tabs>
      </w:pPr>
      <w:hyperlink w:anchor="_Toc18373" w:history="1">
        <w:r>
          <w:rPr>
            <w:rFonts w:ascii="仿宋" w:eastAsia="仿宋" w:hAnsi="仿宋" w:cs="仿宋" w:hint="eastAsia"/>
            <w:lang w:eastAsia="zh-CN"/>
          </w:rPr>
          <w:t>十四、供应链管理</w:t>
        </w:r>
        <w:r>
          <w:tab/>
        </w:r>
        <w:r>
          <w:fldChar w:fldCharType="begin"/>
        </w:r>
        <w:r>
          <w:instrText xml:space="preserve"> PAGEREF _Toc18373 \h </w:instrText>
        </w:r>
        <w:r>
          <w:fldChar w:fldCharType="separate"/>
        </w:r>
        <w:r>
          <w:t>61</w:t>
        </w:r>
        <w:r>
          <w:fldChar w:fldCharType="end"/>
        </w:r>
      </w:hyperlink>
    </w:p>
    <w:p>
      <w:pPr>
        <w:pStyle w:val="TOC2"/>
        <w:tabs>
          <w:tab w:val="right" w:leader="dot" w:pos="8306"/>
        </w:tabs>
      </w:pPr>
      <w:hyperlink w:anchor="_Toc17127" w:history="1">
        <w:r>
          <w:rPr>
            <w:rFonts w:ascii="仿宋" w:eastAsia="仿宋" w:hAnsi="仿宋" w:cs="仿宋" w:hint="eastAsia"/>
            <w:lang w:eastAsia="zh-CN"/>
          </w:rPr>
          <w:t>(一)、供应链战略规划</w:t>
        </w:r>
        <w:r>
          <w:tab/>
        </w:r>
        <w:r>
          <w:fldChar w:fldCharType="begin"/>
        </w:r>
        <w:r>
          <w:instrText xml:space="preserve"> PAGEREF _Toc17127 \h </w:instrText>
        </w:r>
        <w:r>
          <w:fldChar w:fldCharType="separate"/>
        </w:r>
        <w:r>
          <w:t>61</w:t>
        </w:r>
        <w:r>
          <w:fldChar w:fldCharType="end"/>
        </w:r>
      </w:hyperlink>
    </w:p>
    <w:p>
      <w:pPr>
        <w:pStyle w:val="TOC2"/>
        <w:tabs>
          <w:tab w:val="right" w:leader="dot" w:pos="8306"/>
        </w:tabs>
      </w:pPr>
      <w:hyperlink w:anchor="_Toc24388" w:history="1">
        <w:r>
          <w:rPr>
            <w:rFonts w:ascii="仿宋" w:eastAsia="仿宋" w:hAnsi="仿宋" w:cs="仿宋" w:hint="eastAsia"/>
            <w:lang w:eastAsia="zh-CN"/>
          </w:rPr>
          <w:t>(二)、供应商选择与合作</w:t>
        </w:r>
        <w:r>
          <w:tab/>
        </w:r>
        <w:r>
          <w:fldChar w:fldCharType="begin"/>
        </w:r>
        <w:r>
          <w:instrText xml:space="preserve"> PAGEREF _Toc24388 \h </w:instrText>
        </w:r>
        <w:r>
          <w:fldChar w:fldCharType="separate"/>
        </w:r>
        <w:r>
          <w:t>63</w:t>
        </w:r>
        <w:r>
          <w:fldChar w:fldCharType="end"/>
        </w:r>
      </w:hyperlink>
    </w:p>
    <w:p>
      <w:pPr>
        <w:pStyle w:val="TOC2"/>
        <w:tabs>
          <w:tab w:val="right" w:leader="dot" w:pos="8306"/>
        </w:tabs>
      </w:pPr>
      <w:hyperlink w:anchor="_Toc11478" w:history="1">
        <w:r>
          <w:rPr>
            <w:rFonts w:ascii="仿宋" w:eastAsia="仿宋" w:hAnsi="仿宋" w:cs="仿宋" w:hint="eastAsia"/>
            <w:lang w:eastAsia="zh-CN"/>
          </w:rPr>
          <w:t>(三)、物流与库存管理</w:t>
        </w:r>
        <w:r>
          <w:tab/>
        </w:r>
        <w:r>
          <w:fldChar w:fldCharType="begin"/>
        </w:r>
        <w:r>
          <w:instrText xml:space="preserve"> PAGEREF _Toc11478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151"/>
      <w:r>
        <w:rPr>
          <w:rFonts w:ascii="仿宋" w:eastAsia="仿宋" w:hAnsi="仿宋" w:cs="仿宋" w:hint="eastAsia"/>
          <w:sz w:val="28"/>
          <w:lang w:eastAsia="zh-CN"/>
        </w:rPr>
        <w:t>一、精密温控节能设备项目建设单位说明</w:t>
      </w:r>
      <w:bookmarkEnd w:id="2"/>
    </w:p>
    <w:p>
      <w:pPr>
        <w:pStyle w:val="Heading2"/>
        <w:rPr>
          <w:rFonts w:ascii="仿宋" w:eastAsia="仿宋" w:hAnsi="仿宋" w:cs="仿宋" w:hint="eastAsia"/>
          <w:lang w:eastAsia="zh-CN"/>
        </w:rPr>
      </w:pPr>
      <w:bookmarkStart w:id="3" w:name="_Toc27186"/>
      <w:r>
        <w:rPr>
          <w:rFonts w:ascii="仿宋" w:eastAsia="仿宋" w:hAnsi="仿宋" w:cs="仿宋" w:hint="eastAsia"/>
          <w:lang w:eastAsia="zh-CN"/>
        </w:rPr>
        <w:t>(一)、精密温控节能设备项目承办单位基本情况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22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精密温控节能设备项目承办单位的XXXX，我们着眼于实现可持续的经济效益。通过技术创新和解决方案的提供，公司预计在精密温控节能设备项目执行期间将获得可观的收入增长。这一收入来源主要包括精密温控节能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同时，我们注重成本控制和效率提升，以确保精密温控节能设备项目的可持续盈利。透过精细的管理和资源优化，公司期望实现精密温控节能设备项目利润最大化。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精密温控节能设备项目实施进行全面的投资评估，包括精密温控节能设备项目启动阶段的资金投入和后续运营成本。通过对精密温控节能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精密温控节能设备项目实施过程中具备足够的资金流动性，公司将进行详尽的现金流分析。这包括资金需求的合理预测、精密温控节能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382"/>
      <w:r>
        <w:rPr>
          <w:rFonts w:ascii="仿宋" w:eastAsia="仿宋" w:hAnsi="仿宋" w:cs="仿宋" w:hint="eastAsia"/>
          <w:sz w:val="28"/>
          <w:lang w:eastAsia="zh-CN"/>
        </w:rPr>
        <w:t>二、精密温控节能设备项目土建工程</w:t>
      </w:r>
      <w:bookmarkEnd w:id="5"/>
    </w:p>
    <w:p>
      <w:pPr>
        <w:pStyle w:val="Heading2"/>
        <w:rPr>
          <w:rFonts w:ascii="仿宋" w:eastAsia="仿宋" w:hAnsi="仿宋" w:cs="仿宋" w:hint="eastAsia"/>
          <w:lang w:eastAsia="zh-CN"/>
        </w:rPr>
      </w:pPr>
      <w:bookmarkStart w:id="6" w:name="_Toc3078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在精密温控节能设备项目的建筑工程设计中，我们将秉承一系列重要的设计原则，以确保精密温控节能设备项目建筑在功能、美观、可持续性等方面达到最佳效果。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首要原则是确保建筑的功能性得到最大化的发挥。我们将充分理解精密温控节能设备项目的实际需求，合理布局各个功能区域，保证建筑在满足业务需求的同时，提供高效的工作环境。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在建筑设计中，我们将综合考虑建设和运营成本。通过精细的经济效益分析，确保设计方案在高效利用资源的同时，对精密温控节能设备项目的长期盈利能力有积极的贡献。</w:t>
      </w:r>
    </w:p>
    <w:p>
      <w:pPr>
        <w:pStyle w:val="Heading2"/>
        <w:ind w:firstLine="560" w:firstLineChars="200"/>
        <w:rPr>
          <w:rFonts w:ascii="仿宋" w:eastAsia="仿宋" w:hAnsi="仿宋" w:cs="仿宋" w:hint="eastAsia"/>
          <w:sz w:val="28"/>
          <w:lang w:eastAsia="zh-CN"/>
        </w:rPr>
      </w:pPr>
      <w:bookmarkStart w:id="7" w:name="_Toc1082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温控节能设备项目的土建工程设计中，我们将精准设定设计年限，结合精密温控节能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精密温控节能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40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精密温控节能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精密温控节能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精密温控节能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81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本期工程精密温控节能设备项目预计总建筑面积XXX平方米，其中：计容建筑面积XXX平方米，计划建筑工程投资XX万元，占精密温控节能设备项目总投资的XX%。</w:t>
      </w:r>
    </w:p>
    <w:p>
      <w:pPr>
        <w:pStyle w:val="Heading1"/>
        <w:ind w:firstLine="560" w:firstLineChars="200"/>
        <w:rPr>
          <w:rFonts w:ascii="仿宋" w:eastAsia="仿宋" w:hAnsi="仿宋" w:cs="仿宋" w:hint="eastAsia"/>
          <w:sz w:val="28"/>
          <w:lang w:eastAsia="zh-CN"/>
        </w:rPr>
      </w:pPr>
      <w:bookmarkStart w:id="10" w:name="_Toc6909"/>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7889"/>
      <w:r>
        <w:rPr>
          <w:rFonts w:ascii="仿宋" w:eastAsia="仿宋" w:hAnsi="仿宋" w:cs="仿宋" w:hint="eastAsia"/>
          <w:lang w:eastAsia="zh-CN"/>
        </w:rPr>
        <w:t>(一)、精密温控节能设备行业分析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精密温控节能设备行业一直以来都是市场的关注焦点。行业内的发展趋势、竞争态势以及潜在机会都对精密温控节能设备项目的推进产生深远的影响。通过深入研究行业的整体概貌，我们将更好地理解行业的核心特征，为精密温控节能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温控节能设备行业，技术一直是推动创新和发展的关键因素。我们将对当前技术趋势进行详尽分析，包括但不限于人工智能、大数据应用、先进制造技术等。这有助于精密温控节能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精密温控节能设备项目成功的基础。我们将对主要竞争对手进行深入研究，包括其市场份额、产品特点、市场定位等。通过全面了解竞争对手的优势和劣势，精密温控节能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882"/>
      <w:r>
        <w:rPr>
          <w:rFonts w:ascii="仿宋" w:eastAsia="仿宋" w:hAnsi="仿宋" w:cs="仿宋" w:hint="eastAsia"/>
          <w:sz w:val="28"/>
          <w:lang w:eastAsia="zh-CN"/>
        </w:rPr>
        <w:t>(二)、精密温控节能设备市场分析预测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精密温控节能设备市场未来的增长趋势。这包括市场的整体规模、各细分领域的发展趋势等。精密温控节能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精密温控节能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精密温控节能设备项目实施过程中需要充分考虑的因素。我们将对市场风险进行全面评估，包括但不限于政策法规风险、市场竞争风险、技术变革风险等。通过对潜在风险的深入分析，精密温控节能设备项目可以制定相应的风险缓解策略，降低不确定性对精密温控节能设备项目的影响。</w:t>
      </w:r>
    </w:p>
    <w:p>
      <w:pPr>
        <w:pStyle w:val="Heading1"/>
        <w:ind w:firstLine="560" w:firstLineChars="200"/>
        <w:rPr>
          <w:rFonts w:ascii="仿宋" w:eastAsia="仿宋" w:hAnsi="仿宋" w:cs="仿宋" w:hint="eastAsia"/>
          <w:sz w:val="28"/>
          <w:lang w:eastAsia="zh-CN"/>
        </w:rPr>
      </w:pPr>
      <w:bookmarkStart w:id="13" w:name="_Toc1835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897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精密温控节能设备项目的主要产品是XXXX，预计年产值为XXX万元。这一产品在市场中占据着重要的地位，其广泛的应用范围使得该精密温控节能设备项目的市场前景非常广阔。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精密温控节能设备项目的xxx产品作为重要的原材料之一，将在多个领域发挥关键作用。其在建筑、交通、能源等方面的广泛应用将为整个产业链提供强大的支持，形成产业协同效应。精密温控节能设备项目的年产值XXX万XXX万XXX万万元不仅反映了其在市场上的巨大潜力，更预示着它对国民经济的积极贡献。这种关联度高、涉及面广的产业关系，使得该精密温控节能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500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温控节能设备项目总征地面积为XXXX平方米，相当于约XX.XX亩，其中净用地面积为XXXX平方米，红线范围内相当于约XX.XX亩。这一用地规模充分考虑了精密温控节能设备项目的建设需求，保障了精密温控节能设备项目在合适的空间内得以充分发展。精密温控节能设备项目规划的总建筑面积为XXXX平方米，其中主体工程建设占XXXX平方米，计容建筑面积达XXXX平方米。预计建筑工程的投资将达到XXXX万元，为精密温控节能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温控节能设备项目计划购置的设备共计XXXX台（套），设备购置费用为XXXX万元。这一设备购置计划充分考虑到精密温控节能设备项目的生产需求和技术要求，确保了精密温控节能设备项目在生产运营中具备先进的技术装备和高效的生产能力。设备的合理配置将为精密温控节能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精密温控节能设备项目计划总投资为XXXX万元，预计年实现营业收入为XXXX万元。这一产能规模的设定旨在确保精密温控节能设备项目能够在投资与回报之间取得平衡，实现长期可持续的发展。精密温控节能设备项目的总投资充分考虑到各个方面的需求，包括用地建设、设备购置等多个环节，以确保精密温控节能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5585"/>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726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精密温控节能设备项目的技术管理特点体现在其创新导向。通过引入最先进的技术趋势和解决方案，精密温控节能设备项目致力于提升科技含量、提高质量和效率水平。这意味着我们将采用最新的工具和方法，确保精密温控节能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精密温控节能设备项目技术管理的显著特征。通过整合不同领域的技术资源，我们实现了跨学科的协同工作。这有助于优化技术架构，提高整体效能。此外，整合性策略还促进了不同技术团队之间的紧密沟通和高效合作，确保精密温控节能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精密温控节能设备项目所采用的技术。通过不断优化技术方案，精密温控节能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精密温控节能设备项目团队将在精密温控节能设备项目初期识别可能的技术风险，并采取相应的预防和应对措施。通过建立健全的风险评估机制，精密温控节能设备项目能够在实施过程中及时发现并解决潜在的技术问题，保障精密温控节能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精密温控节能设备项目中，技术将成为精密温控节能设备项目成功的有力支持。这一深度剖析揭示了技术管理在精密温控节能设备项目实施中的关键作用，为精密温控节能设备项目的技术基础奠定了坚实的基础。</w:t>
      </w:r>
    </w:p>
    <w:p>
      <w:pPr>
        <w:pStyle w:val="Heading2"/>
        <w:ind w:firstLine="560" w:firstLineChars="200"/>
        <w:rPr>
          <w:rFonts w:ascii="仿宋" w:eastAsia="仿宋" w:hAnsi="仿宋" w:cs="仿宋" w:hint="eastAsia"/>
          <w:sz w:val="28"/>
          <w:lang w:eastAsia="zh-CN"/>
        </w:rPr>
      </w:pPr>
      <w:bookmarkStart w:id="18" w:name="_Toc27933"/>
      <w:r>
        <w:rPr>
          <w:rFonts w:ascii="仿宋" w:eastAsia="仿宋" w:hAnsi="仿宋" w:cs="仿宋" w:hint="eastAsia"/>
          <w:sz w:val="28"/>
          <w:lang w:eastAsia="zh-CN"/>
        </w:rPr>
        <w:t>(二)、精密温控节能设备项目工艺技术设计方案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精密温控节能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精密温控节能设备项目将严格按照相关行业规范要求进行组织。通过有效控制产品质量，精密温控节能设备项目将致力于为顾客提供优质的精密温控节能设备项目产品和良好的服务。这体现了精密温控节能设备项目对于生产活动合规性和质量标准的高度重视，为精密温控节能设备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精密温控节能设备项目注重生态效益和清洁生产原则。精密温控节能设备项目建设将紧密结合地方特色经济发展，与社会经济发展规划和区域环境保护规划方案相协调一致。通过与当地区域自然生态系统的结合，精密温控节能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精密温控节能设备项目产品具有多样化的客户需求和个性化的特点。因此，精密温控节能设备项目产品规格品种多样，且单批生产数量较小。为满足这一特点，精密温控节能设备项目承办单位将建设先进的柔性制造生产线。通过广泛应用柔性制造技术，精密温控节能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精密温控节能设备项目采用的技术具有较高的技术含量和自动化水平，处于国内先进水平。这一技术选用不仅体现了对生产效率、质量和环境友好性的高标准要求，同时为精密温控节能设备项目的可持续发展奠定了坚实的基础。</w:t>
      </w:r>
    </w:p>
    <w:p>
      <w:pPr>
        <w:pStyle w:val="Heading2"/>
        <w:ind w:firstLine="560" w:firstLineChars="200"/>
        <w:rPr>
          <w:rFonts w:ascii="仿宋" w:eastAsia="仿宋" w:hAnsi="仿宋" w:cs="仿宋" w:hint="eastAsia"/>
          <w:sz w:val="28"/>
          <w:lang w:eastAsia="zh-CN"/>
        </w:rPr>
      </w:pPr>
      <w:bookmarkStart w:id="19" w:name="_Toc26214"/>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为确保精密温控节能设备项目的高效生产和技术实施，我们制定了一套精心设计的设备选型方案，以满足精密温控节能设备项目生产、质量和环保的要求。该方案的主要特点如下：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精密温控节能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针对精密温控节能设备项目产品的多样性和小批量生产的特点，我们将建设柔性制造生产线。通过在设备选型中考虑柔性制造技术，可以灵活应对不同产品规格和生产需求，实现生产线的高度灵活性和适应性。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11723"/>
      <w:r>
        <w:rPr>
          <w:rFonts w:ascii="仿宋" w:eastAsia="仿宋" w:hAnsi="仿宋" w:cs="仿宋" w:hint="eastAsia"/>
          <w:sz w:val="28"/>
          <w:lang w:eastAsia="zh-CN"/>
        </w:rPr>
        <w:t>六、精密温控节能设备项目可持续发展</w:t>
      </w:r>
      <w:bookmarkEnd w:id="20"/>
    </w:p>
    <w:p>
      <w:pPr>
        <w:pStyle w:val="Heading2"/>
        <w:rPr>
          <w:rFonts w:ascii="仿宋" w:eastAsia="仿宋" w:hAnsi="仿宋" w:cs="仿宋" w:hint="eastAsia"/>
          <w:lang w:eastAsia="zh-CN"/>
        </w:rPr>
      </w:pPr>
      <w:bookmarkStart w:id="21" w:name="_Toc15179"/>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温控节能设备项目中，精密温控节能设备项目团队着眼于未来，明确了可持续发展的战略方向。制定的具体可持续发展目标包括降低资源使用、采用环保技术、最大化社会效益等。这一步骤不仅有助于精密温控节能设备项目在环保和社会责任方面达到最高标准，也为未来提供了明确的指引，确保精密温控节能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可持续实践的融入精密温控节能设备项目管理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精密温控节能设备项目管理周期。从精密温控节能设备项目规划开始，精密温控节能设备项目团队就考虑了环境和社会的因素。在执行阶段，精密温控节能设备项目团队积极推动绿色技术的应用，优化资源利用。此外，关注员工的社会责任，通过培训和沟通活动提高员工对可持续发展的认知，使他们能够在日常工作中践行可持续实践。这些举措不仅为精密温控节能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12146"/>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https://d.book118.com/686034221214010032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精密温控节能设备项目计划设计方案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90211B"/>
    <w:rsid w:val="4B9021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03422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2024-01-07T21:47:00Z</dcterms:created>
  <dcterms:modified xsi:type="dcterms:W3CDTF">2024-01-07T21:47:59Z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7AF46D1E50E54A5092F620E926DD9E8B_11</vt:lpwstr>
  </property>
  <property fmtid="{D5CDD505-2E9C-101B-9397-08002B2CF9AE}" pid="3" name="KSOProductBuildVer">
    <vt:lpwstr>2052-12.1.0.16120</vt:lpwstr>
  </property>
</Properties>
</file>