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精密加工设备行业企业战略发展规划及建议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0789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_Toc20789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678" w:history="1">
        <w:r>
          <w:rPr>
            <w:rFonts w:ascii="仿宋" w:eastAsia="仿宋" w:hAnsi="仿宋" w:cs="仿宋" w:hint="eastAsia"/>
            <w:lang w:eastAsia="zh-CN"/>
          </w:rPr>
          <w:t>一、供应链风险管理与协同</w:t>
        </w:r>
        <w:r>
          <w:tab/>
        </w:r>
        <w:r>
          <w:fldChar w:fldCharType="begin"/>
        </w:r>
        <w:r>
          <w:instrText xml:space="preserve"> PAGEREF _Toc22678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40" w:history="1">
        <w:r>
          <w:rPr>
            <w:rFonts w:ascii="仿宋" w:eastAsia="仿宋" w:hAnsi="仿宋" w:cs="仿宋" w:hint="eastAsia"/>
            <w:lang w:eastAsia="zh-CN"/>
          </w:rPr>
          <w:t>(一)、供应链风险评估与监测</w:t>
        </w:r>
        <w:r>
          <w:tab/>
        </w:r>
        <w:r>
          <w:fldChar w:fldCharType="begin"/>
        </w:r>
        <w:r>
          <w:instrText xml:space="preserve"> PAGEREF _Toc30840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3" w:history="1">
        <w:r>
          <w:rPr>
            <w:rFonts w:ascii="仿宋" w:eastAsia="仿宋" w:hAnsi="仿宋" w:cs="仿宋" w:hint="eastAsia"/>
            <w:lang w:eastAsia="zh-CN"/>
          </w:rPr>
          <w:t>(二)、供应商合作与风险控制</w:t>
        </w:r>
        <w:r>
          <w:tab/>
        </w:r>
        <w:r>
          <w:fldChar w:fldCharType="begin"/>
        </w:r>
        <w:r>
          <w:instrText xml:space="preserve"> PAGEREF _Toc433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00" w:history="1">
        <w:r>
          <w:rPr>
            <w:rFonts w:ascii="仿宋" w:eastAsia="仿宋" w:hAnsi="仿宋" w:cs="仿宋" w:hint="eastAsia"/>
            <w:lang w:eastAsia="zh-CN"/>
          </w:rPr>
          <w:t>(三)、物流与库存智能化管理</w:t>
        </w:r>
        <w:r>
          <w:tab/>
        </w:r>
        <w:r>
          <w:fldChar w:fldCharType="begin"/>
        </w:r>
        <w:r>
          <w:instrText xml:space="preserve"> PAGEREF _Toc19100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54" w:history="1">
        <w:r>
          <w:rPr>
            <w:rFonts w:ascii="仿宋" w:eastAsia="仿宋" w:hAnsi="仿宋" w:cs="仿宋" w:hint="eastAsia"/>
            <w:lang w:eastAsia="zh-CN"/>
          </w:rPr>
          <w:t>(四)、突发事件应对与供应链危机</w:t>
        </w:r>
        <w:r>
          <w:tab/>
        </w:r>
        <w:r>
          <w:fldChar w:fldCharType="begin"/>
        </w:r>
        <w:r>
          <w:instrText xml:space="preserve"> PAGEREF _Toc9354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451" w:history="1">
        <w:r>
          <w:rPr>
            <w:rFonts w:ascii="仿宋" w:eastAsia="仿宋" w:hAnsi="仿宋" w:cs="仿宋" w:hint="eastAsia"/>
            <w:lang w:eastAsia="zh-CN"/>
          </w:rPr>
          <w:t>二、技术贸易</w:t>
        </w:r>
        <w:r>
          <w:tab/>
        </w:r>
        <w:r>
          <w:fldChar w:fldCharType="begin"/>
        </w:r>
        <w:r>
          <w:instrText xml:space="preserve"> PAGEREF _Toc4451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98" w:history="1">
        <w:r>
          <w:rPr>
            <w:rFonts w:ascii="仿宋" w:eastAsia="仿宋" w:hAnsi="仿宋" w:cs="仿宋" w:hint="eastAsia"/>
            <w:lang w:eastAsia="zh-CN"/>
          </w:rPr>
          <w:t>(一)、技术贸易概述</w:t>
        </w:r>
        <w:r>
          <w:tab/>
        </w:r>
        <w:r>
          <w:fldChar w:fldCharType="begin"/>
        </w:r>
        <w:r>
          <w:instrText xml:space="preserve"> PAGEREF _Toc20698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25" w:history="1">
        <w:r>
          <w:rPr>
            <w:rFonts w:ascii="仿宋" w:eastAsia="仿宋" w:hAnsi="仿宋" w:cs="仿宋" w:hint="eastAsia"/>
            <w:lang w:eastAsia="zh-CN"/>
          </w:rPr>
          <w:t>(二)、技术贸易的国际合作</w:t>
        </w:r>
        <w:r>
          <w:tab/>
        </w:r>
        <w:r>
          <w:fldChar w:fldCharType="begin"/>
        </w:r>
        <w:r>
          <w:instrText xml:space="preserve"> PAGEREF _Toc24225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67" w:history="1">
        <w:r>
          <w:rPr>
            <w:rFonts w:ascii="仿宋" w:eastAsia="仿宋" w:hAnsi="仿宋" w:cs="仿宋" w:hint="eastAsia"/>
            <w:lang w:eastAsia="zh-CN"/>
          </w:rPr>
          <w:t>(三)、技术贸易风险管理</w:t>
        </w:r>
        <w:r>
          <w:tab/>
        </w:r>
        <w:r>
          <w:fldChar w:fldCharType="begin"/>
        </w:r>
        <w:r>
          <w:instrText xml:space="preserve"> PAGEREF _Toc30267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436" w:history="1">
        <w:r>
          <w:rPr>
            <w:rFonts w:ascii="仿宋" w:eastAsia="仿宋" w:hAnsi="仿宋" w:cs="仿宋" w:hint="eastAsia"/>
            <w:lang w:eastAsia="zh-CN"/>
          </w:rPr>
          <w:t>三、精密加工设备项目建设背景及必要性分析</w:t>
        </w:r>
        <w:r>
          <w:tab/>
        </w:r>
        <w:r>
          <w:fldChar w:fldCharType="begin"/>
        </w:r>
        <w:r>
          <w:instrText xml:space="preserve"> PAGEREF _Toc15436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28" w:history="1">
        <w:r>
          <w:rPr>
            <w:rFonts w:ascii="仿宋" w:eastAsia="仿宋" w:hAnsi="仿宋" w:cs="仿宋" w:hint="eastAsia"/>
            <w:lang w:eastAsia="zh-CN"/>
          </w:rPr>
          <w:t>(一)、精密加工设备项目背景分析</w:t>
        </w:r>
        <w:r>
          <w:tab/>
        </w:r>
        <w:r>
          <w:fldChar w:fldCharType="begin"/>
        </w:r>
        <w:r>
          <w:instrText xml:space="preserve"> PAGEREF _Toc5228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11" w:history="1">
        <w:r>
          <w:rPr>
            <w:rFonts w:ascii="仿宋" w:eastAsia="仿宋" w:hAnsi="仿宋" w:cs="仿宋" w:hint="eastAsia"/>
            <w:lang w:eastAsia="zh-CN"/>
          </w:rPr>
          <w:t>(二)、精密加工设备项目建设必要性分析</w:t>
        </w:r>
        <w:r>
          <w:tab/>
        </w:r>
        <w:r>
          <w:fldChar w:fldCharType="begin"/>
        </w:r>
        <w:r>
          <w:instrText xml:space="preserve"> PAGEREF _Toc23111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325" w:history="1">
        <w:r>
          <w:rPr>
            <w:rFonts w:ascii="仿宋" w:eastAsia="仿宋" w:hAnsi="仿宋" w:cs="仿宋" w:hint="eastAsia"/>
            <w:lang w:eastAsia="zh-CN"/>
          </w:rPr>
          <w:t>四、选址分析</w:t>
        </w:r>
        <w:r>
          <w:tab/>
        </w:r>
        <w:r>
          <w:fldChar w:fldCharType="begin"/>
        </w:r>
        <w:r>
          <w:instrText xml:space="preserve"> PAGEREF _Toc30325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37" w:history="1">
        <w:r>
          <w:rPr>
            <w:rFonts w:ascii="仿宋" w:eastAsia="仿宋" w:hAnsi="仿宋" w:cs="仿宋" w:hint="eastAsia"/>
            <w:lang w:eastAsia="zh-CN"/>
          </w:rPr>
          <w:t>(一)、精密加工设备项目选址原则</w:t>
        </w:r>
        <w:r>
          <w:tab/>
        </w:r>
        <w:r>
          <w:fldChar w:fldCharType="begin"/>
        </w:r>
        <w:r>
          <w:instrText xml:space="preserve"> PAGEREF _Toc3937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86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_Toc6186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02" w:history="1">
        <w:r>
          <w:rPr>
            <w:rFonts w:ascii="仿宋" w:eastAsia="仿宋" w:hAnsi="仿宋" w:cs="仿宋" w:hint="eastAsia"/>
            <w:lang w:eastAsia="zh-CN"/>
          </w:rPr>
          <w:t>(三)、创新驱动发展</w:t>
        </w:r>
        <w:r>
          <w:tab/>
        </w:r>
        <w:r>
          <w:fldChar w:fldCharType="begin"/>
        </w:r>
        <w:r>
          <w:instrText xml:space="preserve"> PAGEREF _Toc28502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64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_Toc4264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0" w:history="1">
        <w:r>
          <w:rPr>
            <w:rFonts w:ascii="仿宋" w:eastAsia="仿宋" w:hAnsi="仿宋" w:cs="仿宋" w:hint="eastAsia"/>
            <w:lang w:eastAsia="zh-CN"/>
          </w:rPr>
          <w:t>(五)、精密加工设备项目选址综合评价</w:t>
        </w:r>
        <w:r>
          <w:tab/>
        </w:r>
        <w:r>
          <w:fldChar w:fldCharType="begin"/>
        </w:r>
        <w:r>
          <w:instrText xml:space="preserve"> PAGEREF _Toc1500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111" w:history="1">
        <w:r>
          <w:rPr>
            <w:rFonts w:ascii="仿宋" w:eastAsia="仿宋" w:hAnsi="仿宋" w:cs="仿宋" w:hint="eastAsia"/>
            <w:lang w:eastAsia="zh-CN"/>
          </w:rPr>
          <w:t>五、精密加工设备行业行业发展现状</w:t>
        </w:r>
        <w:r>
          <w:tab/>
        </w:r>
        <w:r>
          <w:fldChar w:fldCharType="begin"/>
        </w:r>
        <w:r>
          <w:instrText xml:space="preserve"> PAGEREF _Toc29111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3" w:history="1">
        <w:r>
          <w:rPr>
            <w:rFonts w:ascii="仿宋" w:eastAsia="仿宋" w:hAnsi="仿宋" w:cs="仿宋" w:hint="eastAsia"/>
            <w:lang w:eastAsia="zh-CN"/>
          </w:rPr>
          <w:t>(一)、市场规模的扩大</w:t>
        </w:r>
        <w:r>
          <w:tab/>
        </w:r>
        <w:r>
          <w:fldChar w:fldCharType="begin"/>
        </w:r>
        <w:r>
          <w:instrText xml:space="preserve"> PAGEREF _Toc1783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52" w:history="1">
        <w:r>
          <w:rPr>
            <w:rFonts w:ascii="仿宋" w:eastAsia="仿宋" w:hAnsi="仿宋" w:cs="仿宋" w:hint="eastAsia"/>
            <w:lang w:eastAsia="zh-CN"/>
          </w:rPr>
          <w:t>(二)、产品创新推动行业发展</w:t>
        </w:r>
        <w:r>
          <w:tab/>
        </w:r>
        <w:r>
          <w:fldChar w:fldCharType="begin"/>
        </w:r>
        <w:r>
          <w:instrText xml:space="preserve"> PAGEREF _Toc19252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5" w:history="1">
        <w:r>
          <w:rPr>
            <w:rFonts w:ascii="仿宋" w:eastAsia="仿宋" w:hAnsi="仿宋" w:cs="仿宋" w:hint="eastAsia"/>
            <w:lang w:eastAsia="zh-CN"/>
          </w:rPr>
          <w:t>(三)、线上线下渠道融合发展</w:t>
        </w:r>
        <w:r>
          <w:tab/>
        </w:r>
        <w:r>
          <w:fldChar w:fldCharType="begin"/>
        </w:r>
        <w:r>
          <w:instrText xml:space="preserve"> PAGEREF _Toc1845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99" w:history="1">
        <w:r>
          <w:rPr>
            <w:rFonts w:ascii="仿宋" w:eastAsia="仿宋" w:hAnsi="仿宋" w:cs="仿宋" w:hint="eastAsia"/>
            <w:lang w:eastAsia="zh-CN"/>
          </w:rPr>
          <w:t>(四)、定制化服务的兴起</w:t>
        </w:r>
        <w:r>
          <w:tab/>
        </w:r>
        <w:r>
          <w:fldChar w:fldCharType="begin"/>
        </w:r>
        <w:r>
          <w:instrText xml:space="preserve"> PAGEREF _Toc15099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30" w:history="1">
        <w:r>
          <w:rPr>
            <w:rFonts w:ascii="仿宋" w:eastAsia="仿宋" w:hAnsi="仿宋" w:cs="仿宋" w:hint="eastAsia"/>
            <w:lang w:eastAsia="zh-CN"/>
          </w:rPr>
          <w:t>(五)、环保意识的提高</w:t>
        </w:r>
        <w:r>
          <w:tab/>
        </w:r>
        <w:r>
          <w:fldChar w:fldCharType="begin"/>
        </w:r>
        <w:r>
          <w:instrText xml:space="preserve"> PAGEREF _Toc8830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923" w:history="1">
        <w:r>
          <w:rPr>
            <w:rFonts w:ascii="仿宋" w:eastAsia="仿宋" w:hAnsi="仿宋" w:cs="仿宋" w:hint="eastAsia"/>
            <w:lang w:eastAsia="zh-CN"/>
          </w:rPr>
          <w:t>六、法人治理</w:t>
        </w:r>
        <w:r>
          <w:tab/>
        </w:r>
        <w:r>
          <w:fldChar w:fldCharType="begin"/>
        </w:r>
        <w:r>
          <w:instrText xml:space="preserve"> PAGEREF _Toc29923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09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_Toc28309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00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_Toc19400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07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_Toc16007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83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_Toc19383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871" w:history="1">
        <w:r>
          <w:rPr>
            <w:rFonts w:ascii="仿宋" w:eastAsia="仿宋" w:hAnsi="仿宋" w:cs="仿宋" w:hint="eastAsia"/>
            <w:lang w:eastAsia="zh-CN"/>
          </w:rPr>
          <w:t>七、精密加工设备项目概论</w:t>
        </w:r>
        <w:r>
          <w:tab/>
        </w:r>
        <w:r>
          <w:fldChar w:fldCharType="begin"/>
        </w:r>
        <w:r>
          <w:instrText xml:space="preserve"> PAGEREF _Toc9871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13" w:history="1">
        <w:r>
          <w:rPr>
            <w:rFonts w:ascii="仿宋" w:eastAsia="仿宋" w:hAnsi="仿宋" w:cs="仿宋" w:hint="eastAsia"/>
            <w:lang w:eastAsia="zh-CN"/>
          </w:rPr>
          <w:t>(一)、精密加工设备项目概况</w:t>
        </w:r>
        <w:r>
          <w:tab/>
        </w:r>
        <w:r>
          <w:fldChar w:fldCharType="begin"/>
        </w:r>
        <w:r>
          <w:instrText xml:space="preserve"> PAGEREF _Toc14013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16" w:history="1">
        <w:r>
          <w:rPr>
            <w:rFonts w:ascii="仿宋" w:eastAsia="仿宋" w:hAnsi="仿宋" w:cs="仿宋" w:hint="eastAsia"/>
            <w:lang w:eastAsia="zh-CN"/>
          </w:rPr>
          <w:t>(二)、精密加工设备项目目标</w:t>
        </w:r>
        <w:r>
          <w:tab/>
        </w:r>
        <w:r>
          <w:fldChar w:fldCharType="begin"/>
        </w:r>
        <w:r>
          <w:instrText xml:space="preserve"> PAGEREF _Toc27716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" w:history="1">
        <w:r>
          <w:rPr>
            <w:rFonts w:ascii="仿宋" w:eastAsia="仿宋" w:hAnsi="仿宋" w:cs="仿宋" w:hint="eastAsia"/>
            <w:lang w:eastAsia="zh-CN"/>
          </w:rPr>
          <w:t>(三)、精密加工设备项目提出的理由</w:t>
        </w:r>
        <w:r>
          <w:tab/>
        </w:r>
        <w:r>
          <w:fldChar w:fldCharType="begin"/>
        </w:r>
        <w:r>
          <w:instrText xml:space="preserve"> PAGEREF _Toc231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31" w:history="1">
        <w:r>
          <w:rPr>
            <w:rFonts w:ascii="仿宋" w:eastAsia="仿宋" w:hAnsi="仿宋" w:cs="仿宋" w:hint="eastAsia"/>
            <w:lang w:eastAsia="zh-CN"/>
          </w:rPr>
          <w:t>(四)、精密加工设备项目意义</w:t>
        </w:r>
        <w:r>
          <w:tab/>
        </w:r>
        <w:r>
          <w:fldChar w:fldCharType="begin"/>
        </w:r>
        <w:r>
          <w:instrText xml:space="preserve"> PAGEREF _Toc11531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35" w:history="1">
        <w:r>
          <w:rPr>
            <w:rFonts w:ascii="仿宋" w:eastAsia="仿宋" w:hAnsi="仿宋" w:cs="仿宋" w:hint="eastAsia"/>
            <w:lang w:eastAsia="zh-CN"/>
          </w:rPr>
          <w:t>(五)、精密加工设备项目背景</w:t>
        </w:r>
        <w:r>
          <w:tab/>
        </w:r>
        <w:r>
          <w:fldChar w:fldCharType="begin"/>
        </w:r>
        <w:r>
          <w:instrText xml:space="preserve"> PAGEREF _Toc3435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397" w:history="1">
        <w:r>
          <w:rPr>
            <w:rFonts w:ascii="仿宋" w:eastAsia="仿宋" w:hAnsi="仿宋" w:cs="仿宋" w:hint="eastAsia"/>
            <w:lang w:eastAsia="zh-CN"/>
          </w:rPr>
          <w:t>八、战略实施的基本原则</w:t>
        </w:r>
        <w:r>
          <w:tab/>
        </w:r>
        <w:r>
          <w:fldChar w:fldCharType="begin"/>
        </w:r>
        <w:r>
          <w:instrText xml:space="preserve"> PAGEREF _Toc5397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08" w:history="1">
        <w:r>
          <w:rPr>
            <w:rFonts w:ascii="仿宋" w:eastAsia="仿宋" w:hAnsi="仿宋" w:cs="仿宋" w:hint="eastAsia"/>
            <w:lang w:eastAsia="zh-CN"/>
          </w:rPr>
          <w:t>(一)、战略实施的基本原则</w:t>
        </w:r>
        <w:r>
          <w:tab/>
        </w:r>
        <w:r>
          <w:fldChar w:fldCharType="begin"/>
        </w:r>
        <w:r>
          <w:instrText xml:space="preserve"> PAGEREF _Toc15908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994" w:history="1">
        <w:r>
          <w:rPr>
            <w:rFonts w:ascii="仿宋" w:eastAsia="仿宋" w:hAnsi="仿宋" w:cs="仿宋" w:hint="eastAsia"/>
            <w:lang w:eastAsia="zh-CN"/>
          </w:rPr>
          <w:t>九、安全文化建设</w:t>
        </w:r>
        <w:r>
          <w:tab/>
        </w:r>
        <w:r>
          <w:fldChar w:fldCharType="begin"/>
        </w:r>
        <w:r>
          <w:instrText xml:space="preserve"> PAGEREF _Toc4994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15" w:history="1">
        <w:r>
          <w:rPr>
            <w:rFonts w:ascii="仿宋" w:eastAsia="仿宋" w:hAnsi="仿宋" w:cs="仿宋" w:hint="eastAsia"/>
            <w:lang w:eastAsia="zh-CN"/>
          </w:rPr>
          <w:t>(一)、安全文化建设的背景和意义</w:t>
        </w:r>
        <w:r>
          <w:tab/>
        </w:r>
        <w:r>
          <w:fldChar w:fldCharType="begin"/>
        </w:r>
        <w:r>
          <w:instrText xml:space="preserve"> PAGEREF _Toc12215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57" w:history="1">
        <w:r>
          <w:rPr>
            <w:rFonts w:ascii="仿宋" w:eastAsia="仿宋" w:hAnsi="仿宋" w:cs="仿宋" w:hint="eastAsia"/>
            <w:lang w:eastAsia="zh-CN"/>
          </w:rPr>
          <w:t>(二)、安全文化建设的基本原则</w:t>
        </w:r>
        <w:r>
          <w:tab/>
        </w:r>
        <w:r>
          <w:fldChar w:fldCharType="begin"/>
        </w:r>
        <w:r>
          <w:instrText xml:space="preserve"> PAGEREF _Toc7257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4128" w:history="1">
        <w:r>
          <w:rPr>
            <w:rFonts w:ascii="仿宋" w:eastAsia="仿宋" w:hAnsi="仿宋" w:cs="仿宋" w:hint="eastAsia"/>
            <w:lang w:eastAsia="zh-CN"/>
          </w:rPr>
          <w:t>(三)、安全文化建设的方法和手段</w:t>
        </w:r>
        <w:r>
          <w:tab/>
        </w:r>
        <w:r>
          <w:fldChar w:fldCharType="begin"/>
        </w:r>
        <w:r>
          <w:instrText xml:space="preserve"> PAGEREF _Toc4128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37" w:history="1">
        <w:r>
          <w:rPr>
            <w:rFonts w:ascii="仿宋" w:eastAsia="仿宋" w:hAnsi="仿宋" w:cs="仿宋" w:hint="eastAsia"/>
            <w:lang w:eastAsia="zh-CN"/>
          </w:rPr>
          <w:t>(四)、安全文化建设的效果评估</w:t>
        </w:r>
        <w:r>
          <w:tab/>
        </w:r>
        <w:r>
          <w:fldChar w:fldCharType="begin"/>
        </w:r>
        <w:r>
          <w:instrText xml:space="preserve"> PAGEREF _Toc20337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879" w:history="1">
        <w:r>
          <w:rPr>
            <w:rFonts w:ascii="仿宋" w:eastAsia="仿宋" w:hAnsi="仿宋" w:cs="仿宋" w:hint="eastAsia"/>
            <w:lang w:eastAsia="zh-CN"/>
          </w:rPr>
          <w:t>十、创新驱动</w:t>
        </w:r>
        <w:r>
          <w:tab/>
        </w:r>
        <w:r>
          <w:fldChar w:fldCharType="begin"/>
        </w:r>
        <w:r>
          <w:instrText xml:space="preserve"> PAGEREF _Toc10879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81" w:history="1">
        <w:r>
          <w:rPr>
            <w:rFonts w:ascii="仿宋" w:eastAsia="仿宋" w:hAnsi="仿宋" w:cs="仿宋" w:hint="eastAsia"/>
            <w:lang w:eastAsia="zh-CN"/>
          </w:rPr>
          <w:t>(一)、企业技术研发分析</w:t>
        </w:r>
        <w:r>
          <w:tab/>
        </w:r>
        <w:r>
          <w:fldChar w:fldCharType="begin"/>
        </w:r>
        <w:r>
          <w:instrText xml:space="preserve"> PAGEREF _Toc21381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21" w:history="1">
        <w:r>
          <w:rPr>
            <w:rFonts w:ascii="仿宋" w:eastAsia="仿宋" w:hAnsi="仿宋" w:cs="仿宋" w:hint="eastAsia"/>
            <w:lang w:eastAsia="zh-CN"/>
          </w:rPr>
          <w:t>(二)、精密加工设备项目技术工艺分析</w:t>
        </w:r>
        <w:r>
          <w:tab/>
        </w:r>
        <w:r>
          <w:fldChar w:fldCharType="begin"/>
        </w:r>
        <w:r>
          <w:instrText xml:space="preserve"> PAGEREF _Toc23121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23" w:history="1">
        <w:r>
          <w:rPr>
            <w:rFonts w:ascii="仿宋" w:eastAsia="仿宋" w:hAnsi="仿宋" w:cs="仿宋" w:hint="eastAsia"/>
            <w:lang w:eastAsia="zh-CN"/>
          </w:rPr>
          <w:t>(三)、质量管理</w:t>
        </w:r>
        <w:r>
          <w:tab/>
        </w:r>
        <w:r>
          <w:fldChar w:fldCharType="begin"/>
        </w:r>
        <w:r>
          <w:instrText xml:space="preserve"> PAGEREF _Toc28423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09" w:history="1">
        <w:r>
          <w:rPr>
            <w:rFonts w:ascii="仿宋" w:eastAsia="仿宋" w:hAnsi="仿宋" w:cs="仿宋" w:hint="eastAsia"/>
            <w:lang w:eastAsia="zh-CN"/>
          </w:rPr>
          <w:t>(四)、创新发展总结</w:t>
        </w:r>
        <w:r>
          <w:tab/>
        </w:r>
        <w:r>
          <w:fldChar w:fldCharType="begin"/>
        </w:r>
        <w:r>
          <w:instrText xml:space="preserve"> PAGEREF _Toc27009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811" w:history="1">
        <w:r>
          <w:rPr>
            <w:rFonts w:ascii="仿宋" w:eastAsia="仿宋" w:hAnsi="仿宋" w:cs="仿宋" w:hint="eastAsia"/>
            <w:lang w:eastAsia="zh-CN"/>
          </w:rPr>
          <w:t>十一、发展规划、产业政策和行业准入分析</w:t>
        </w:r>
        <w:r>
          <w:tab/>
        </w:r>
        <w:r>
          <w:fldChar w:fldCharType="begin"/>
        </w:r>
        <w:r>
          <w:instrText xml:space="preserve"> PAGEREF _Toc29811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23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_Toc14323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9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_Toc1569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04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_Toc16504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628" w:history="1">
        <w:r>
          <w:rPr>
            <w:rFonts w:ascii="仿宋" w:eastAsia="仿宋" w:hAnsi="仿宋" w:cs="仿宋" w:hint="eastAsia"/>
            <w:lang w:eastAsia="zh-CN"/>
          </w:rPr>
          <w:t>十二、项目运营与管理</w:t>
        </w:r>
        <w:r>
          <w:tab/>
        </w:r>
        <w:r>
          <w:fldChar w:fldCharType="begin"/>
        </w:r>
        <w:r>
          <w:instrText xml:space="preserve"> PAGEREF _Toc5628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36" w:history="1">
        <w:r>
          <w:rPr>
            <w:rFonts w:ascii="仿宋" w:eastAsia="仿宋" w:hAnsi="仿宋" w:cs="仿宋" w:hint="eastAsia"/>
            <w:lang w:eastAsia="zh-CN"/>
          </w:rPr>
          <w:t>(一)、运营模式选择</w:t>
        </w:r>
        <w:r>
          <w:tab/>
        </w:r>
        <w:r>
          <w:fldChar w:fldCharType="begin"/>
        </w:r>
        <w:r>
          <w:instrText xml:space="preserve"> PAGEREF _Toc28236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89" w:history="1">
        <w:r>
          <w:rPr>
            <w:rFonts w:ascii="仿宋" w:eastAsia="仿宋" w:hAnsi="仿宋" w:cs="仿宋" w:hint="eastAsia"/>
            <w:lang w:eastAsia="zh-CN"/>
          </w:rPr>
          <w:t>(二)、人力资源规划</w:t>
        </w:r>
        <w:r>
          <w:tab/>
        </w:r>
        <w:r>
          <w:fldChar w:fldCharType="begin"/>
        </w:r>
        <w:r>
          <w:instrText xml:space="preserve"> PAGEREF _Toc26489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75" w:history="1">
        <w:r>
          <w:rPr>
            <w:rFonts w:ascii="仿宋" w:eastAsia="仿宋" w:hAnsi="仿宋" w:cs="仿宋" w:hint="eastAsia"/>
            <w:lang w:eastAsia="zh-CN"/>
          </w:rPr>
          <w:t>(三)、财务管理计划</w:t>
        </w:r>
        <w:r>
          <w:tab/>
        </w:r>
        <w:r>
          <w:fldChar w:fldCharType="begin"/>
        </w:r>
        <w:r>
          <w:instrText xml:space="preserve"> PAGEREF _Toc3975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68" w:history="1">
        <w:r>
          <w:rPr>
            <w:rFonts w:ascii="仿宋" w:eastAsia="仿宋" w:hAnsi="仿宋" w:cs="仿宋" w:hint="eastAsia"/>
            <w:lang w:eastAsia="zh-CN"/>
          </w:rPr>
          <w:t>(四)、供应链管理</w:t>
        </w:r>
        <w:r>
          <w:tab/>
        </w:r>
        <w:r>
          <w:fldChar w:fldCharType="begin"/>
        </w:r>
        <w:r>
          <w:instrText xml:space="preserve"> PAGEREF _Toc20168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555" w:history="1">
        <w:r>
          <w:rPr>
            <w:rFonts w:ascii="仿宋" w:eastAsia="仿宋" w:hAnsi="仿宋" w:cs="仿宋" w:hint="eastAsia"/>
            <w:lang w:eastAsia="zh-CN"/>
          </w:rPr>
          <w:t>十三、环境保护分析</w:t>
        </w:r>
        <w:r>
          <w:tab/>
        </w:r>
        <w:r>
          <w:fldChar w:fldCharType="begin"/>
        </w:r>
        <w:r>
          <w:instrText xml:space="preserve"> PAGEREF _Toc21555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82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_Toc32282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5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_Toc1755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33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_Toc31333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03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_Toc21203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20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_Toc23320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53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_Toc19853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55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_Toc21655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17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_Toc25517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25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_Toc19325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37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_Toc4037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03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_Toc24303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52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_Toc12252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4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_Toc2694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373" w:history="1">
        <w:r>
          <w:rPr>
            <w:rFonts w:ascii="仿宋" w:eastAsia="仿宋" w:hAnsi="仿宋" w:cs="仿宋" w:hint="eastAsia"/>
            <w:lang w:eastAsia="zh-CN"/>
          </w:rPr>
          <w:t>十四、市场分析</w:t>
        </w:r>
        <w:r>
          <w:tab/>
        </w:r>
        <w:r>
          <w:fldChar w:fldCharType="begin"/>
        </w:r>
        <w:r>
          <w:instrText xml:space="preserve"> PAGEREF _Toc14373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67" w:history="1">
        <w:r>
          <w:rPr>
            <w:rFonts w:ascii="仿宋" w:eastAsia="仿宋" w:hAnsi="仿宋" w:cs="仿宋" w:hint="eastAsia"/>
            <w:lang w:eastAsia="zh-CN"/>
          </w:rPr>
          <w:t>(一)、目标市场概述</w:t>
        </w:r>
        <w:r>
          <w:tab/>
        </w:r>
        <w:r>
          <w:fldChar w:fldCharType="begin"/>
        </w:r>
        <w:r>
          <w:instrText xml:space="preserve"> PAGEREF _Toc17567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69" w:history="1">
        <w:r>
          <w:rPr>
            <w:rFonts w:ascii="仿宋" w:eastAsia="仿宋" w:hAnsi="仿宋" w:cs="仿宋" w:hint="eastAsia"/>
            <w:lang w:eastAsia="zh-CN"/>
          </w:rPr>
          <w:t>(二)、市场趋势与机遇</w:t>
        </w:r>
        <w:r>
          <w:tab/>
        </w:r>
        <w:r>
          <w:fldChar w:fldCharType="begin"/>
        </w:r>
        <w:r>
          <w:instrText xml:space="preserve"> PAGEREF _Toc13469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16" w:history="1">
        <w:r>
          <w:rPr>
            <w:rFonts w:ascii="仿宋" w:eastAsia="仿宋" w:hAnsi="仿宋" w:cs="仿宋" w:hint="eastAsia"/>
            <w:lang w:eastAsia="zh-CN"/>
          </w:rPr>
          <w:t>(三)、竞争环境分析</w:t>
        </w:r>
        <w:r>
          <w:tab/>
        </w:r>
        <w:r>
          <w:fldChar w:fldCharType="begin"/>
        </w:r>
        <w:r>
          <w:instrText xml:space="preserve"> PAGEREF _Toc25616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29" w:history="1">
        <w:r>
          <w:rPr>
            <w:rFonts w:ascii="仿宋" w:eastAsia="仿宋" w:hAnsi="仿宋" w:cs="仿宋" w:hint="eastAsia"/>
            <w:lang w:eastAsia="zh-CN"/>
          </w:rPr>
          <w:t>(四)、目标客户群</w:t>
        </w:r>
        <w:r>
          <w:tab/>
        </w:r>
        <w:r>
          <w:fldChar w:fldCharType="begin"/>
        </w:r>
        <w:r>
          <w:instrText xml:space="preserve"> PAGEREF _Toc22629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429" w:history="1">
        <w:r>
          <w:rPr>
            <w:rFonts w:ascii="仿宋" w:eastAsia="仿宋" w:hAnsi="仿宋" w:cs="仿宋" w:hint="eastAsia"/>
            <w:lang w:eastAsia="zh-CN"/>
          </w:rPr>
          <w:t>十五、战略与业务计划</w:t>
        </w:r>
        <w:r>
          <w:tab/>
        </w:r>
        <w:r>
          <w:fldChar w:fldCharType="begin"/>
        </w:r>
        <w:r>
          <w:instrText xml:space="preserve"> PAGEREF _Toc12429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66" w:history="1">
        <w:r>
          <w:rPr>
            <w:rFonts w:ascii="仿宋" w:eastAsia="仿宋" w:hAnsi="仿宋" w:cs="仿宋" w:hint="eastAsia"/>
            <w:lang w:eastAsia="zh-CN"/>
          </w:rPr>
          <w:t>(一)、公司战略设定</w:t>
        </w:r>
        <w:r>
          <w:tab/>
        </w:r>
        <w:r>
          <w:fldChar w:fldCharType="begin"/>
        </w:r>
        <w:r>
          <w:instrText xml:space="preserve"> PAGEREF _Toc4366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73" w:history="1">
        <w:r>
          <w:rPr>
            <w:rFonts w:ascii="仿宋" w:eastAsia="仿宋" w:hAnsi="仿宋" w:cs="仿宋" w:hint="eastAsia"/>
            <w:lang w:eastAsia="zh-CN"/>
          </w:rPr>
          <w:t>(二)、业务计划制定</w:t>
        </w:r>
        <w:r>
          <w:tab/>
        </w:r>
        <w:r>
          <w:fldChar w:fldCharType="begin"/>
        </w:r>
        <w:r>
          <w:instrText xml:space="preserve"> PAGEREF _Toc23373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8" w:history="1">
        <w:r>
          <w:rPr>
            <w:rFonts w:ascii="仿宋" w:eastAsia="仿宋" w:hAnsi="仿宋" w:cs="仿宋" w:hint="eastAsia"/>
            <w:lang w:eastAsia="zh-CN"/>
          </w:rPr>
          <w:t>(三)、执行与追踪</w:t>
        </w:r>
        <w:r>
          <w:tab/>
        </w:r>
        <w:r>
          <w:fldChar w:fldCharType="begin"/>
        </w:r>
        <w:r>
          <w:instrText xml:space="preserve"> PAGEREF _Toc1338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854" w:history="1">
        <w:r>
          <w:rPr>
            <w:rFonts w:ascii="仿宋" w:eastAsia="仿宋" w:hAnsi="仿宋" w:cs="仿宋" w:hint="eastAsia"/>
            <w:lang w:eastAsia="zh-CN"/>
          </w:rPr>
          <w:t>十六、第四十八章员工环保与可持续发展</w:t>
        </w:r>
        <w:r>
          <w:tab/>
        </w:r>
        <w:r>
          <w:fldChar w:fldCharType="begin"/>
        </w:r>
        <w:r>
          <w:instrText xml:space="preserve"> PAGEREF _Toc18854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86" w:history="1">
        <w:r>
          <w:rPr>
            <w:rFonts w:ascii="仿宋" w:eastAsia="仿宋" w:hAnsi="仿宋" w:cs="仿宋" w:hint="eastAsia"/>
            <w:lang w:eastAsia="zh-CN"/>
          </w:rPr>
          <w:t>(一)、环保意识与培训</w:t>
        </w:r>
        <w:r>
          <w:tab/>
        </w:r>
        <w:r>
          <w:fldChar w:fldCharType="begin"/>
        </w:r>
        <w:r>
          <w:instrText xml:space="preserve"> PAGEREF _Toc24886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83" w:history="1">
        <w:r>
          <w:rPr>
            <w:rFonts w:ascii="仿宋" w:eastAsia="仿宋" w:hAnsi="仿宋" w:cs="仿宋" w:hint="eastAsia"/>
            <w:lang w:eastAsia="zh-CN"/>
          </w:rPr>
          <w:t>(二)、公司环保文化的传播</w:t>
        </w:r>
        <w:r>
          <w:tab/>
        </w:r>
        <w:r>
          <w:fldChar w:fldCharType="begin"/>
        </w:r>
        <w:r>
          <w:instrText xml:space="preserve"> PAGEREF _Toc10683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21" w:history="1">
        <w:r>
          <w:rPr>
            <w:rFonts w:ascii="仿宋" w:eastAsia="仿宋" w:hAnsi="仿宋" w:cs="仿宋" w:hint="eastAsia"/>
            <w:lang w:eastAsia="zh-CN"/>
          </w:rPr>
          <w:t>(三)、员工参与的环保培训</w:t>
        </w:r>
        <w:r>
          <w:tab/>
        </w:r>
        <w:r>
          <w:fldChar w:fldCharType="begin"/>
        </w:r>
        <w:r>
          <w:instrText xml:space="preserve"> PAGEREF _Toc10621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05" w:history="1">
        <w:r>
          <w:rPr>
            <w:rFonts w:ascii="仿宋" w:eastAsia="仿宋" w:hAnsi="仿宋" w:cs="仿宋" w:hint="eastAsia"/>
            <w:lang w:eastAsia="zh-CN"/>
          </w:rPr>
          <w:t>(四)、可持续发展目标与实践</w:t>
        </w:r>
        <w:r>
          <w:tab/>
        </w:r>
        <w:r>
          <w:fldChar w:fldCharType="begin"/>
        </w:r>
        <w:r>
          <w:instrText xml:space="preserve"> PAGEREF _Toc18805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19014" w:history="1">
        <w:r>
          <w:rPr>
            <w:rFonts w:ascii="仿宋" w:eastAsia="仿宋" w:hAnsi="仿宋" w:cs="仿宋" w:hint="eastAsia"/>
            <w:lang w:eastAsia="zh-CN"/>
          </w:rPr>
          <w:t>(五)、员工参与可持续项目</w:t>
        </w:r>
        <w:r>
          <w:tab/>
        </w:r>
        <w:r>
          <w:fldChar w:fldCharType="begin"/>
        </w:r>
        <w:r>
          <w:instrText xml:space="preserve"> PAGEREF _Toc19014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39" w:history="1">
        <w:r>
          <w:rPr>
            <w:rFonts w:ascii="仿宋" w:eastAsia="仿宋" w:hAnsi="仿宋" w:cs="仿宋" w:hint="eastAsia"/>
            <w:lang w:eastAsia="zh-CN"/>
          </w:rPr>
          <w:t>(六)、公司可持续发展的战略规划</w:t>
        </w:r>
        <w:r>
          <w:tab/>
        </w:r>
        <w:r>
          <w:fldChar w:fldCharType="begin"/>
        </w:r>
        <w:r>
          <w:instrText xml:space="preserve"> PAGEREF _Toc10839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257" w:history="1">
        <w:r>
          <w:rPr>
            <w:rFonts w:ascii="仿宋" w:eastAsia="仿宋" w:hAnsi="仿宋" w:cs="仿宋" w:hint="eastAsia"/>
            <w:lang w:eastAsia="zh-CN"/>
          </w:rPr>
          <w:t>十七、市场反馈与迭代</w:t>
        </w:r>
        <w:r>
          <w:tab/>
        </w:r>
        <w:r>
          <w:fldChar w:fldCharType="begin"/>
        </w:r>
        <w:r>
          <w:instrText xml:space="preserve"> PAGEREF _Toc5257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20" w:history="1">
        <w:r>
          <w:rPr>
            <w:rFonts w:ascii="仿宋" w:eastAsia="仿宋" w:hAnsi="仿宋" w:cs="仿宋" w:hint="eastAsia"/>
            <w:lang w:eastAsia="zh-CN"/>
          </w:rPr>
          <w:t>(一)、市场反馈概述</w:t>
        </w:r>
        <w:r>
          <w:tab/>
        </w:r>
        <w:r>
          <w:fldChar w:fldCharType="begin"/>
        </w:r>
        <w:r>
          <w:instrText xml:space="preserve"> PAGEREF _Toc24820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98" w:history="1">
        <w:r>
          <w:rPr>
            <w:rFonts w:ascii="仿宋" w:eastAsia="仿宋" w:hAnsi="仿宋" w:cs="仿宋" w:hint="eastAsia"/>
            <w:lang w:eastAsia="zh-CN"/>
          </w:rPr>
          <w:t>(二)、顾客反馈与满意度调查</w:t>
        </w:r>
        <w:r>
          <w:tab/>
        </w:r>
        <w:r>
          <w:fldChar w:fldCharType="begin"/>
        </w:r>
        <w:r>
          <w:instrText xml:space="preserve"> PAGEREF _Toc7198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4" w:history="1">
        <w:r>
          <w:rPr>
            <w:rFonts w:ascii="仿宋" w:eastAsia="仿宋" w:hAnsi="仿宋" w:cs="仿宋" w:hint="eastAsia"/>
            <w:lang w:eastAsia="zh-CN"/>
          </w:rPr>
          <w:t>(三)、产品改进与迭代策略</w:t>
        </w:r>
        <w:r>
          <w:tab/>
        </w:r>
        <w:r>
          <w:fldChar w:fldCharType="begin"/>
        </w:r>
        <w:r>
          <w:instrText xml:space="preserve"> PAGEREF _Toc1294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405" w:history="1">
        <w:r>
          <w:rPr>
            <w:rFonts w:ascii="仿宋" w:eastAsia="仿宋" w:hAnsi="仿宋" w:cs="仿宋" w:hint="eastAsia"/>
            <w:lang w:eastAsia="zh-CN"/>
          </w:rPr>
          <w:t>十八、战略钟</w:t>
        </w:r>
        <w:r>
          <w:tab/>
        </w:r>
        <w:r>
          <w:fldChar w:fldCharType="begin"/>
        </w:r>
        <w:r>
          <w:instrText xml:space="preserve"> PAGEREF _Toc18405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82" w:history="1">
        <w:r>
          <w:rPr>
            <w:rFonts w:ascii="仿宋" w:eastAsia="仿宋" w:hAnsi="仿宋" w:cs="仿宋" w:hint="eastAsia"/>
            <w:lang w:eastAsia="zh-CN"/>
          </w:rPr>
          <w:t>(一)、战略钟</w:t>
        </w:r>
        <w:r>
          <w:tab/>
        </w:r>
        <w:r>
          <w:fldChar w:fldCharType="begin"/>
        </w:r>
        <w:r>
          <w:instrText xml:space="preserve"> PAGEREF _Toc24482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283" w:history="1">
        <w:r>
          <w:rPr>
            <w:rFonts w:ascii="仿宋" w:eastAsia="仿宋" w:hAnsi="仿宋" w:cs="仿宋" w:hint="eastAsia"/>
            <w:lang w:eastAsia="zh-CN"/>
          </w:rPr>
          <w:t>十九、市场营销策略</w:t>
        </w:r>
        <w:r>
          <w:tab/>
        </w:r>
        <w:r>
          <w:fldChar w:fldCharType="begin"/>
        </w:r>
        <w:r>
          <w:instrText xml:space="preserve"> PAGEREF _Toc11283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92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_Toc11892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67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_Toc18467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93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_Toc20693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96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_Toc19696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024" w:history="1">
        <w:r>
          <w:rPr>
            <w:rFonts w:ascii="仿宋" w:eastAsia="仿宋" w:hAnsi="仿宋" w:cs="仿宋" w:hint="eastAsia"/>
            <w:lang w:eastAsia="zh-CN"/>
          </w:rPr>
          <w:t>二十、精密加工设备项目工程方案</w:t>
        </w:r>
        <w:r>
          <w:tab/>
        </w:r>
        <w:r>
          <w:fldChar w:fldCharType="begin"/>
        </w:r>
        <w:r>
          <w:instrText xml:space="preserve"> PAGEREF _Toc4024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59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_Toc29959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0" w:history="1">
        <w:r>
          <w:rPr>
            <w:rFonts w:ascii="仿宋" w:eastAsia="仿宋" w:hAnsi="仿宋" w:cs="仿宋" w:hint="eastAsia"/>
            <w:lang w:eastAsia="zh-CN"/>
          </w:rPr>
          <w:t>(二)、土建工程设计年限及安全等级</w:t>
        </w:r>
        <w:r>
          <w:tab/>
        </w:r>
        <w:r>
          <w:fldChar w:fldCharType="begin"/>
        </w:r>
        <w:r>
          <w:instrText xml:space="preserve"> PAGEREF _Toc850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6" w:history="1">
        <w:r>
          <w:rPr>
            <w:rFonts w:ascii="仿宋" w:eastAsia="仿宋" w:hAnsi="仿宋" w:cs="仿宋" w:hint="eastAsia"/>
            <w:lang w:eastAsia="zh-CN"/>
          </w:rPr>
          <w:t>(三)、建筑工程设计总体要求</w:t>
        </w:r>
        <w:r>
          <w:tab/>
        </w:r>
        <w:r>
          <w:fldChar w:fldCharType="begin"/>
        </w:r>
        <w:r>
          <w:instrText xml:space="preserve"> PAGEREF _Toc2106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52" w:history="1">
        <w:r>
          <w:rPr>
            <w:rFonts w:ascii="仿宋" w:eastAsia="仿宋" w:hAnsi="仿宋" w:cs="仿宋" w:hint="eastAsia"/>
            <w:lang w:eastAsia="zh-CN"/>
          </w:rPr>
          <w:t>(四)、土建工程建设指标</w:t>
        </w:r>
        <w:r>
          <w:tab/>
        </w:r>
        <w:r>
          <w:fldChar w:fldCharType="begin"/>
        </w:r>
        <w:r>
          <w:instrText xml:space="preserve"> PAGEREF _Toc27352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0789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展开本报告的学习与研讨之际，我们必须向您说明一个重要的事项。本报告是供学习和学术交流用途而创建的，并且所有内容都不应被应用于任何商业活动。本报告的编撰旨在促进知识的分享和提高教育资源的可及性，而非追求商业利润。为此，我们恳请每一位读者遵守这一使用准则。我们对于您的理解与遵守表示感谢，并希望本报告能够助您学业有成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2678"/>
      <w:r>
        <w:rPr>
          <w:rFonts w:ascii="仿宋" w:eastAsia="仿宋" w:hAnsi="仿宋" w:cs="仿宋" w:hint="eastAsia"/>
          <w:sz w:val="28"/>
          <w:lang w:eastAsia="zh-CN"/>
        </w:rPr>
        <w:t>一、供应链风险管理与协同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30840"/>
      <w:r>
        <w:rPr>
          <w:rFonts w:ascii="仿宋" w:eastAsia="仿宋" w:hAnsi="仿宋" w:cs="仿宋" w:hint="eastAsia"/>
          <w:lang w:eastAsia="zh-CN"/>
        </w:rPr>
        <w:t>(一)、供应链风险评估与监测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供应链风险评估的重要性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供应链风险评估是精密加工设备行业企业确定风险管理策略的基石。通过全面深入评估供应链中各环节，精密加工设备行业企业可以更好地了解潜在风险，有针对性地采取预防和控制措施。这不仅提高供应链的韧性，还降低潜在风险对精密加工设备行业企业造成的冲击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供应链风险评估的内容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在进行供应链风险评估时，精密加工设备行业企业需要考虑以下几个要素：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供应商财务状况：评估供应商的财务健康状况，包括负债水平、盈利能力，以确保供应商的经济稳定性。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https://d.book118.com/686042121112010100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精密加工设备行业企业战略发展规划及建议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精密加工设备行业企业战略发展规划及建议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精密加工设备行业企业战略发展规划及建议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精密加工设备行业企业战略发展规划及建议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精密加工设备行业企业战略发展规划及建议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B0229D2"/>
    <w:rsid w:val="1B0229D2"/>
    <w:rsid w:val="4593521B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68604212111201010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2024-03-10T09:15:00Z</dcterms:created>
  <dcterms:modified xsi:type="dcterms:W3CDTF">2024-03-10T09:15:26Z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AFC45AD01234499A8790DB6198B86090_11</vt:lpwstr>
  </property>
  <property fmtid="{D5CDD505-2E9C-101B-9397-08002B2CF9AE}" pid="3" name="KSOProductBuildVer">
    <vt:lpwstr>2052-12.1.0.16399</vt:lpwstr>
  </property>
</Properties>
</file>