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7" w:history="1">
        <w:r>
          <w:rPr>
            <w:rFonts w:ascii="仿宋" w:eastAsia="仿宋" w:hAnsi="仿宋" w:cs="仿宋" w:hint="eastAsia"/>
            <w:lang w:eastAsia="zh-CN"/>
          </w:rPr>
          <w:t>前言</w:t>
        </w:r>
        <w:r>
          <w:tab/>
        </w:r>
        <w:r>
          <w:fldChar w:fldCharType="begin"/>
        </w:r>
        <w:r>
          <w:instrText xml:space="preserve"> PAGEREF _Toc5107 \h </w:instrText>
        </w:r>
        <w:r>
          <w:fldChar w:fldCharType="separate"/>
        </w:r>
        <w:r>
          <w:t>3</w:t>
        </w:r>
        <w:r>
          <w:fldChar w:fldCharType="end"/>
        </w:r>
      </w:hyperlink>
    </w:p>
    <w:p>
      <w:pPr>
        <w:pStyle w:val="TOC1"/>
        <w:tabs>
          <w:tab w:val="right" w:leader="dot" w:pos="8306"/>
        </w:tabs>
      </w:pPr>
      <w:hyperlink w:anchor="_Toc29081" w:history="1">
        <w:r>
          <w:rPr>
            <w:rFonts w:ascii="仿宋" w:eastAsia="仿宋" w:hAnsi="仿宋" w:cs="仿宋" w:hint="eastAsia"/>
            <w:lang w:eastAsia="zh-CN"/>
          </w:rPr>
          <w:t>一、香薰项目绩效评估</w:t>
        </w:r>
        <w:r>
          <w:tab/>
        </w:r>
        <w:r>
          <w:fldChar w:fldCharType="begin"/>
        </w:r>
        <w:r>
          <w:instrText xml:space="preserve"> PAGEREF _Toc29081 \h </w:instrText>
        </w:r>
        <w:r>
          <w:fldChar w:fldCharType="separate"/>
        </w:r>
        <w:r>
          <w:t>3</w:t>
        </w:r>
        <w:r>
          <w:fldChar w:fldCharType="end"/>
        </w:r>
      </w:hyperlink>
    </w:p>
    <w:p>
      <w:pPr>
        <w:pStyle w:val="TOC2"/>
        <w:tabs>
          <w:tab w:val="right" w:leader="dot" w:pos="8306"/>
        </w:tabs>
      </w:pPr>
      <w:hyperlink w:anchor="_Toc4439" w:history="1">
        <w:r>
          <w:rPr>
            <w:rFonts w:ascii="仿宋" w:eastAsia="仿宋" w:hAnsi="仿宋" w:cs="仿宋" w:hint="eastAsia"/>
            <w:lang w:eastAsia="zh-CN"/>
          </w:rPr>
          <w:t>(一)、绩效评估指标</w:t>
        </w:r>
        <w:r>
          <w:tab/>
        </w:r>
        <w:r>
          <w:fldChar w:fldCharType="begin"/>
        </w:r>
        <w:r>
          <w:instrText xml:space="preserve"> PAGEREF _Toc4439 \h </w:instrText>
        </w:r>
        <w:r>
          <w:fldChar w:fldCharType="separate"/>
        </w:r>
        <w:r>
          <w:t>3</w:t>
        </w:r>
        <w:r>
          <w:fldChar w:fldCharType="end"/>
        </w:r>
      </w:hyperlink>
    </w:p>
    <w:p>
      <w:pPr>
        <w:pStyle w:val="TOC2"/>
        <w:tabs>
          <w:tab w:val="right" w:leader="dot" w:pos="8306"/>
        </w:tabs>
      </w:pPr>
      <w:hyperlink w:anchor="_Toc29821" w:history="1">
        <w:r>
          <w:rPr>
            <w:rFonts w:ascii="仿宋" w:eastAsia="仿宋" w:hAnsi="仿宋" w:cs="仿宋" w:hint="eastAsia"/>
            <w:lang w:eastAsia="zh-CN"/>
          </w:rPr>
          <w:t>(二)、绩效评估方法</w:t>
        </w:r>
        <w:r>
          <w:tab/>
        </w:r>
        <w:r>
          <w:fldChar w:fldCharType="begin"/>
        </w:r>
        <w:r>
          <w:instrText xml:space="preserve"> PAGEREF _Toc29821 \h </w:instrText>
        </w:r>
        <w:r>
          <w:fldChar w:fldCharType="separate"/>
        </w:r>
        <w:r>
          <w:t>4</w:t>
        </w:r>
        <w:r>
          <w:fldChar w:fldCharType="end"/>
        </w:r>
      </w:hyperlink>
    </w:p>
    <w:p>
      <w:pPr>
        <w:pStyle w:val="TOC2"/>
        <w:tabs>
          <w:tab w:val="right" w:leader="dot" w:pos="8306"/>
        </w:tabs>
      </w:pPr>
      <w:hyperlink w:anchor="_Toc32412" w:history="1">
        <w:r>
          <w:rPr>
            <w:rFonts w:ascii="仿宋" w:eastAsia="仿宋" w:hAnsi="仿宋" w:cs="仿宋" w:hint="eastAsia"/>
            <w:lang w:eastAsia="zh-CN"/>
          </w:rPr>
          <w:t>(三)、绩效评估周期</w:t>
        </w:r>
        <w:r>
          <w:tab/>
        </w:r>
        <w:r>
          <w:fldChar w:fldCharType="begin"/>
        </w:r>
        <w:r>
          <w:instrText xml:space="preserve"> PAGEREF _Toc32412 \h </w:instrText>
        </w:r>
        <w:r>
          <w:fldChar w:fldCharType="separate"/>
        </w:r>
        <w:r>
          <w:t>5</w:t>
        </w:r>
        <w:r>
          <w:fldChar w:fldCharType="end"/>
        </w:r>
      </w:hyperlink>
    </w:p>
    <w:p>
      <w:pPr>
        <w:pStyle w:val="TOC1"/>
        <w:tabs>
          <w:tab w:val="right" w:leader="dot" w:pos="8306"/>
        </w:tabs>
      </w:pPr>
      <w:hyperlink w:anchor="_Toc5495" w:history="1">
        <w:r>
          <w:rPr>
            <w:rFonts w:ascii="仿宋" w:eastAsia="仿宋" w:hAnsi="仿宋" w:cs="仿宋" w:hint="eastAsia"/>
            <w:lang w:eastAsia="zh-CN"/>
          </w:rPr>
          <w:t>二、香薰项目可持续发展</w:t>
        </w:r>
        <w:r>
          <w:tab/>
        </w:r>
        <w:r>
          <w:fldChar w:fldCharType="begin"/>
        </w:r>
        <w:r>
          <w:instrText xml:space="preserve"> PAGEREF _Toc5495 \h </w:instrText>
        </w:r>
        <w:r>
          <w:fldChar w:fldCharType="separate"/>
        </w:r>
        <w:r>
          <w:t>6</w:t>
        </w:r>
        <w:r>
          <w:fldChar w:fldCharType="end"/>
        </w:r>
      </w:hyperlink>
    </w:p>
    <w:p>
      <w:pPr>
        <w:pStyle w:val="TOC2"/>
        <w:tabs>
          <w:tab w:val="right" w:leader="dot" w:pos="8306"/>
        </w:tabs>
      </w:pPr>
      <w:hyperlink w:anchor="_Toc371" w:history="1">
        <w:r>
          <w:rPr>
            <w:rFonts w:ascii="仿宋" w:eastAsia="仿宋" w:hAnsi="仿宋" w:cs="仿宋" w:hint="eastAsia"/>
            <w:lang w:eastAsia="zh-CN"/>
          </w:rPr>
          <w:t>(一)、可持续战略与实践</w:t>
        </w:r>
        <w:r>
          <w:tab/>
        </w:r>
        <w:r>
          <w:fldChar w:fldCharType="begin"/>
        </w:r>
        <w:r>
          <w:instrText xml:space="preserve"> PAGEREF _Toc371 \h </w:instrText>
        </w:r>
        <w:r>
          <w:fldChar w:fldCharType="separate"/>
        </w:r>
        <w:r>
          <w:t>6</w:t>
        </w:r>
        <w:r>
          <w:fldChar w:fldCharType="end"/>
        </w:r>
      </w:hyperlink>
    </w:p>
    <w:p>
      <w:pPr>
        <w:pStyle w:val="TOC2"/>
        <w:tabs>
          <w:tab w:val="right" w:leader="dot" w:pos="8306"/>
        </w:tabs>
      </w:pPr>
      <w:hyperlink w:anchor="_Toc31560" w:history="1">
        <w:r>
          <w:rPr>
            <w:rFonts w:ascii="仿宋" w:eastAsia="仿宋" w:hAnsi="仿宋" w:cs="仿宋" w:hint="eastAsia"/>
            <w:lang w:eastAsia="zh-CN"/>
          </w:rPr>
          <w:t>(二)、环保与社会责任</w:t>
        </w:r>
        <w:r>
          <w:tab/>
        </w:r>
        <w:r>
          <w:fldChar w:fldCharType="begin"/>
        </w:r>
        <w:r>
          <w:instrText xml:space="preserve"> PAGEREF _Toc31560 \h </w:instrText>
        </w:r>
        <w:r>
          <w:fldChar w:fldCharType="separate"/>
        </w:r>
        <w:r>
          <w:t>7</w:t>
        </w:r>
        <w:r>
          <w:fldChar w:fldCharType="end"/>
        </w:r>
      </w:hyperlink>
    </w:p>
    <w:p>
      <w:pPr>
        <w:pStyle w:val="TOC1"/>
        <w:tabs>
          <w:tab w:val="right" w:leader="dot" w:pos="8306"/>
        </w:tabs>
      </w:pPr>
      <w:hyperlink w:anchor="_Toc9757" w:history="1">
        <w:r>
          <w:rPr>
            <w:rFonts w:ascii="仿宋" w:eastAsia="仿宋" w:hAnsi="仿宋" w:cs="仿宋" w:hint="eastAsia"/>
            <w:lang w:eastAsia="zh-CN"/>
          </w:rPr>
          <w:t>三、香薰项目土建工程</w:t>
        </w:r>
        <w:r>
          <w:tab/>
        </w:r>
        <w:r>
          <w:fldChar w:fldCharType="begin"/>
        </w:r>
        <w:r>
          <w:instrText xml:space="preserve"> PAGEREF _Toc9757 \h </w:instrText>
        </w:r>
        <w:r>
          <w:fldChar w:fldCharType="separate"/>
        </w:r>
        <w:r>
          <w:t>8</w:t>
        </w:r>
        <w:r>
          <w:fldChar w:fldCharType="end"/>
        </w:r>
      </w:hyperlink>
    </w:p>
    <w:p>
      <w:pPr>
        <w:pStyle w:val="TOC2"/>
        <w:tabs>
          <w:tab w:val="right" w:leader="dot" w:pos="8306"/>
        </w:tabs>
      </w:pPr>
      <w:hyperlink w:anchor="_Toc10125" w:history="1">
        <w:r>
          <w:rPr>
            <w:rFonts w:ascii="仿宋" w:eastAsia="仿宋" w:hAnsi="仿宋" w:cs="仿宋" w:hint="eastAsia"/>
            <w:lang w:eastAsia="zh-CN"/>
          </w:rPr>
          <w:t>(一)、建筑工程设计原则</w:t>
        </w:r>
        <w:r>
          <w:tab/>
        </w:r>
        <w:r>
          <w:fldChar w:fldCharType="begin"/>
        </w:r>
        <w:r>
          <w:instrText xml:space="preserve"> PAGEREF _Toc10125 \h </w:instrText>
        </w:r>
        <w:r>
          <w:fldChar w:fldCharType="separate"/>
        </w:r>
        <w:r>
          <w:t>8</w:t>
        </w:r>
        <w:r>
          <w:fldChar w:fldCharType="end"/>
        </w:r>
      </w:hyperlink>
    </w:p>
    <w:p>
      <w:pPr>
        <w:pStyle w:val="TOC2"/>
        <w:tabs>
          <w:tab w:val="right" w:leader="dot" w:pos="8306"/>
        </w:tabs>
      </w:pPr>
      <w:hyperlink w:anchor="_Toc31907" w:history="1">
        <w:r>
          <w:rPr>
            <w:rFonts w:ascii="仿宋" w:eastAsia="仿宋" w:hAnsi="仿宋" w:cs="仿宋" w:hint="eastAsia"/>
            <w:lang w:eastAsia="zh-CN"/>
          </w:rPr>
          <w:t>(二)、土建工程设计年限及安全等级</w:t>
        </w:r>
        <w:r>
          <w:tab/>
        </w:r>
        <w:r>
          <w:fldChar w:fldCharType="begin"/>
        </w:r>
        <w:r>
          <w:instrText xml:space="preserve"> PAGEREF _Toc31907 \h </w:instrText>
        </w:r>
        <w:r>
          <w:fldChar w:fldCharType="separate"/>
        </w:r>
        <w:r>
          <w:t>9</w:t>
        </w:r>
        <w:r>
          <w:fldChar w:fldCharType="end"/>
        </w:r>
      </w:hyperlink>
    </w:p>
    <w:p>
      <w:pPr>
        <w:pStyle w:val="TOC2"/>
        <w:tabs>
          <w:tab w:val="right" w:leader="dot" w:pos="8306"/>
        </w:tabs>
      </w:pPr>
      <w:hyperlink w:anchor="_Toc5024" w:history="1">
        <w:r>
          <w:rPr>
            <w:rFonts w:ascii="仿宋" w:eastAsia="仿宋" w:hAnsi="仿宋" w:cs="仿宋" w:hint="eastAsia"/>
            <w:lang w:eastAsia="zh-CN"/>
          </w:rPr>
          <w:t>(三)、建筑工程设计总体要求</w:t>
        </w:r>
        <w:r>
          <w:tab/>
        </w:r>
        <w:r>
          <w:fldChar w:fldCharType="begin"/>
        </w:r>
        <w:r>
          <w:instrText xml:space="preserve"> PAGEREF _Toc5024 \h </w:instrText>
        </w:r>
        <w:r>
          <w:fldChar w:fldCharType="separate"/>
        </w:r>
        <w:r>
          <w:t>10</w:t>
        </w:r>
        <w:r>
          <w:fldChar w:fldCharType="end"/>
        </w:r>
      </w:hyperlink>
    </w:p>
    <w:p>
      <w:pPr>
        <w:pStyle w:val="TOC2"/>
        <w:tabs>
          <w:tab w:val="right" w:leader="dot" w:pos="8306"/>
        </w:tabs>
      </w:pPr>
      <w:hyperlink w:anchor="_Toc25757" w:history="1">
        <w:r>
          <w:rPr>
            <w:rFonts w:ascii="仿宋" w:eastAsia="仿宋" w:hAnsi="仿宋" w:cs="仿宋" w:hint="eastAsia"/>
            <w:lang w:eastAsia="zh-CN"/>
          </w:rPr>
          <w:t>(四)、土建工程建设指标</w:t>
        </w:r>
        <w:r>
          <w:tab/>
        </w:r>
        <w:r>
          <w:fldChar w:fldCharType="begin"/>
        </w:r>
        <w:r>
          <w:instrText xml:space="preserve"> PAGEREF _Toc25757 \h </w:instrText>
        </w:r>
        <w:r>
          <w:fldChar w:fldCharType="separate"/>
        </w:r>
        <w:r>
          <w:t>11</w:t>
        </w:r>
        <w:r>
          <w:fldChar w:fldCharType="end"/>
        </w:r>
      </w:hyperlink>
    </w:p>
    <w:p>
      <w:pPr>
        <w:pStyle w:val="TOC1"/>
        <w:tabs>
          <w:tab w:val="right" w:leader="dot" w:pos="8306"/>
        </w:tabs>
      </w:pPr>
      <w:hyperlink w:anchor="_Toc26039" w:history="1">
        <w:r>
          <w:rPr>
            <w:rFonts w:ascii="仿宋" w:eastAsia="仿宋" w:hAnsi="仿宋" w:cs="仿宋" w:hint="eastAsia"/>
            <w:lang w:eastAsia="zh-CN"/>
          </w:rPr>
          <w:t>四、产品规划分析</w:t>
        </w:r>
        <w:r>
          <w:tab/>
        </w:r>
        <w:r>
          <w:fldChar w:fldCharType="begin"/>
        </w:r>
        <w:r>
          <w:instrText xml:space="preserve"> PAGEREF _Toc26039 \h </w:instrText>
        </w:r>
        <w:r>
          <w:fldChar w:fldCharType="separate"/>
        </w:r>
        <w:r>
          <w:t>11</w:t>
        </w:r>
        <w:r>
          <w:fldChar w:fldCharType="end"/>
        </w:r>
      </w:hyperlink>
    </w:p>
    <w:p>
      <w:pPr>
        <w:pStyle w:val="TOC2"/>
        <w:tabs>
          <w:tab w:val="right" w:leader="dot" w:pos="8306"/>
        </w:tabs>
      </w:pPr>
      <w:hyperlink w:anchor="_Toc9317" w:history="1">
        <w:r>
          <w:rPr>
            <w:rFonts w:ascii="仿宋" w:eastAsia="仿宋" w:hAnsi="仿宋" w:cs="仿宋" w:hint="eastAsia"/>
            <w:lang w:eastAsia="zh-CN"/>
          </w:rPr>
          <w:t>(一)、产品规划</w:t>
        </w:r>
        <w:r>
          <w:tab/>
        </w:r>
        <w:r>
          <w:fldChar w:fldCharType="begin"/>
        </w:r>
        <w:r>
          <w:instrText xml:space="preserve"> PAGEREF _Toc9317 \h </w:instrText>
        </w:r>
        <w:r>
          <w:fldChar w:fldCharType="separate"/>
        </w:r>
        <w:r>
          <w:t>11</w:t>
        </w:r>
        <w:r>
          <w:fldChar w:fldCharType="end"/>
        </w:r>
      </w:hyperlink>
    </w:p>
    <w:p>
      <w:pPr>
        <w:pStyle w:val="TOC2"/>
        <w:tabs>
          <w:tab w:val="right" w:leader="dot" w:pos="8306"/>
        </w:tabs>
      </w:pPr>
      <w:hyperlink w:anchor="_Toc2012" w:history="1">
        <w:r>
          <w:rPr>
            <w:rFonts w:ascii="仿宋" w:eastAsia="仿宋" w:hAnsi="仿宋" w:cs="仿宋" w:hint="eastAsia"/>
            <w:lang w:eastAsia="zh-CN"/>
          </w:rPr>
          <w:t>(二)、建设规模</w:t>
        </w:r>
        <w:r>
          <w:tab/>
        </w:r>
        <w:r>
          <w:fldChar w:fldCharType="begin"/>
        </w:r>
        <w:r>
          <w:instrText xml:space="preserve"> PAGEREF _Toc2012 \h </w:instrText>
        </w:r>
        <w:r>
          <w:fldChar w:fldCharType="separate"/>
        </w:r>
        <w:r>
          <w:t>12</w:t>
        </w:r>
        <w:r>
          <w:fldChar w:fldCharType="end"/>
        </w:r>
      </w:hyperlink>
    </w:p>
    <w:p>
      <w:pPr>
        <w:pStyle w:val="TOC1"/>
        <w:tabs>
          <w:tab w:val="right" w:leader="dot" w:pos="8306"/>
        </w:tabs>
      </w:pPr>
      <w:hyperlink w:anchor="_Toc3750" w:history="1">
        <w:r>
          <w:rPr>
            <w:rFonts w:ascii="仿宋" w:eastAsia="仿宋" w:hAnsi="仿宋" w:cs="仿宋" w:hint="eastAsia"/>
            <w:lang w:eastAsia="zh-CN"/>
          </w:rPr>
          <w:t>五、香薰项目危机管理</w:t>
        </w:r>
        <w:r>
          <w:tab/>
        </w:r>
        <w:r>
          <w:fldChar w:fldCharType="begin"/>
        </w:r>
        <w:r>
          <w:instrText xml:space="preserve"> PAGEREF _Toc3750 \h </w:instrText>
        </w:r>
        <w:r>
          <w:fldChar w:fldCharType="separate"/>
        </w:r>
        <w:r>
          <w:t>13</w:t>
        </w:r>
        <w:r>
          <w:fldChar w:fldCharType="end"/>
        </w:r>
      </w:hyperlink>
    </w:p>
    <w:p>
      <w:pPr>
        <w:pStyle w:val="TOC2"/>
        <w:tabs>
          <w:tab w:val="right" w:leader="dot" w:pos="8306"/>
        </w:tabs>
      </w:pPr>
      <w:hyperlink w:anchor="_Toc30634" w:history="1">
        <w:r>
          <w:rPr>
            <w:rFonts w:ascii="仿宋" w:eastAsia="仿宋" w:hAnsi="仿宋" w:cs="仿宋" w:hint="eastAsia"/>
            <w:lang w:eastAsia="zh-CN"/>
          </w:rPr>
          <w:t>(一)、危机预警与识别</w:t>
        </w:r>
        <w:r>
          <w:tab/>
        </w:r>
        <w:r>
          <w:fldChar w:fldCharType="begin"/>
        </w:r>
        <w:r>
          <w:instrText xml:space="preserve"> PAGEREF _Toc30634 \h </w:instrText>
        </w:r>
        <w:r>
          <w:fldChar w:fldCharType="separate"/>
        </w:r>
        <w:r>
          <w:t>13</w:t>
        </w:r>
        <w:r>
          <w:fldChar w:fldCharType="end"/>
        </w:r>
      </w:hyperlink>
    </w:p>
    <w:p>
      <w:pPr>
        <w:pStyle w:val="TOC2"/>
        <w:tabs>
          <w:tab w:val="right" w:leader="dot" w:pos="8306"/>
        </w:tabs>
      </w:pPr>
      <w:hyperlink w:anchor="_Toc20906" w:history="1">
        <w:r>
          <w:rPr>
            <w:rFonts w:ascii="仿宋" w:eastAsia="仿宋" w:hAnsi="仿宋" w:cs="仿宋" w:hint="eastAsia"/>
            <w:lang w:eastAsia="zh-CN"/>
          </w:rPr>
          <w:t>(二)、危机应对与恢复</w:t>
        </w:r>
        <w:r>
          <w:tab/>
        </w:r>
        <w:r>
          <w:fldChar w:fldCharType="begin"/>
        </w:r>
        <w:r>
          <w:instrText xml:space="preserve"> PAGEREF _Toc20906 \h </w:instrText>
        </w:r>
        <w:r>
          <w:fldChar w:fldCharType="separate"/>
        </w:r>
        <w:r>
          <w:t>14</w:t>
        </w:r>
        <w:r>
          <w:fldChar w:fldCharType="end"/>
        </w:r>
      </w:hyperlink>
    </w:p>
    <w:p>
      <w:pPr>
        <w:pStyle w:val="TOC1"/>
        <w:tabs>
          <w:tab w:val="right" w:leader="dot" w:pos="8306"/>
        </w:tabs>
      </w:pPr>
      <w:hyperlink w:anchor="_Toc7415" w:history="1">
        <w:r>
          <w:rPr>
            <w:rFonts w:ascii="仿宋" w:eastAsia="仿宋" w:hAnsi="仿宋" w:cs="仿宋" w:hint="eastAsia"/>
            <w:lang w:eastAsia="zh-CN"/>
          </w:rPr>
          <w:t>六、香薰项目概论</w:t>
        </w:r>
        <w:r>
          <w:tab/>
        </w:r>
        <w:r>
          <w:fldChar w:fldCharType="begin"/>
        </w:r>
        <w:r>
          <w:instrText xml:space="preserve"> PAGEREF _Toc7415 \h </w:instrText>
        </w:r>
        <w:r>
          <w:fldChar w:fldCharType="separate"/>
        </w:r>
        <w:r>
          <w:t>15</w:t>
        </w:r>
        <w:r>
          <w:fldChar w:fldCharType="end"/>
        </w:r>
      </w:hyperlink>
    </w:p>
    <w:p>
      <w:pPr>
        <w:pStyle w:val="TOC2"/>
        <w:tabs>
          <w:tab w:val="right" w:leader="dot" w:pos="8306"/>
        </w:tabs>
      </w:pPr>
      <w:hyperlink w:anchor="_Toc9686" w:history="1">
        <w:r>
          <w:rPr>
            <w:rFonts w:ascii="仿宋" w:eastAsia="仿宋" w:hAnsi="仿宋" w:cs="仿宋" w:hint="eastAsia"/>
            <w:lang w:eastAsia="zh-CN"/>
          </w:rPr>
          <w:t>(一)、香薰项目概况</w:t>
        </w:r>
        <w:r>
          <w:tab/>
        </w:r>
        <w:r>
          <w:fldChar w:fldCharType="begin"/>
        </w:r>
        <w:r>
          <w:instrText xml:space="preserve"> PAGEREF _Toc9686 \h </w:instrText>
        </w:r>
        <w:r>
          <w:fldChar w:fldCharType="separate"/>
        </w:r>
        <w:r>
          <w:t>15</w:t>
        </w:r>
        <w:r>
          <w:fldChar w:fldCharType="end"/>
        </w:r>
      </w:hyperlink>
    </w:p>
    <w:p>
      <w:pPr>
        <w:pStyle w:val="TOC2"/>
        <w:tabs>
          <w:tab w:val="right" w:leader="dot" w:pos="8306"/>
        </w:tabs>
      </w:pPr>
      <w:hyperlink w:anchor="_Toc9943" w:history="1">
        <w:r>
          <w:rPr>
            <w:rFonts w:ascii="仿宋" w:eastAsia="仿宋" w:hAnsi="仿宋" w:cs="仿宋" w:hint="eastAsia"/>
            <w:lang w:eastAsia="zh-CN"/>
          </w:rPr>
          <w:t>(二)、香薰项目目标</w:t>
        </w:r>
        <w:r>
          <w:tab/>
        </w:r>
        <w:r>
          <w:fldChar w:fldCharType="begin"/>
        </w:r>
        <w:r>
          <w:instrText xml:space="preserve"> PAGEREF _Toc9943 \h </w:instrText>
        </w:r>
        <w:r>
          <w:fldChar w:fldCharType="separate"/>
        </w:r>
        <w:r>
          <w:t>17</w:t>
        </w:r>
        <w:r>
          <w:fldChar w:fldCharType="end"/>
        </w:r>
      </w:hyperlink>
    </w:p>
    <w:p>
      <w:pPr>
        <w:pStyle w:val="TOC2"/>
        <w:tabs>
          <w:tab w:val="right" w:leader="dot" w:pos="8306"/>
        </w:tabs>
      </w:pPr>
      <w:hyperlink w:anchor="_Toc32044" w:history="1">
        <w:r>
          <w:rPr>
            <w:rFonts w:ascii="仿宋" w:eastAsia="仿宋" w:hAnsi="仿宋" w:cs="仿宋" w:hint="eastAsia"/>
            <w:lang w:eastAsia="zh-CN"/>
          </w:rPr>
          <w:t>(三)、香薰项目提出的理由</w:t>
        </w:r>
        <w:r>
          <w:tab/>
        </w:r>
        <w:r>
          <w:fldChar w:fldCharType="begin"/>
        </w:r>
        <w:r>
          <w:instrText xml:space="preserve"> PAGEREF _Toc32044 \h </w:instrText>
        </w:r>
        <w:r>
          <w:fldChar w:fldCharType="separate"/>
        </w:r>
        <w:r>
          <w:t>18</w:t>
        </w:r>
        <w:r>
          <w:fldChar w:fldCharType="end"/>
        </w:r>
      </w:hyperlink>
    </w:p>
    <w:p>
      <w:pPr>
        <w:pStyle w:val="TOC2"/>
        <w:tabs>
          <w:tab w:val="right" w:leader="dot" w:pos="8306"/>
        </w:tabs>
      </w:pPr>
      <w:hyperlink w:anchor="_Toc10643" w:history="1">
        <w:r>
          <w:rPr>
            <w:rFonts w:ascii="仿宋" w:eastAsia="仿宋" w:hAnsi="仿宋" w:cs="仿宋" w:hint="eastAsia"/>
            <w:lang w:eastAsia="zh-CN"/>
          </w:rPr>
          <w:t>(四)、香薰项目意义</w:t>
        </w:r>
        <w:r>
          <w:tab/>
        </w:r>
        <w:r>
          <w:fldChar w:fldCharType="begin"/>
        </w:r>
        <w:r>
          <w:instrText xml:space="preserve"> PAGEREF _Toc10643 \h </w:instrText>
        </w:r>
        <w:r>
          <w:fldChar w:fldCharType="separate"/>
        </w:r>
        <w:r>
          <w:t>20</w:t>
        </w:r>
        <w:r>
          <w:fldChar w:fldCharType="end"/>
        </w:r>
      </w:hyperlink>
    </w:p>
    <w:p>
      <w:pPr>
        <w:pStyle w:val="TOC2"/>
        <w:tabs>
          <w:tab w:val="right" w:leader="dot" w:pos="8306"/>
        </w:tabs>
      </w:pPr>
      <w:hyperlink w:anchor="_Toc9175" w:history="1">
        <w:r>
          <w:rPr>
            <w:rFonts w:ascii="仿宋" w:eastAsia="仿宋" w:hAnsi="仿宋" w:cs="仿宋" w:hint="eastAsia"/>
            <w:lang w:eastAsia="zh-CN"/>
          </w:rPr>
          <w:t>(五)、香薰项目背景</w:t>
        </w:r>
        <w:r>
          <w:tab/>
        </w:r>
        <w:r>
          <w:fldChar w:fldCharType="begin"/>
        </w:r>
        <w:r>
          <w:instrText xml:space="preserve"> PAGEREF _Toc9175 \h </w:instrText>
        </w:r>
        <w:r>
          <w:fldChar w:fldCharType="separate"/>
        </w:r>
        <w:r>
          <w:t>20</w:t>
        </w:r>
        <w:r>
          <w:fldChar w:fldCharType="end"/>
        </w:r>
      </w:hyperlink>
    </w:p>
    <w:p>
      <w:pPr>
        <w:pStyle w:val="TOC1"/>
        <w:tabs>
          <w:tab w:val="right" w:leader="dot" w:pos="8306"/>
        </w:tabs>
      </w:pPr>
      <w:hyperlink w:anchor="_Toc19858" w:history="1">
        <w:r>
          <w:rPr>
            <w:rFonts w:ascii="仿宋" w:eastAsia="仿宋" w:hAnsi="仿宋" w:cs="仿宋" w:hint="eastAsia"/>
            <w:lang w:eastAsia="zh-CN"/>
          </w:rPr>
          <w:t>七、香薰项目经营效益</w:t>
        </w:r>
        <w:r>
          <w:tab/>
        </w:r>
        <w:r>
          <w:fldChar w:fldCharType="begin"/>
        </w:r>
        <w:r>
          <w:instrText xml:space="preserve"> PAGEREF _Toc19858 \h </w:instrText>
        </w:r>
        <w:r>
          <w:fldChar w:fldCharType="separate"/>
        </w:r>
        <w:r>
          <w:t>21</w:t>
        </w:r>
        <w:r>
          <w:fldChar w:fldCharType="end"/>
        </w:r>
      </w:hyperlink>
    </w:p>
    <w:p>
      <w:pPr>
        <w:pStyle w:val="TOC2"/>
        <w:tabs>
          <w:tab w:val="right" w:leader="dot" w:pos="8306"/>
        </w:tabs>
      </w:pPr>
      <w:hyperlink w:anchor="_Toc514" w:history="1">
        <w:r>
          <w:rPr>
            <w:rFonts w:ascii="仿宋" w:eastAsia="仿宋" w:hAnsi="仿宋" w:cs="仿宋" w:hint="eastAsia"/>
            <w:lang w:eastAsia="zh-CN"/>
          </w:rPr>
          <w:t>(一)、经济评价财务测算</w:t>
        </w:r>
        <w:r>
          <w:tab/>
        </w:r>
        <w:r>
          <w:fldChar w:fldCharType="begin"/>
        </w:r>
        <w:r>
          <w:instrText xml:space="preserve"> PAGEREF _Toc514 \h </w:instrText>
        </w:r>
        <w:r>
          <w:fldChar w:fldCharType="separate"/>
        </w:r>
        <w:r>
          <w:t>21</w:t>
        </w:r>
        <w:r>
          <w:fldChar w:fldCharType="end"/>
        </w:r>
      </w:hyperlink>
    </w:p>
    <w:p>
      <w:pPr>
        <w:pStyle w:val="TOC2"/>
        <w:tabs>
          <w:tab w:val="right" w:leader="dot" w:pos="8306"/>
        </w:tabs>
      </w:pPr>
      <w:hyperlink w:anchor="_Toc7742" w:history="1">
        <w:r>
          <w:rPr>
            <w:rFonts w:ascii="仿宋" w:eastAsia="仿宋" w:hAnsi="仿宋" w:cs="仿宋" w:hint="eastAsia"/>
            <w:lang w:eastAsia="zh-CN"/>
          </w:rPr>
          <w:t>(二)、香薰项目盈利能力分析</w:t>
        </w:r>
        <w:r>
          <w:tab/>
        </w:r>
        <w:r>
          <w:fldChar w:fldCharType="begin"/>
        </w:r>
        <w:r>
          <w:instrText xml:space="preserve"> PAGEREF _Toc7742 \h </w:instrText>
        </w:r>
        <w:r>
          <w:fldChar w:fldCharType="separate"/>
        </w:r>
        <w:r>
          <w:t>23</w:t>
        </w:r>
        <w:r>
          <w:fldChar w:fldCharType="end"/>
        </w:r>
      </w:hyperlink>
    </w:p>
    <w:p>
      <w:pPr>
        <w:pStyle w:val="TOC1"/>
        <w:tabs>
          <w:tab w:val="right" w:leader="dot" w:pos="8306"/>
        </w:tabs>
      </w:pPr>
      <w:hyperlink w:anchor="_Toc29073" w:history="1">
        <w:r>
          <w:rPr>
            <w:rFonts w:ascii="仿宋" w:eastAsia="仿宋" w:hAnsi="仿宋" w:cs="仿宋" w:hint="eastAsia"/>
            <w:lang w:eastAsia="zh-CN"/>
          </w:rPr>
          <w:t>八、香薰项目投资规划</w:t>
        </w:r>
        <w:r>
          <w:tab/>
        </w:r>
        <w:r>
          <w:fldChar w:fldCharType="begin"/>
        </w:r>
        <w:r>
          <w:instrText xml:space="preserve"> PAGEREF _Toc29073 \h </w:instrText>
        </w:r>
        <w:r>
          <w:fldChar w:fldCharType="separate"/>
        </w:r>
        <w:r>
          <w:t>23</w:t>
        </w:r>
        <w:r>
          <w:fldChar w:fldCharType="end"/>
        </w:r>
      </w:hyperlink>
    </w:p>
    <w:p>
      <w:pPr>
        <w:pStyle w:val="TOC2"/>
        <w:tabs>
          <w:tab w:val="right" w:leader="dot" w:pos="8306"/>
        </w:tabs>
      </w:pPr>
      <w:hyperlink w:anchor="_Toc16755" w:history="1">
        <w:r>
          <w:rPr>
            <w:rFonts w:ascii="仿宋" w:eastAsia="仿宋" w:hAnsi="仿宋" w:cs="仿宋" w:hint="eastAsia"/>
            <w:lang w:eastAsia="zh-CN"/>
          </w:rPr>
          <w:t>(一)、香薰项目总投资估算</w:t>
        </w:r>
        <w:r>
          <w:tab/>
        </w:r>
        <w:r>
          <w:fldChar w:fldCharType="begin"/>
        </w:r>
        <w:r>
          <w:instrText xml:space="preserve"> PAGEREF _Toc16755 \h </w:instrText>
        </w:r>
        <w:r>
          <w:fldChar w:fldCharType="separate"/>
        </w:r>
        <w:r>
          <w:t>23</w:t>
        </w:r>
        <w:r>
          <w:fldChar w:fldCharType="end"/>
        </w:r>
      </w:hyperlink>
    </w:p>
    <w:p>
      <w:pPr>
        <w:pStyle w:val="TOC2"/>
        <w:tabs>
          <w:tab w:val="right" w:leader="dot" w:pos="8306"/>
        </w:tabs>
      </w:pPr>
      <w:hyperlink w:anchor="_Toc28273" w:history="1">
        <w:r>
          <w:rPr>
            <w:rFonts w:ascii="仿宋" w:eastAsia="仿宋" w:hAnsi="仿宋" w:cs="仿宋" w:hint="eastAsia"/>
            <w:lang w:eastAsia="zh-CN"/>
          </w:rPr>
          <w:t>(二)、资金筹措</w:t>
        </w:r>
        <w:r>
          <w:tab/>
        </w:r>
        <w:r>
          <w:fldChar w:fldCharType="begin"/>
        </w:r>
        <w:r>
          <w:instrText xml:space="preserve"> PAGEREF _Toc28273 \h </w:instrText>
        </w:r>
        <w:r>
          <w:fldChar w:fldCharType="separate"/>
        </w:r>
        <w:r>
          <w:t>25</w:t>
        </w:r>
        <w:r>
          <w:fldChar w:fldCharType="end"/>
        </w:r>
      </w:hyperlink>
    </w:p>
    <w:p>
      <w:pPr>
        <w:pStyle w:val="TOC1"/>
        <w:tabs>
          <w:tab w:val="right" w:leader="dot" w:pos="8306"/>
        </w:tabs>
      </w:pPr>
      <w:hyperlink w:anchor="_Toc25333" w:history="1">
        <w:r>
          <w:rPr>
            <w:rFonts w:ascii="仿宋" w:eastAsia="仿宋" w:hAnsi="仿宋" w:cs="仿宋" w:hint="eastAsia"/>
            <w:lang w:eastAsia="zh-CN"/>
          </w:rPr>
          <w:t>九、香薰项目环境影响分析</w:t>
        </w:r>
        <w:r>
          <w:tab/>
        </w:r>
        <w:r>
          <w:fldChar w:fldCharType="begin"/>
        </w:r>
        <w:r>
          <w:instrText xml:space="preserve"> PAGEREF _Toc25333 \h </w:instrText>
        </w:r>
        <w:r>
          <w:fldChar w:fldCharType="separate"/>
        </w:r>
        <w:r>
          <w:t>25</w:t>
        </w:r>
        <w:r>
          <w:fldChar w:fldCharType="end"/>
        </w:r>
      </w:hyperlink>
    </w:p>
    <w:p>
      <w:pPr>
        <w:pStyle w:val="TOC2"/>
        <w:tabs>
          <w:tab w:val="right" w:leader="dot" w:pos="8306"/>
        </w:tabs>
      </w:pPr>
      <w:hyperlink w:anchor="_Toc24221" w:history="1">
        <w:r>
          <w:rPr>
            <w:rFonts w:ascii="仿宋" w:eastAsia="仿宋" w:hAnsi="仿宋" w:cs="仿宋" w:hint="eastAsia"/>
            <w:lang w:eastAsia="zh-CN"/>
          </w:rPr>
          <w:t>(一)、建设区域环境质量现状</w:t>
        </w:r>
        <w:r>
          <w:tab/>
        </w:r>
        <w:r>
          <w:fldChar w:fldCharType="begin"/>
        </w:r>
        <w:r>
          <w:instrText xml:space="preserve"> PAGEREF _Toc24221 \h </w:instrText>
        </w:r>
        <w:r>
          <w:fldChar w:fldCharType="separate"/>
        </w:r>
        <w:r>
          <w:t>25</w:t>
        </w:r>
        <w:r>
          <w:fldChar w:fldCharType="end"/>
        </w:r>
      </w:hyperlink>
    </w:p>
    <w:p>
      <w:pPr>
        <w:pStyle w:val="TOC2"/>
        <w:tabs>
          <w:tab w:val="right" w:leader="dot" w:pos="8306"/>
        </w:tabs>
      </w:pPr>
      <w:hyperlink w:anchor="_Toc15612" w:history="1">
        <w:r>
          <w:rPr>
            <w:rFonts w:ascii="仿宋" w:eastAsia="仿宋" w:hAnsi="仿宋" w:cs="仿宋" w:hint="eastAsia"/>
            <w:lang w:eastAsia="zh-CN"/>
          </w:rPr>
          <w:t>(二)、建设期环境保护</w:t>
        </w:r>
        <w:r>
          <w:tab/>
        </w:r>
        <w:r>
          <w:fldChar w:fldCharType="begin"/>
        </w:r>
        <w:r>
          <w:instrText xml:space="preserve"> PAGEREF _Toc15612 \h </w:instrText>
        </w:r>
        <w:r>
          <w:fldChar w:fldCharType="separate"/>
        </w:r>
        <w:r>
          <w:t>27</w:t>
        </w:r>
        <w:r>
          <w:fldChar w:fldCharType="end"/>
        </w:r>
      </w:hyperlink>
    </w:p>
    <w:p>
      <w:pPr>
        <w:pStyle w:val="TOC2"/>
        <w:tabs>
          <w:tab w:val="right" w:leader="dot" w:pos="8306"/>
        </w:tabs>
      </w:pPr>
      <w:hyperlink w:anchor="_Toc22278" w:history="1">
        <w:r>
          <w:rPr>
            <w:rFonts w:ascii="仿宋" w:eastAsia="仿宋" w:hAnsi="仿宋" w:cs="仿宋" w:hint="eastAsia"/>
            <w:lang w:eastAsia="zh-CN"/>
          </w:rPr>
          <w:t>(三)、运营期环境保护</w:t>
        </w:r>
        <w:r>
          <w:tab/>
        </w:r>
        <w:r>
          <w:fldChar w:fldCharType="begin"/>
        </w:r>
        <w:r>
          <w:instrText xml:space="preserve"> PAGEREF _Toc22278 \h </w:instrText>
        </w:r>
        <w:r>
          <w:fldChar w:fldCharType="separate"/>
        </w:r>
        <w:r>
          <w:t>28</w:t>
        </w:r>
        <w:r>
          <w:fldChar w:fldCharType="end"/>
        </w:r>
      </w:hyperlink>
    </w:p>
    <w:p>
      <w:pPr>
        <w:pStyle w:val="TOC2"/>
        <w:tabs>
          <w:tab w:val="right" w:leader="dot" w:pos="8306"/>
        </w:tabs>
      </w:pPr>
      <w:hyperlink w:anchor="_Toc11750" w:history="1">
        <w:r>
          <w:rPr>
            <w:rFonts w:ascii="仿宋" w:eastAsia="仿宋" w:hAnsi="仿宋" w:cs="仿宋" w:hint="eastAsia"/>
            <w:lang w:eastAsia="zh-CN"/>
          </w:rPr>
          <w:t>(四)、香薰项目建设对区域经济的影响</w:t>
        </w:r>
        <w:r>
          <w:tab/>
        </w:r>
        <w:r>
          <w:fldChar w:fldCharType="begin"/>
        </w:r>
        <w:r>
          <w:instrText xml:space="preserve"> PAGEREF _Toc11750 \h </w:instrText>
        </w:r>
        <w:r>
          <w:fldChar w:fldCharType="separate"/>
        </w:r>
        <w:r>
          <w:t>29</w:t>
        </w:r>
        <w:r>
          <w:fldChar w:fldCharType="end"/>
        </w:r>
      </w:hyperlink>
    </w:p>
    <w:p>
      <w:pPr>
        <w:pStyle w:val="TOC2"/>
        <w:tabs>
          <w:tab w:val="right" w:leader="dot" w:pos="8306"/>
        </w:tabs>
      </w:pPr>
      <w:hyperlink w:anchor="_Toc11517" w:history="1">
        <w:r>
          <w:rPr>
            <w:rFonts w:ascii="仿宋" w:eastAsia="仿宋" w:hAnsi="仿宋" w:cs="仿宋" w:hint="eastAsia"/>
            <w:lang w:eastAsia="zh-CN"/>
          </w:rPr>
          <w:t>(五)、废弃物处理</w:t>
        </w:r>
        <w:r>
          <w:tab/>
        </w:r>
        <w:r>
          <w:fldChar w:fldCharType="begin"/>
        </w:r>
        <w:r>
          <w:instrText xml:space="preserve"> PAGEREF _Toc11517 \h </w:instrText>
        </w:r>
        <w:r>
          <w:fldChar w:fldCharType="separate"/>
        </w:r>
        <w:r>
          <w:t>31</w:t>
        </w:r>
        <w:r>
          <w:fldChar w:fldCharType="end"/>
        </w:r>
      </w:hyperlink>
    </w:p>
    <w:p>
      <w:pPr>
        <w:pStyle w:val="TOC2"/>
        <w:tabs>
          <w:tab w:val="right" w:leader="dot" w:pos="8306"/>
        </w:tabs>
      </w:pPr>
      <w:hyperlink w:anchor="_Toc3197" w:history="1">
        <w:r>
          <w:rPr>
            <w:rFonts w:ascii="仿宋" w:eastAsia="仿宋" w:hAnsi="仿宋" w:cs="仿宋" w:hint="eastAsia"/>
            <w:lang w:eastAsia="zh-CN"/>
          </w:rPr>
          <w:t>(六)、特殊环境影响分析</w:t>
        </w:r>
        <w:r>
          <w:tab/>
        </w:r>
        <w:r>
          <w:fldChar w:fldCharType="begin"/>
        </w:r>
        <w:r>
          <w:instrText xml:space="preserve"> PAGEREF _Toc3197 \h </w:instrText>
        </w:r>
        <w:r>
          <w:fldChar w:fldCharType="separate"/>
        </w:r>
        <w:r>
          <w:t>32</w:t>
        </w:r>
        <w:r>
          <w:fldChar w:fldCharType="end"/>
        </w:r>
      </w:hyperlink>
    </w:p>
    <w:p>
      <w:pPr>
        <w:pStyle w:val="TOC2"/>
        <w:tabs>
          <w:tab w:val="right" w:leader="dot" w:pos="8306"/>
        </w:tabs>
      </w:pPr>
      <w:hyperlink w:anchor="_Toc24545" w:history="1">
        <w:r>
          <w:rPr>
            <w:rFonts w:ascii="仿宋" w:eastAsia="仿宋" w:hAnsi="仿宋" w:cs="仿宋" w:hint="eastAsia"/>
            <w:lang w:eastAsia="zh-CN"/>
          </w:rPr>
          <w:t>(七)、清洁生产</w:t>
        </w:r>
        <w:r>
          <w:tab/>
        </w:r>
        <w:r>
          <w:fldChar w:fldCharType="begin"/>
        </w:r>
        <w:r>
          <w:instrText xml:space="preserve"> PAGEREF _Toc24545 \h </w:instrText>
        </w:r>
        <w:r>
          <w:fldChar w:fldCharType="separate"/>
        </w:r>
        <w:r>
          <w:t>33</w:t>
        </w:r>
        <w:r>
          <w:fldChar w:fldCharType="end"/>
        </w:r>
      </w:hyperlink>
    </w:p>
    <w:p>
      <w:pPr>
        <w:pStyle w:val="TOC2"/>
        <w:tabs>
          <w:tab w:val="right" w:leader="dot" w:pos="8306"/>
        </w:tabs>
      </w:pPr>
      <w:hyperlink w:anchor="_Toc14202" w:history="1">
        <w:r>
          <w:rPr>
            <w:rFonts w:ascii="仿宋" w:eastAsia="仿宋" w:hAnsi="仿宋" w:cs="仿宋" w:hint="eastAsia"/>
            <w:lang w:eastAsia="zh-CN"/>
          </w:rPr>
          <w:t>(八)、环境保护综合评价</w:t>
        </w:r>
        <w:r>
          <w:tab/>
        </w:r>
        <w:r>
          <w:fldChar w:fldCharType="begin"/>
        </w:r>
        <w:r>
          <w:instrText xml:space="preserve"> PAGEREF _Toc14202 \h </w:instrText>
        </w:r>
        <w:r>
          <w:fldChar w:fldCharType="separate"/>
        </w:r>
        <w:r>
          <w:t>34</w:t>
        </w:r>
        <w:r>
          <w:fldChar w:fldCharType="end"/>
        </w:r>
      </w:hyperlink>
    </w:p>
    <w:p>
      <w:pPr>
        <w:pStyle w:val="TOC1"/>
        <w:tabs>
          <w:tab w:val="right" w:leader="dot" w:pos="8306"/>
        </w:tabs>
      </w:pPr>
      <w:hyperlink w:anchor="_Toc1291" w:history="1">
        <w:r>
          <w:rPr>
            <w:rFonts w:ascii="仿宋" w:eastAsia="仿宋" w:hAnsi="仿宋" w:cs="仿宋" w:hint="eastAsia"/>
            <w:lang w:eastAsia="zh-CN"/>
          </w:rPr>
          <w:t>十、香薰项目技术管理</w:t>
        </w:r>
        <w:r>
          <w:tab/>
        </w:r>
        <w:r>
          <w:fldChar w:fldCharType="begin"/>
        </w:r>
        <w:r>
          <w:instrText xml:space="preserve"> PAGEREF _Toc1291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 w:history="1">
        <w:r>
          <w:rPr>
            <w:rFonts w:ascii="仿宋" w:eastAsia="仿宋" w:hAnsi="仿宋" w:cs="仿宋" w:hint="eastAsia"/>
            <w:lang w:eastAsia="zh-CN"/>
          </w:rPr>
          <w:t>(一)、技术方案选用方向</w:t>
        </w:r>
        <w:r>
          <w:tab/>
        </w:r>
        <w:r>
          <w:fldChar w:fldCharType="begin"/>
        </w:r>
        <w:r>
          <w:instrText xml:space="preserve"> PAGEREF _Toc565 \h </w:instrText>
        </w:r>
        <w:r>
          <w:fldChar w:fldCharType="separate"/>
        </w:r>
        <w:r>
          <w:t>36</w:t>
        </w:r>
        <w:r>
          <w:fldChar w:fldCharType="end"/>
        </w:r>
      </w:hyperlink>
    </w:p>
    <w:p>
      <w:pPr>
        <w:pStyle w:val="TOC2"/>
        <w:tabs>
          <w:tab w:val="right" w:leader="dot" w:pos="8306"/>
        </w:tabs>
      </w:pPr>
      <w:hyperlink w:anchor="_Toc28756" w:history="1">
        <w:r>
          <w:rPr>
            <w:rFonts w:ascii="仿宋" w:eastAsia="仿宋" w:hAnsi="仿宋" w:cs="仿宋" w:hint="eastAsia"/>
            <w:lang w:eastAsia="zh-CN"/>
          </w:rPr>
          <w:t>(二)、工艺技术方案选用原则</w:t>
        </w:r>
        <w:r>
          <w:tab/>
        </w:r>
        <w:r>
          <w:fldChar w:fldCharType="begin"/>
        </w:r>
        <w:r>
          <w:instrText xml:space="preserve"> PAGEREF _Toc28756 \h </w:instrText>
        </w:r>
        <w:r>
          <w:fldChar w:fldCharType="separate"/>
        </w:r>
        <w:r>
          <w:t>37</w:t>
        </w:r>
        <w:r>
          <w:fldChar w:fldCharType="end"/>
        </w:r>
      </w:hyperlink>
    </w:p>
    <w:p>
      <w:pPr>
        <w:pStyle w:val="TOC2"/>
        <w:tabs>
          <w:tab w:val="right" w:leader="dot" w:pos="8306"/>
        </w:tabs>
      </w:pPr>
      <w:hyperlink w:anchor="_Toc28563" w:history="1">
        <w:r>
          <w:rPr>
            <w:rFonts w:ascii="仿宋" w:eastAsia="仿宋" w:hAnsi="仿宋" w:cs="仿宋" w:hint="eastAsia"/>
            <w:lang w:eastAsia="zh-CN"/>
          </w:rPr>
          <w:t>(三)、工艺技术方案要求</w:t>
        </w:r>
        <w:r>
          <w:tab/>
        </w:r>
        <w:r>
          <w:fldChar w:fldCharType="begin"/>
        </w:r>
        <w:r>
          <w:instrText xml:space="preserve"> PAGEREF _Toc28563 \h </w:instrText>
        </w:r>
        <w:r>
          <w:fldChar w:fldCharType="separate"/>
        </w:r>
        <w:r>
          <w:t>39</w:t>
        </w:r>
        <w:r>
          <w:fldChar w:fldCharType="end"/>
        </w:r>
      </w:hyperlink>
    </w:p>
    <w:p>
      <w:pPr>
        <w:pStyle w:val="TOC1"/>
        <w:tabs>
          <w:tab w:val="right" w:leader="dot" w:pos="8306"/>
        </w:tabs>
      </w:pPr>
      <w:hyperlink w:anchor="_Toc26032" w:history="1">
        <w:r>
          <w:rPr>
            <w:rFonts w:ascii="仿宋" w:eastAsia="仿宋" w:hAnsi="仿宋" w:cs="仿宋" w:hint="eastAsia"/>
            <w:lang w:eastAsia="zh-CN"/>
          </w:rPr>
          <w:t>十一、香薰项目财务管理</w:t>
        </w:r>
        <w:r>
          <w:tab/>
        </w:r>
        <w:r>
          <w:fldChar w:fldCharType="begin"/>
        </w:r>
        <w:r>
          <w:instrText xml:space="preserve"> PAGEREF _Toc26032 \h </w:instrText>
        </w:r>
        <w:r>
          <w:fldChar w:fldCharType="separate"/>
        </w:r>
        <w:r>
          <w:t>42</w:t>
        </w:r>
        <w:r>
          <w:fldChar w:fldCharType="end"/>
        </w:r>
      </w:hyperlink>
    </w:p>
    <w:p>
      <w:pPr>
        <w:pStyle w:val="TOC2"/>
        <w:tabs>
          <w:tab w:val="right" w:leader="dot" w:pos="8306"/>
        </w:tabs>
      </w:pPr>
      <w:hyperlink w:anchor="_Toc30138" w:history="1">
        <w:r>
          <w:rPr>
            <w:rFonts w:ascii="仿宋" w:eastAsia="仿宋" w:hAnsi="仿宋" w:cs="仿宋" w:hint="eastAsia"/>
            <w:lang w:eastAsia="zh-CN"/>
          </w:rPr>
          <w:t>(一)、资金需求大</w:t>
        </w:r>
        <w:r>
          <w:tab/>
        </w:r>
        <w:r>
          <w:fldChar w:fldCharType="begin"/>
        </w:r>
        <w:r>
          <w:instrText xml:space="preserve"> PAGEREF _Toc30138 \h </w:instrText>
        </w:r>
        <w:r>
          <w:fldChar w:fldCharType="separate"/>
        </w:r>
        <w:r>
          <w:t>42</w:t>
        </w:r>
        <w:r>
          <w:fldChar w:fldCharType="end"/>
        </w:r>
      </w:hyperlink>
    </w:p>
    <w:p>
      <w:pPr>
        <w:pStyle w:val="TOC2"/>
        <w:tabs>
          <w:tab w:val="right" w:leader="dot" w:pos="8306"/>
        </w:tabs>
      </w:pPr>
      <w:hyperlink w:anchor="_Toc17581" w:history="1">
        <w:r>
          <w:rPr>
            <w:rFonts w:ascii="仿宋" w:eastAsia="仿宋" w:hAnsi="仿宋" w:cs="仿宋" w:hint="eastAsia"/>
            <w:lang w:eastAsia="zh-CN"/>
          </w:rPr>
          <w:t>(二)、研发周期长</w:t>
        </w:r>
        <w:r>
          <w:tab/>
        </w:r>
        <w:r>
          <w:fldChar w:fldCharType="begin"/>
        </w:r>
        <w:r>
          <w:instrText xml:space="preserve"> PAGEREF _Toc17581 \h </w:instrText>
        </w:r>
        <w:r>
          <w:fldChar w:fldCharType="separate"/>
        </w:r>
        <w:r>
          <w:t>43</w:t>
        </w:r>
        <w:r>
          <w:fldChar w:fldCharType="end"/>
        </w:r>
      </w:hyperlink>
    </w:p>
    <w:p>
      <w:pPr>
        <w:pStyle w:val="TOC2"/>
        <w:tabs>
          <w:tab w:val="right" w:leader="dot" w:pos="8306"/>
        </w:tabs>
      </w:pPr>
      <w:hyperlink w:anchor="_Toc6163" w:history="1">
        <w:r>
          <w:rPr>
            <w:rFonts w:ascii="仿宋" w:eastAsia="仿宋" w:hAnsi="仿宋" w:cs="仿宋" w:hint="eastAsia"/>
            <w:lang w:eastAsia="zh-CN"/>
          </w:rPr>
          <w:t>(三)、市场风险大</w:t>
        </w:r>
        <w:r>
          <w:tab/>
        </w:r>
        <w:r>
          <w:fldChar w:fldCharType="begin"/>
        </w:r>
        <w:r>
          <w:instrText xml:space="preserve"> PAGEREF _Toc6163 \h </w:instrText>
        </w:r>
        <w:r>
          <w:fldChar w:fldCharType="separate"/>
        </w:r>
        <w:r>
          <w:t>44</w:t>
        </w:r>
        <w:r>
          <w:fldChar w:fldCharType="end"/>
        </w:r>
      </w:hyperlink>
    </w:p>
    <w:p>
      <w:pPr>
        <w:pStyle w:val="TOC2"/>
        <w:tabs>
          <w:tab w:val="right" w:leader="dot" w:pos="8306"/>
        </w:tabs>
      </w:pPr>
      <w:hyperlink w:anchor="_Toc25814" w:history="1">
        <w:r>
          <w:rPr>
            <w:rFonts w:ascii="仿宋" w:eastAsia="仿宋" w:hAnsi="仿宋" w:cs="仿宋" w:hint="eastAsia"/>
            <w:lang w:eastAsia="zh-CN"/>
          </w:rPr>
          <w:t>(四)、利润率高</w:t>
        </w:r>
        <w:r>
          <w:tab/>
        </w:r>
        <w:r>
          <w:fldChar w:fldCharType="begin"/>
        </w:r>
        <w:r>
          <w:instrText xml:space="preserve"> PAGEREF _Toc25814 \h </w:instrText>
        </w:r>
        <w:r>
          <w:fldChar w:fldCharType="separate"/>
        </w:r>
        <w:r>
          <w:t>46</w:t>
        </w:r>
        <w:r>
          <w:fldChar w:fldCharType="end"/>
        </w:r>
      </w:hyperlink>
    </w:p>
    <w:p>
      <w:pPr>
        <w:pStyle w:val="TOC1"/>
        <w:tabs>
          <w:tab w:val="right" w:leader="dot" w:pos="8306"/>
        </w:tabs>
      </w:pPr>
      <w:hyperlink w:anchor="_Toc21147" w:history="1">
        <w:r>
          <w:rPr>
            <w:rFonts w:ascii="仿宋" w:eastAsia="仿宋" w:hAnsi="仿宋" w:cs="仿宋" w:hint="eastAsia"/>
            <w:lang w:eastAsia="zh-CN"/>
          </w:rPr>
          <w:t>十二、生产安全保护</w:t>
        </w:r>
        <w:r>
          <w:tab/>
        </w:r>
        <w:r>
          <w:fldChar w:fldCharType="begin"/>
        </w:r>
        <w:r>
          <w:instrText xml:space="preserve"> PAGEREF _Toc21147 \h </w:instrText>
        </w:r>
        <w:r>
          <w:fldChar w:fldCharType="separate"/>
        </w:r>
        <w:r>
          <w:t>48</w:t>
        </w:r>
        <w:r>
          <w:fldChar w:fldCharType="end"/>
        </w:r>
      </w:hyperlink>
    </w:p>
    <w:p>
      <w:pPr>
        <w:pStyle w:val="TOC2"/>
        <w:tabs>
          <w:tab w:val="right" w:leader="dot" w:pos="8306"/>
        </w:tabs>
      </w:pPr>
      <w:hyperlink w:anchor="_Toc21071" w:history="1">
        <w:r>
          <w:rPr>
            <w:rFonts w:ascii="仿宋" w:eastAsia="仿宋" w:hAnsi="仿宋" w:cs="仿宋" w:hint="eastAsia"/>
            <w:lang w:eastAsia="zh-CN"/>
          </w:rPr>
          <w:t>(一)、消防安全</w:t>
        </w:r>
        <w:r>
          <w:tab/>
        </w:r>
        <w:r>
          <w:fldChar w:fldCharType="begin"/>
        </w:r>
        <w:r>
          <w:instrText xml:space="preserve"> PAGEREF _Toc21071 \h </w:instrText>
        </w:r>
        <w:r>
          <w:fldChar w:fldCharType="separate"/>
        </w:r>
        <w:r>
          <w:t>48</w:t>
        </w:r>
        <w:r>
          <w:fldChar w:fldCharType="end"/>
        </w:r>
      </w:hyperlink>
    </w:p>
    <w:p>
      <w:pPr>
        <w:pStyle w:val="TOC2"/>
        <w:tabs>
          <w:tab w:val="right" w:leader="dot" w:pos="8306"/>
        </w:tabs>
      </w:pPr>
      <w:hyperlink w:anchor="_Toc26781" w:history="1">
        <w:r>
          <w:rPr>
            <w:rFonts w:ascii="仿宋" w:eastAsia="仿宋" w:hAnsi="仿宋" w:cs="仿宋" w:hint="eastAsia"/>
            <w:lang w:eastAsia="zh-CN"/>
          </w:rPr>
          <w:t>(二)、防火防爆总图布置措施</w:t>
        </w:r>
        <w:r>
          <w:tab/>
        </w:r>
        <w:r>
          <w:fldChar w:fldCharType="begin"/>
        </w:r>
        <w:r>
          <w:instrText xml:space="preserve"> PAGEREF _Toc26781 \h </w:instrText>
        </w:r>
        <w:r>
          <w:fldChar w:fldCharType="separate"/>
        </w:r>
        <w:r>
          <w:t>50</w:t>
        </w:r>
        <w:r>
          <w:fldChar w:fldCharType="end"/>
        </w:r>
      </w:hyperlink>
    </w:p>
    <w:p>
      <w:pPr>
        <w:pStyle w:val="TOC2"/>
        <w:tabs>
          <w:tab w:val="right" w:leader="dot" w:pos="8306"/>
        </w:tabs>
      </w:pPr>
      <w:hyperlink w:anchor="_Toc21536" w:history="1">
        <w:r>
          <w:rPr>
            <w:rFonts w:ascii="仿宋" w:eastAsia="仿宋" w:hAnsi="仿宋" w:cs="仿宋" w:hint="eastAsia"/>
            <w:lang w:eastAsia="zh-CN"/>
          </w:rPr>
          <w:t>(三)、自然灾害防范措施</w:t>
        </w:r>
        <w:r>
          <w:tab/>
        </w:r>
        <w:r>
          <w:fldChar w:fldCharType="begin"/>
        </w:r>
        <w:r>
          <w:instrText xml:space="preserve"> PAGEREF _Toc21536 \h </w:instrText>
        </w:r>
        <w:r>
          <w:fldChar w:fldCharType="separate"/>
        </w:r>
        <w:r>
          <w:t>51</w:t>
        </w:r>
        <w:r>
          <w:fldChar w:fldCharType="end"/>
        </w:r>
      </w:hyperlink>
    </w:p>
    <w:p>
      <w:pPr>
        <w:pStyle w:val="TOC2"/>
        <w:tabs>
          <w:tab w:val="right" w:leader="dot" w:pos="8306"/>
        </w:tabs>
      </w:pPr>
      <w:hyperlink w:anchor="_Toc31299" w:history="1">
        <w:r>
          <w:rPr>
            <w:rFonts w:ascii="仿宋" w:eastAsia="仿宋" w:hAnsi="仿宋" w:cs="仿宋" w:hint="eastAsia"/>
            <w:lang w:eastAsia="zh-CN"/>
          </w:rPr>
          <w:t>(四)、安全色及安全标志使用要求</w:t>
        </w:r>
        <w:r>
          <w:tab/>
        </w:r>
        <w:r>
          <w:fldChar w:fldCharType="begin"/>
        </w:r>
        <w:r>
          <w:instrText xml:space="preserve"> PAGEREF _Toc31299 \h </w:instrText>
        </w:r>
        <w:r>
          <w:fldChar w:fldCharType="separate"/>
        </w:r>
        <w:r>
          <w:t>52</w:t>
        </w:r>
        <w:r>
          <w:fldChar w:fldCharType="end"/>
        </w:r>
      </w:hyperlink>
    </w:p>
    <w:p>
      <w:pPr>
        <w:pStyle w:val="TOC2"/>
        <w:tabs>
          <w:tab w:val="right" w:leader="dot" w:pos="8306"/>
        </w:tabs>
      </w:pPr>
      <w:hyperlink w:anchor="_Toc12808" w:history="1">
        <w:r>
          <w:rPr>
            <w:rFonts w:ascii="仿宋" w:eastAsia="仿宋" w:hAnsi="仿宋" w:cs="仿宋" w:hint="eastAsia"/>
            <w:lang w:eastAsia="zh-CN"/>
          </w:rPr>
          <w:t>(五)、防尘防毒措施</w:t>
        </w:r>
        <w:r>
          <w:tab/>
        </w:r>
        <w:r>
          <w:fldChar w:fldCharType="begin"/>
        </w:r>
        <w:r>
          <w:instrText xml:space="preserve"> PAGEREF _Toc12808 \h </w:instrText>
        </w:r>
        <w:r>
          <w:fldChar w:fldCharType="separate"/>
        </w:r>
        <w:r>
          <w:t>52</w:t>
        </w:r>
        <w:r>
          <w:fldChar w:fldCharType="end"/>
        </w:r>
      </w:hyperlink>
    </w:p>
    <w:p>
      <w:pPr>
        <w:pStyle w:val="TOC2"/>
        <w:tabs>
          <w:tab w:val="right" w:leader="dot" w:pos="8306"/>
        </w:tabs>
      </w:pPr>
      <w:hyperlink w:anchor="_Toc8095" w:history="1">
        <w:r>
          <w:rPr>
            <w:rFonts w:ascii="仿宋" w:eastAsia="仿宋" w:hAnsi="仿宋" w:cs="仿宋" w:hint="eastAsia"/>
            <w:lang w:eastAsia="zh-CN"/>
          </w:rPr>
          <w:t>(六)、防静电、触电防护及防雷措施</w:t>
        </w:r>
        <w:r>
          <w:tab/>
        </w:r>
        <w:r>
          <w:fldChar w:fldCharType="begin"/>
        </w:r>
        <w:r>
          <w:instrText xml:space="preserve"> PAGEREF _Toc8095 \h </w:instrText>
        </w:r>
        <w:r>
          <w:fldChar w:fldCharType="separate"/>
        </w:r>
        <w:r>
          <w:t>53</w:t>
        </w:r>
        <w:r>
          <w:fldChar w:fldCharType="end"/>
        </w:r>
      </w:hyperlink>
    </w:p>
    <w:p>
      <w:pPr>
        <w:pStyle w:val="TOC2"/>
        <w:tabs>
          <w:tab w:val="right" w:leader="dot" w:pos="8306"/>
        </w:tabs>
      </w:pPr>
      <w:hyperlink w:anchor="_Toc7640" w:history="1">
        <w:r>
          <w:rPr>
            <w:rFonts w:ascii="仿宋" w:eastAsia="仿宋" w:hAnsi="仿宋" w:cs="仿宋" w:hint="eastAsia"/>
            <w:lang w:eastAsia="zh-CN"/>
          </w:rPr>
          <w:t>(七)、机械设备安全保障措施</w:t>
        </w:r>
        <w:r>
          <w:tab/>
        </w:r>
        <w:r>
          <w:fldChar w:fldCharType="begin"/>
        </w:r>
        <w:r>
          <w:instrText xml:space="preserve"> PAGEREF _Toc7640 \h </w:instrText>
        </w:r>
        <w:r>
          <w:fldChar w:fldCharType="separate"/>
        </w:r>
        <w:r>
          <w:t>55</w:t>
        </w:r>
        <w:r>
          <w:fldChar w:fldCharType="end"/>
        </w:r>
      </w:hyperlink>
    </w:p>
    <w:p>
      <w:pPr>
        <w:pStyle w:val="TOC1"/>
        <w:tabs>
          <w:tab w:val="right" w:leader="dot" w:pos="8306"/>
        </w:tabs>
      </w:pPr>
      <w:hyperlink w:anchor="_Toc32032" w:history="1">
        <w:r>
          <w:rPr>
            <w:rFonts w:ascii="仿宋" w:eastAsia="仿宋" w:hAnsi="仿宋" w:cs="仿宋" w:hint="eastAsia"/>
            <w:lang w:eastAsia="zh-CN"/>
          </w:rPr>
          <w:t>十三、利益相关者分析与沟通计划</w:t>
        </w:r>
        <w:r>
          <w:tab/>
        </w:r>
        <w:r>
          <w:fldChar w:fldCharType="begin"/>
        </w:r>
        <w:r>
          <w:instrText xml:space="preserve"> PAGEREF _Toc32032 \h </w:instrText>
        </w:r>
        <w:r>
          <w:fldChar w:fldCharType="separate"/>
        </w:r>
        <w:r>
          <w:t>56</w:t>
        </w:r>
        <w:r>
          <w:fldChar w:fldCharType="end"/>
        </w:r>
      </w:hyperlink>
    </w:p>
    <w:p>
      <w:pPr>
        <w:pStyle w:val="TOC2"/>
        <w:tabs>
          <w:tab w:val="right" w:leader="dot" w:pos="8306"/>
        </w:tabs>
      </w:pPr>
      <w:hyperlink w:anchor="_Toc1182" w:history="1">
        <w:r>
          <w:rPr>
            <w:rFonts w:ascii="仿宋" w:eastAsia="仿宋" w:hAnsi="仿宋" w:cs="仿宋" w:hint="eastAsia"/>
            <w:lang w:eastAsia="zh-CN"/>
          </w:rPr>
          <w:t>(一)、利益相关者分析</w:t>
        </w:r>
        <w:r>
          <w:tab/>
        </w:r>
        <w:r>
          <w:fldChar w:fldCharType="begin"/>
        </w:r>
        <w:r>
          <w:instrText xml:space="preserve"> PAGEREF _Toc1182 \h </w:instrText>
        </w:r>
        <w:r>
          <w:fldChar w:fldCharType="separate"/>
        </w:r>
        <w:r>
          <w:t>56</w:t>
        </w:r>
        <w:r>
          <w:fldChar w:fldCharType="end"/>
        </w:r>
      </w:hyperlink>
    </w:p>
    <w:p>
      <w:pPr>
        <w:pStyle w:val="TOC2"/>
        <w:tabs>
          <w:tab w:val="right" w:leader="dot" w:pos="8306"/>
        </w:tabs>
      </w:pPr>
      <w:hyperlink w:anchor="_Toc9360" w:history="1">
        <w:r>
          <w:rPr>
            <w:rFonts w:ascii="仿宋" w:eastAsia="仿宋" w:hAnsi="仿宋" w:cs="仿宋" w:hint="eastAsia"/>
            <w:lang w:eastAsia="zh-CN"/>
          </w:rPr>
          <w:t>(二)、沟通计划</w:t>
        </w:r>
        <w:r>
          <w:tab/>
        </w:r>
        <w:r>
          <w:fldChar w:fldCharType="begin"/>
        </w:r>
        <w:r>
          <w:instrText xml:space="preserve"> PAGEREF _Toc9360 \h </w:instrText>
        </w:r>
        <w:r>
          <w:fldChar w:fldCharType="separate"/>
        </w:r>
        <w:r>
          <w:t>57</w:t>
        </w:r>
        <w:r>
          <w:fldChar w:fldCharType="end"/>
        </w:r>
      </w:hyperlink>
    </w:p>
    <w:p>
      <w:pPr>
        <w:pStyle w:val="TOC1"/>
        <w:tabs>
          <w:tab w:val="right" w:leader="dot" w:pos="8306"/>
        </w:tabs>
      </w:pPr>
      <w:hyperlink w:anchor="_Toc28201" w:history="1">
        <w:r>
          <w:rPr>
            <w:rFonts w:ascii="仿宋" w:eastAsia="仿宋" w:hAnsi="仿宋" w:cs="仿宋" w:hint="eastAsia"/>
            <w:lang w:eastAsia="zh-CN"/>
          </w:rPr>
          <w:t>十四、香薰项目工程方案分析</w:t>
        </w:r>
        <w:r>
          <w:tab/>
        </w:r>
        <w:r>
          <w:fldChar w:fldCharType="begin"/>
        </w:r>
        <w:r>
          <w:instrText xml:space="preserve"> PAGEREF _Toc28201 \h </w:instrText>
        </w:r>
        <w:r>
          <w:fldChar w:fldCharType="separate"/>
        </w:r>
        <w:r>
          <w:t>58</w:t>
        </w:r>
        <w:r>
          <w:fldChar w:fldCharType="end"/>
        </w:r>
      </w:hyperlink>
    </w:p>
    <w:p>
      <w:pPr>
        <w:pStyle w:val="TOC2"/>
        <w:tabs>
          <w:tab w:val="right" w:leader="dot" w:pos="8306"/>
        </w:tabs>
      </w:pPr>
      <w:hyperlink w:anchor="_Toc28421" w:history="1">
        <w:r>
          <w:rPr>
            <w:rFonts w:ascii="仿宋" w:eastAsia="仿宋" w:hAnsi="仿宋" w:cs="仿宋" w:hint="eastAsia"/>
            <w:lang w:eastAsia="zh-CN"/>
          </w:rPr>
          <w:t>(一)、建筑工程设计原则</w:t>
        </w:r>
        <w:r>
          <w:tab/>
        </w:r>
        <w:r>
          <w:fldChar w:fldCharType="begin"/>
        </w:r>
        <w:r>
          <w:instrText xml:space="preserve"> PAGEREF _Toc28421 \h </w:instrText>
        </w:r>
        <w:r>
          <w:fldChar w:fldCharType="separate"/>
        </w:r>
        <w:r>
          <w:t>58</w:t>
        </w:r>
        <w:r>
          <w:fldChar w:fldCharType="end"/>
        </w:r>
      </w:hyperlink>
    </w:p>
    <w:p>
      <w:pPr>
        <w:pStyle w:val="TOC2"/>
        <w:tabs>
          <w:tab w:val="right" w:leader="dot" w:pos="8306"/>
        </w:tabs>
      </w:pPr>
      <w:hyperlink w:anchor="_Toc1451" w:history="1">
        <w:r>
          <w:rPr>
            <w:rFonts w:ascii="仿宋" w:eastAsia="仿宋" w:hAnsi="仿宋" w:cs="仿宋" w:hint="eastAsia"/>
            <w:lang w:eastAsia="zh-CN"/>
          </w:rPr>
          <w:t>(二)、土建工程建设指标</w:t>
        </w:r>
        <w:r>
          <w:tab/>
        </w:r>
        <w:r>
          <w:fldChar w:fldCharType="begin"/>
        </w:r>
        <w:r>
          <w:instrText xml:space="preserve"> PAGEREF _Toc1451 \h </w:instrText>
        </w:r>
        <w:r>
          <w:fldChar w:fldCharType="separate"/>
        </w:r>
        <w:r>
          <w:t>62</w:t>
        </w:r>
        <w:r>
          <w:fldChar w:fldCharType="end"/>
        </w:r>
      </w:hyperlink>
    </w:p>
    <w:p>
      <w:pPr>
        <w:pStyle w:val="TOC1"/>
        <w:tabs>
          <w:tab w:val="right" w:leader="dot" w:pos="8306"/>
        </w:tabs>
      </w:pPr>
      <w:hyperlink w:anchor="_Toc8054" w:history="1">
        <w:r>
          <w:rPr>
            <w:rFonts w:ascii="仿宋" w:eastAsia="仿宋" w:hAnsi="仿宋" w:cs="仿宋" w:hint="eastAsia"/>
            <w:lang w:eastAsia="zh-CN"/>
          </w:rPr>
          <w:t>十五、质量管理体系</w:t>
        </w:r>
        <w:r>
          <w:tab/>
        </w:r>
        <w:r>
          <w:fldChar w:fldCharType="begin"/>
        </w:r>
        <w:r>
          <w:instrText xml:space="preserve"> PAGEREF _Toc8054 \h </w:instrText>
        </w:r>
        <w:r>
          <w:fldChar w:fldCharType="separate"/>
        </w:r>
        <w:r>
          <w:t>63</w:t>
        </w:r>
        <w:r>
          <w:fldChar w:fldCharType="end"/>
        </w:r>
      </w:hyperlink>
    </w:p>
    <w:p>
      <w:pPr>
        <w:pStyle w:val="TOC2"/>
        <w:tabs>
          <w:tab w:val="right" w:leader="dot" w:pos="8306"/>
        </w:tabs>
      </w:pPr>
      <w:hyperlink w:anchor="_Toc31886" w:history="1">
        <w:r>
          <w:rPr>
            <w:rFonts w:ascii="仿宋" w:eastAsia="仿宋" w:hAnsi="仿宋" w:cs="仿宋" w:hint="eastAsia"/>
            <w:lang w:eastAsia="zh-CN"/>
          </w:rPr>
          <w:t>(一)、质量目标与方针</w:t>
        </w:r>
        <w:r>
          <w:tab/>
        </w:r>
        <w:r>
          <w:fldChar w:fldCharType="begin"/>
        </w:r>
        <w:r>
          <w:instrText xml:space="preserve"> PAGEREF _Toc31886 \h </w:instrText>
        </w:r>
        <w:r>
          <w:fldChar w:fldCharType="separate"/>
        </w:r>
        <w:r>
          <w:t>63</w:t>
        </w:r>
        <w:r>
          <w:fldChar w:fldCharType="end"/>
        </w:r>
      </w:hyperlink>
    </w:p>
    <w:p>
      <w:pPr>
        <w:pStyle w:val="TOC2"/>
        <w:tabs>
          <w:tab w:val="right" w:leader="dot" w:pos="8306"/>
        </w:tabs>
      </w:pPr>
      <w:hyperlink w:anchor="_Toc23245" w:history="1">
        <w:r>
          <w:rPr>
            <w:rFonts w:ascii="仿宋" w:eastAsia="仿宋" w:hAnsi="仿宋" w:cs="仿宋" w:hint="eastAsia"/>
            <w:lang w:eastAsia="zh-CN"/>
          </w:rPr>
          <w:t>(二)、质量管理责任</w:t>
        </w:r>
        <w:r>
          <w:tab/>
        </w:r>
        <w:r>
          <w:fldChar w:fldCharType="begin"/>
        </w:r>
        <w:r>
          <w:instrText xml:space="preserve"> PAGEREF _Toc23245 \h </w:instrText>
        </w:r>
        <w:r>
          <w:fldChar w:fldCharType="separate"/>
        </w:r>
        <w:r>
          <w:t>64</w:t>
        </w:r>
        <w:r>
          <w:fldChar w:fldCharType="end"/>
        </w:r>
      </w:hyperlink>
    </w:p>
    <w:p>
      <w:pPr>
        <w:pStyle w:val="TOC2"/>
        <w:tabs>
          <w:tab w:val="right" w:leader="dot" w:pos="8306"/>
        </w:tabs>
      </w:pPr>
      <w:hyperlink w:anchor="_Toc16555" w:history="1">
        <w:r>
          <w:rPr>
            <w:rFonts w:ascii="仿宋" w:eastAsia="仿宋" w:hAnsi="仿宋" w:cs="仿宋" w:hint="eastAsia"/>
            <w:lang w:eastAsia="zh-CN"/>
          </w:rPr>
          <w:t>(三)、质量管理体系文件</w:t>
        </w:r>
        <w:r>
          <w:tab/>
        </w:r>
        <w:r>
          <w:fldChar w:fldCharType="begin"/>
        </w:r>
        <w:r>
          <w:instrText xml:space="preserve"> PAGEREF _Toc16555 \h </w:instrText>
        </w:r>
        <w:r>
          <w:fldChar w:fldCharType="separate"/>
        </w:r>
        <w:r>
          <w:t>66</w:t>
        </w:r>
        <w:r>
          <w:fldChar w:fldCharType="end"/>
        </w:r>
      </w:hyperlink>
    </w:p>
    <w:p>
      <w:pPr>
        <w:pStyle w:val="TOC2"/>
        <w:tabs>
          <w:tab w:val="right" w:leader="dot" w:pos="8306"/>
        </w:tabs>
      </w:pPr>
      <w:hyperlink w:anchor="_Toc10668" w:history="1">
        <w:r>
          <w:rPr>
            <w:rFonts w:ascii="仿宋" w:eastAsia="仿宋" w:hAnsi="仿宋" w:cs="仿宋" w:hint="eastAsia"/>
            <w:lang w:eastAsia="zh-CN"/>
          </w:rPr>
          <w:t>(四)、质量培训与教育</w:t>
        </w:r>
        <w:r>
          <w:tab/>
        </w:r>
        <w:r>
          <w:fldChar w:fldCharType="begin"/>
        </w:r>
        <w:r>
          <w:instrText xml:space="preserve"> PAGEREF _Toc10668 \h </w:instrText>
        </w:r>
        <w:r>
          <w:fldChar w:fldCharType="separate"/>
        </w:r>
        <w:r>
          <w:t>68</w:t>
        </w:r>
        <w:r>
          <w:fldChar w:fldCharType="end"/>
        </w:r>
      </w:hyperlink>
    </w:p>
    <w:p>
      <w:pPr>
        <w:pStyle w:val="TOC2"/>
        <w:tabs>
          <w:tab w:val="right" w:leader="dot" w:pos="8306"/>
        </w:tabs>
      </w:pPr>
      <w:hyperlink w:anchor="_Toc2442" w:history="1">
        <w:r>
          <w:rPr>
            <w:rFonts w:ascii="仿宋" w:eastAsia="仿宋" w:hAnsi="仿宋" w:cs="仿宋" w:hint="eastAsia"/>
            <w:lang w:eastAsia="zh-CN"/>
          </w:rPr>
          <w:t>(五)、质量审核与评价</w:t>
        </w:r>
        <w:r>
          <w:tab/>
        </w:r>
        <w:r>
          <w:fldChar w:fldCharType="begin"/>
        </w:r>
        <w:r>
          <w:instrText xml:space="preserve"> PAGEREF _Toc2442 \h </w:instrText>
        </w:r>
        <w:r>
          <w:fldChar w:fldCharType="separate"/>
        </w:r>
        <w:r>
          <w:t>69</w:t>
        </w:r>
        <w:r>
          <w:fldChar w:fldCharType="end"/>
        </w:r>
      </w:hyperlink>
    </w:p>
    <w:p>
      <w:pPr>
        <w:pStyle w:val="TOC2"/>
        <w:tabs>
          <w:tab w:val="right" w:leader="dot" w:pos="8306"/>
        </w:tabs>
      </w:pPr>
      <w:hyperlink w:anchor="_Toc6466" w:history="1">
        <w:r>
          <w:rPr>
            <w:rFonts w:ascii="仿宋" w:eastAsia="仿宋" w:hAnsi="仿宋" w:cs="仿宋" w:hint="eastAsia"/>
            <w:lang w:eastAsia="zh-CN"/>
          </w:rPr>
          <w:t>(六)、不符合与纠正措施</w:t>
        </w:r>
        <w:r>
          <w:tab/>
        </w:r>
        <w:r>
          <w:fldChar w:fldCharType="begin"/>
        </w:r>
        <w:r>
          <w:instrText xml:space="preserve"> PAGEREF _Toc6466 \h </w:instrText>
        </w:r>
        <w:r>
          <w:fldChar w:fldCharType="separate"/>
        </w:r>
        <w:r>
          <w:t>70</w:t>
        </w:r>
        <w:r>
          <w:fldChar w:fldCharType="end"/>
        </w:r>
      </w:hyperlink>
    </w:p>
    <w:p>
      <w:pPr>
        <w:pStyle w:val="TOC1"/>
        <w:tabs>
          <w:tab w:val="right" w:leader="dot" w:pos="8306"/>
        </w:tabs>
      </w:pPr>
      <w:hyperlink w:anchor="_Toc7252" w:history="1">
        <w:r>
          <w:rPr>
            <w:rFonts w:ascii="仿宋" w:eastAsia="仿宋" w:hAnsi="仿宋" w:cs="仿宋" w:hint="eastAsia"/>
            <w:lang w:eastAsia="zh-CN"/>
          </w:rPr>
          <w:t>十六、香薰项目变更管理</w:t>
        </w:r>
        <w:r>
          <w:tab/>
        </w:r>
        <w:r>
          <w:fldChar w:fldCharType="begin"/>
        </w:r>
        <w:r>
          <w:instrText xml:space="preserve"> PAGEREF _Toc7252 \h </w:instrText>
        </w:r>
        <w:r>
          <w:fldChar w:fldCharType="separate"/>
        </w:r>
        <w:r>
          <w:t>71</w:t>
        </w:r>
        <w:r>
          <w:fldChar w:fldCharType="end"/>
        </w:r>
      </w:hyperlink>
    </w:p>
    <w:p>
      <w:pPr>
        <w:pStyle w:val="TOC2"/>
        <w:tabs>
          <w:tab w:val="right" w:leader="dot" w:pos="8306"/>
        </w:tabs>
      </w:pPr>
      <w:hyperlink w:anchor="_Toc31714" w:history="1">
        <w:r>
          <w:rPr>
            <w:rFonts w:ascii="仿宋" w:eastAsia="仿宋" w:hAnsi="仿宋" w:cs="仿宋" w:hint="eastAsia"/>
            <w:lang w:eastAsia="zh-CN"/>
          </w:rPr>
          <w:t>(一)、变更申请与评估</w:t>
        </w:r>
        <w:r>
          <w:tab/>
        </w:r>
        <w:r>
          <w:fldChar w:fldCharType="begin"/>
        </w:r>
        <w:r>
          <w:instrText xml:space="preserve"> PAGEREF _Toc31714 \h </w:instrText>
        </w:r>
        <w:r>
          <w:fldChar w:fldCharType="separate"/>
        </w:r>
        <w:r>
          <w:t>71</w:t>
        </w:r>
        <w:r>
          <w:fldChar w:fldCharType="end"/>
        </w:r>
      </w:hyperlink>
    </w:p>
    <w:p>
      <w:pPr>
        <w:pStyle w:val="TOC2"/>
        <w:tabs>
          <w:tab w:val="right" w:leader="dot" w:pos="8306"/>
        </w:tabs>
      </w:pPr>
      <w:hyperlink w:anchor="_Toc25754" w:history="1">
        <w:r>
          <w:rPr>
            <w:rFonts w:ascii="仿宋" w:eastAsia="仿宋" w:hAnsi="仿宋" w:cs="仿宋" w:hint="eastAsia"/>
            <w:lang w:eastAsia="zh-CN"/>
          </w:rPr>
          <w:t>(二)、变更实施与控制</w:t>
        </w:r>
        <w:r>
          <w:tab/>
        </w:r>
        <w:r>
          <w:fldChar w:fldCharType="begin"/>
        </w:r>
        <w:r>
          <w:instrText xml:space="preserve"> PAGEREF _Toc25754 \h </w:instrText>
        </w:r>
        <w:r>
          <w:fldChar w:fldCharType="separate"/>
        </w:r>
        <w:r>
          <w:t>71</w:t>
        </w:r>
        <w:r>
          <w:fldChar w:fldCharType="end"/>
        </w:r>
      </w:hyperlink>
    </w:p>
    <w:p>
      <w:pPr>
        <w:pStyle w:val="TOC1"/>
        <w:tabs>
          <w:tab w:val="right" w:leader="dot" w:pos="8306"/>
        </w:tabs>
      </w:pPr>
      <w:hyperlink w:anchor="_Toc3901" w:history="1">
        <w:r>
          <w:rPr>
            <w:rFonts w:ascii="仿宋" w:eastAsia="仿宋" w:hAnsi="仿宋" w:cs="仿宋" w:hint="eastAsia"/>
            <w:lang w:eastAsia="zh-CN"/>
          </w:rPr>
          <w:t>十七、风险识别与分类</w:t>
        </w:r>
        <w:r>
          <w:tab/>
        </w:r>
        <w:r>
          <w:fldChar w:fldCharType="begin"/>
        </w:r>
        <w:r>
          <w:instrText xml:space="preserve"> PAGEREF _Toc3901 \h </w:instrText>
        </w:r>
        <w:r>
          <w:fldChar w:fldCharType="separate"/>
        </w:r>
        <w:r>
          <w:t>72</w:t>
        </w:r>
        <w:r>
          <w:fldChar w:fldCharType="end"/>
        </w:r>
      </w:hyperlink>
    </w:p>
    <w:p>
      <w:pPr>
        <w:pStyle w:val="TOC2"/>
        <w:tabs>
          <w:tab w:val="right" w:leader="dot" w:pos="8306"/>
        </w:tabs>
      </w:pPr>
      <w:hyperlink w:anchor="_Toc12326" w:history="1">
        <w:r>
          <w:rPr>
            <w:rFonts w:ascii="仿宋" w:eastAsia="仿宋" w:hAnsi="仿宋" w:cs="仿宋" w:hint="eastAsia"/>
            <w:lang w:eastAsia="zh-CN"/>
          </w:rPr>
          <w:t>(一)、风险识别</w:t>
        </w:r>
        <w:r>
          <w:tab/>
        </w:r>
        <w:r>
          <w:fldChar w:fldCharType="begin"/>
        </w:r>
        <w:r>
          <w:instrText xml:space="preserve"> PAGEREF _Toc12326 \h </w:instrText>
        </w:r>
        <w:r>
          <w:fldChar w:fldCharType="separate"/>
        </w:r>
        <w:r>
          <w:t>72</w:t>
        </w:r>
        <w:r>
          <w:fldChar w:fldCharType="end"/>
        </w:r>
      </w:hyperlink>
    </w:p>
    <w:p>
      <w:pPr>
        <w:pStyle w:val="TOC2"/>
        <w:tabs>
          <w:tab w:val="right" w:leader="dot" w:pos="8306"/>
        </w:tabs>
      </w:pPr>
      <w:hyperlink w:anchor="_Toc15717" w:history="1">
        <w:r>
          <w:rPr>
            <w:rFonts w:ascii="仿宋" w:eastAsia="仿宋" w:hAnsi="仿宋" w:cs="仿宋" w:hint="eastAsia"/>
            <w:lang w:eastAsia="zh-CN"/>
          </w:rPr>
          <w:t>(二)、风险分类</w:t>
        </w:r>
        <w:r>
          <w:tab/>
        </w:r>
        <w:r>
          <w:fldChar w:fldCharType="begin"/>
        </w:r>
        <w:r>
          <w:instrText xml:space="preserve"> PAGEREF _Toc15717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81"/>
      <w:r>
        <w:rPr>
          <w:rFonts w:ascii="仿宋" w:eastAsia="仿宋" w:hAnsi="仿宋" w:cs="仿宋" w:hint="eastAsia"/>
          <w:sz w:val="28"/>
          <w:lang w:eastAsia="zh-CN"/>
        </w:rPr>
        <w:t>一、香薰项目绩效评估</w:t>
      </w:r>
      <w:bookmarkEnd w:id="2"/>
    </w:p>
    <w:p>
      <w:pPr>
        <w:pStyle w:val="Heading2"/>
        <w:rPr>
          <w:rFonts w:ascii="仿宋" w:eastAsia="仿宋" w:hAnsi="仿宋" w:cs="仿宋" w:hint="eastAsia"/>
          <w:lang w:eastAsia="zh-CN"/>
        </w:rPr>
      </w:pPr>
      <w:bookmarkStart w:id="3" w:name="_Toc44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在香薰项目中，我们设计了一套全面的绩效评估指标，以确保香薰项目的可控和成功交付。这些指标跨足香薰项目目标、成本、进度和质量等多个维度，为我们提供了全面洞察香薰项目的健康状况。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目标达成率是我们关注的首要指标。我们设定了明确的目标，并通过定期监测和评估，迅速发现并应对潜在的目标偏差。这为香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进度作为关键的绩效指标之一，得到了精心的关注。我们制定了详细的香薰项目进度计划，并设立了进度符合度指标，确保实际进度与计划进度保持一致。这使我们能够快速发现和解决潜在的进度问题，保持香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薰项目绩效的不可或缺的一环。我们引入了一系列的质量标准和客户满意度指标，以确保香薰项目交付的成果在质量上达到或超越预期水平。通过持续监测这些指标，我们努力提升香薰项目整体质量水平，为香薰项目的成功交付提供有力保障。通过这些科学且全面的绩效评估，我们能够更好地引导香薰项目的持续改进，确保香薰项目目标的顺利达成。</w:t>
      </w:r>
    </w:p>
    <w:p>
      <w:pPr>
        <w:pStyle w:val="Heading2"/>
        <w:ind w:firstLine="560" w:firstLineChars="200"/>
        <w:rPr>
          <w:rFonts w:ascii="仿宋" w:eastAsia="仿宋" w:hAnsi="仿宋" w:cs="仿宋" w:hint="eastAsia"/>
          <w:sz w:val="28"/>
          <w:lang w:eastAsia="zh-CN"/>
        </w:rPr>
      </w:pPr>
      <w:bookmarkStart w:id="4" w:name="_Toc298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绩效评估是香薰项目中的关键环节，为确保香薰项目达到预期目标，我们采用了多层次、多维度的绩效评估方法。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薰项目的战略目标对齐，确保每个决策和行动都与香薰项目整体目标保持一致。团队会定期召开战略对齐会议，审视当前工作与香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薰项目进度、质量、成本和风险等方面。这些指标通过数据收集和分析，为香薰项目管理团队提供了客观的评估依据。例如，我们通过香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绩效评估不仅仅停留在香薰项目内部，还考虑了香薰项目对外部环境的影响。我们定期进行干系人满意度调查，以了解各利益相关方对香薰项目的期望和满意度，并及时做出调整。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这种多层次、多角度的绩效评估方法，使得我们能够全面了解香薰项目的运行状态，及时做出调整，确保香薰项目在不断变化的环境中保持稳健前行。</w:t>
      </w:r>
    </w:p>
    <w:p>
      <w:pPr>
        <w:pStyle w:val="Heading2"/>
        <w:ind w:firstLine="560" w:firstLineChars="200"/>
        <w:rPr>
          <w:rFonts w:ascii="仿宋" w:eastAsia="仿宋" w:hAnsi="仿宋" w:cs="仿宋" w:hint="eastAsia"/>
          <w:sz w:val="28"/>
          <w:lang w:eastAsia="zh-CN"/>
        </w:rPr>
      </w:pPr>
      <w:bookmarkStart w:id="5" w:name="_Toc324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为了确保香薰项目的有效管理和不断优化，我们采用了精心设计的绩效评估周期。这个周期旨在实现灵活、实时和全面的评估，以适应香薰项目执行中的各种挑战。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薰项目的不同需求，分为短期、中期和长期。短期评估关注每个迭代或工作周期，以及时发现和解决当前任务中的问题。中期评估涵盖几个迭代，深入了解整体香薰项目的趋势和性能。长期评估则着眼于整个香薰项目阶段，确保香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薰项目管理工具和协作平台，团队成员能够随时更新和分享香薰项目数据。这种实时性的反馈机制使我们能够及时察觉潜在问题，快速调整，保持香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薰项目的决策制定密不可分。每个周期的香薰项目回顾会议成为集体总结经验、识别问题深层次原因并找到创新解决方案的平台。这种定期的反思与调整机制使香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95"/>
      <w:r>
        <w:rPr>
          <w:rFonts w:ascii="仿宋" w:eastAsia="仿宋" w:hAnsi="仿宋" w:cs="仿宋" w:hint="eastAsia"/>
          <w:sz w:val="28"/>
          <w:lang w:eastAsia="zh-CN"/>
        </w:rPr>
        <w:t>二、香薰项目可持续发展</w:t>
      </w:r>
      <w:bookmarkEnd w:id="6"/>
    </w:p>
    <w:p>
      <w:pPr>
        <w:pStyle w:val="Heading2"/>
        <w:rPr>
          <w:rFonts w:ascii="仿宋" w:eastAsia="仿宋" w:hAnsi="仿宋" w:cs="仿宋" w:hint="eastAsia"/>
          <w:lang w:eastAsia="zh-CN"/>
        </w:rPr>
      </w:pPr>
      <w:bookmarkStart w:id="7" w:name="_Toc3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中，香薰项目团队着眼于未来，明确了可持续发展的战略方向。制定的具体可持续发展目标包括降低资源使用、采用环保技术、最大化社会效益等。这一步骤不仅有助于香薰项目在环保和社会责任方面达到最高标准，也为未来提供了明确的指引，确保香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可持续实践的融入香薰项目管理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香薰项目管理周期。从香薰项目规划开始，香薰项目团队就考虑了环境和社会的因素。在执行阶段，香薰项目团队积极推动绿色技术的应用，优化资源利用。此外，关注员工的社会责任，通过培训和沟通活动提高员工对可持续发展的认知，使他们能够在日常工作中践行可持续实践。这些举措不仅为香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56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扎根于香薰项目的可持续发展理念，我们深信环保与社会责任是香薰项目成功的关键支柱。在香薰项目的每一步，我们都致力于通过创新和实践，履行对环境和社会的坚定责任。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团队通过引入先进的环保技术、建立高效的废物处理系统以及推动能源节约措施，积极履行环保责任。定期的环保监测和评估确保香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不仅致力于自身可持续发展，还注重对社会的回馈。通过支持社区香薰项目、参与慈善事业、提供培训机会等方式，香薰项目积极履行社会责任。与当地社区建立积极互动，关注员工的工作与生活平衡，以及员工的身心健康，是香薰项目在社会责任层面的关键举措。这样的实践不仅增强了香薰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9757"/>
      <w:r>
        <w:rPr>
          <w:rFonts w:ascii="仿宋" w:eastAsia="仿宋" w:hAnsi="仿宋" w:cs="仿宋" w:hint="eastAsia"/>
          <w:sz w:val="28"/>
          <w:lang w:eastAsia="zh-CN"/>
        </w:rPr>
        <w:t>三、香薰项目土建工程</w:t>
      </w:r>
      <w:bookmarkEnd w:id="9"/>
    </w:p>
    <w:p>
      <w:pPr>
        <w:pStyle w:val="Heading2"/>
        <w:rPr>
          <w:rFonts w:ascii="仿宋" w:eastAsia="仿宋" w:hAnsi="仿宋" w:cs="仿宋" w:hint="eastAsia"/>
          <w:lang w:eastAsia="zh-CN"/>
        </w:rPr>
      </w:pPr>
      <w:bookmarkStart w:id="10" w:name="_Toc101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在香薰项目的建筑工程设计中，我们将秉承一系列重要的设计原则，以确保香薰项目建筑在功能、美观、可持续性等方面达到最佳效果。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在建筑设计中，我们将综合考虑建设和运营成本。通过精细的经济效益分析，确保设计方案在高效利用资源的同时，对香薰项目的长期盈利能力有积极的贡献。</w:t>
      </w:r>
    </w:p>
    <w:p>
      <w:pPr>
        <w:pStyle w:val="Heading2"/>
        <w:ind w:firstLine="560" w:firstLineChars="200"/>
        <w:rPr>
          <w:rFonts w:ascii="仿宋" w:eastAsia="仿宋" w:hAnsi="仿宋" w:cs="仿宋" w:hint="eastAsia"/>
          <w:sz w:val="28"/>
          <w:lang w:eastAsia="zh-CN"/>
        </w:rPr>
      </w:pPr>
      <w:bookmarkStart w:id="11" w:name="_Toc3190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的土建工程设计中，我们将精准设定设计年限，结合香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02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香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薰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香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7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本期工程香薰项目预计总建筑面积XXX平方米，其中：计容建筑面积XXX平方米，计划建筑工程投资XX万元，占香薰项目总投资的XX%。</w:t>
      </w:r>
    </w:p>
    <w:p>
      <w:pPr>
        <w:pStyle w:val="Heading1"/>
        <w:ind w:firstLine="560" w:firstLineChars="200"/>
        <w:rPr>
          <w:rFonts w:ascii="仿宋" w:eastAsia="仿宋" w:hAnsi="仿宋" w:cs="仿宋" w:hint="eastAsia"/>
          <w:sz w:val="28"/>
          <w:lang w:eastAsia="zh-CN"/>
        </w:rPr>
      </w:pPr>
      <w:bookmarkStart w:id="14" w:name="_Toc2603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31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香薰项目的主要产品是XXXX，预计年产值为XXX万元。这一产品在市场中占据着重要的地位，其广泛的应用范围使得该香薰项目的市场前景非常广阔。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香薰项目的xxx产品作为重要的原材料之一，将在多个领域发挥关键作用。其在建筑、交通、能源等方面的广泛应用将为整个产业链提供强大的支持，形成产业协同效应。香薰项目的年产值XXX万XXX万XXX万万元不仅反映了其在市场上的巨大潜力，更预示着它对国民经济的积极贡献。这种关联度高、涉及面广的产业关系，使得该香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1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总征地面积为XXXX平方米，相当于约XX.XX亩，其中净用地面积为XXXX平方米，红线范围内相当于约XX.XX亩。这一用地规模充分考虑了香薰项目的建设需求，保障了香薰项目在合适的空间内得以充分发展。香薰项目规划的总建筑面积为XXXX平方米，其中主体工程建设占XXXX平方米，计容建筑面积达XXXX平方米。预计建筑工程的投资将达到XXXX万元，为香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计划购置的设备共计XXXX台（套），设备购置费用为XXXX万元。这一设备购置计划充分考虑到香薰项目的生产需求和技术要求，确保了香薰项目在生产运营中具备先进的技术装备和高效的生产能力。设备的合理配置将为香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香薰项目计划总投资为XXXX万元，预计年实现营业收入为XXXX万元。这一产能规模的设定旨在确保香薰项目能够在投资与回报之间取得平衡，实现长期可持续的发展。香薰项目的总投资充分考虑到各个方面的需求，包括用地建设、设备购置等多个环节，以确保香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750"/>
      <w:r>
        <w:rPr>
          <w:rFonts w:ascii="仿宋" w:eastAsia="仿宋" w:hAnsi="仿宋" w:cs="仿宋" w:hint="eastAsia"/>
          <w:sz w:val="28"/>
          <w:lang w:eastAsia="zh-CN"/>
        </w:rPr>
        <w:t>五、香薰项目危机管理</w:t>
      </w:r>
      <w:bookmarkEnd w:id="17"/>
    </w:p>
    <w:p>
      <w:pPr>
        <w:pStyle w:val="Heading2"/>
        <w:rPr>
          <w:rFonts w:ascii="仿宋" w:eastAsia="仿宋" w:hAnsi="仿宋" w:cs="仿宋" w:hint="eastAsia"/>
          <w:lang w:eastAsia="zh-CN"/>
        </w:rPr>
      </w:pPr>
      <w:bookmarkStart w:id="18" w:name="_Toc3063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香薰项目危机管理中，危机预警与识别是确保香薰项目稳健运行的核心步骤。通过建立全面的监测机制，香薰项目团队旨在及时发现和理解潜在的风险和危机因素，以便采取及时的预防和应对措施，确保香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首先，通过深入的风险评估，香薰项目团队全面分析了整个香薰项目和各个阶段可能存在的威胁。这包括准确评估每个潜在风险的发生概率和可能影响的程度，为后续危机预警提供了有力支持。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薰项目团队着重于明确定义香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薰项目进展的持续监控，团队能够及时发现潜在问题并作出迅速反应。香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在这一阶段，团队的专业素养和反应速度将发挥至关重要的作用，以确保潜在危机能够在初期得到有效的处理，最大程度地减轻负面影响。通过危机预警与识别，香薰项目得以更有序、可控地推进。</w:t>
      </w:r>
    </w:p>
    <w:p>
      <w:pPr>
        <w:pStyle w:val="Heading2"/>
        <w:ind w:firstLine="560" w:firstLineChars="200"/>
        <w:rPr>
          <w:rFonts w:ascii="仿宋" w:eastAsia="仿宋" w:hAnsi="仿宋" w:cs="仿宋" w:hint="eastAsia"/>
          <w:sz w:val="28"/>
          <w:lang w:eastAsia="zh-CN"/>
        </w:rPr>
      </w:pPr>
      <w:bookmarkStart w:id="19" w:name="_Toc2090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暂停香薰项目进度：为遏制危机蔓延，香薰项目暂时停止进行，以便全面评估当前状况。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实时沟通：与关键利益相关者建立实时沟通机制，向他们传递香薰项目危机的实际状况，保障香薰项目核心利益。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随着危机得到初步控制，香薰项目团队转向制定恢复计划，以确保香薰项目能够从中迅速恢复。主要恢复计划包括：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修复受损的进度计划：重新评估香薰项目进度，制定修复计划，确保香薰项目尽快回归正常进程。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7415"/>
      <w:r>
        <w:rPr>
          <w:rFonts w:ascii="仿宋" w:eastAsia="仿宋" w:hAnsi="仿宋" w:cs="仿宋" w:hint="eastAsia"/>
          <w:sz w:val="28"/>
          <w:lang w:eastAsia="zh-CN"/>
        </w:rPr>
        <w:t>六、香薰项目概论</w:t>
      </w:r>
      <w:bookmarkEnd w:id="20"/>
    </w:p>
    <w:p>
      <w:pPr>
        <w:pStyle w:val="Heading2"/>
        <w:rPr>
          <w:rFonts w:ascii="仿宋" w:eastAsia="仿宋" w:hAnsi="仿宋" w:cs="仿宋" w:hint="eastAsia"/>
          <w:lang w:eastAsia="zh-CN"/>
        </w:rPr>
      </w:pPr>
      <w:bookmarkStart w:id="21" w:name="_Toc9686"/>
      <w:r>
        <w:rPr>
          <w:rFonts w:ascii="仿宋" w:eastAsia="仿宋" w:hAnsi="仿宋" w:cs="仿宋" w:hint="eastAsia"/>
          <w:lang w:eastAsia="zh-CN"/>
        </w:rPr>
        <w:t>(一)、香薰项目概况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的起源追溯至对市场的深入洞察。市场的不断演变与变革为香薰项目提供了难得的机遇。当前市场存在的需求缺口和变革的大环境共同构成了香薰项目的背景。这个香薰项目旨在充分利用市场机遇，填补行业中尚未满足的需求，为客户提供全新的解决方案。市场的变革和需求的增长使得这个香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香薰项目正式命名为香薰。这个名称不仅仅是一个标识，更代表了香薰项目的核心理念和愿景。它蕴含着香薰项目所要解决问题的关键字，具有强烈的表达和辨识度，为香薰项目树立了鲜明的品牌形象。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香薰项目目标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的核心目标是提供一种全新、高效的解决方案，满足客户日益增长的需求。香薰项目追求的不仅仅是满足市场需求，更是在市场中获得卓越的竞争优势。通过不断提升产品或服务的质量和创新水平，香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全面涵盖了产品研发、制造、市场推广和售后服务，确保从产品设计到最终用户体验的全方位关注。这一全面的香薰项目范围是为了确保香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香薰项目计划在未来18个月内完成，包括研发、测试、市场试点和正式推出等不同阶段。这个时间表的合理设计是为了确保香薰项目各个阶段的顺利推进，以便按时交付高质量的成果。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香薰项目总预算估算为XX百万美元，主要分配在研发、市场推广、人员培训和运营等方面。这一充足的预算为香薰项目提供了充足的资源，确保香薰项目在各个方面都能取得优异的表现。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香薰项目可能面临的风险包括市场接受度低、技术难题、竞争激烈等。香薰项目团队已经制定了相应的风险应对计划，通过前瞻性的风险管理，确保香薰项目在面对不确定性时能够迅速做出应对。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香薰项目团队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https://d.book118.com/686045151215010050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934B0"/>
    <w:rsid w:val="38F93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4515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2024-02-10T09:52:00Z</dcterms:created>
  <dcterms:modified xsi:type="dcterms:W3CDTF">2024-02-10T09:52:54Z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FCECFE8EB78B45E199E9627332F501D6_11</vt:lpwstr>
  </property>
  <property fmtid="{D5CDD505-2E9C-101B-9397-08002B2CF9AE}" pid="3" name="KSOProductBuildVer">
    <vt:lpwstr>2052-12.1.0.16250</vt:lpwstr>
  </property>
</Properties>
</file>