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家用通风电器具项目计划设计方案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66" w:history="1">
        <w:r>
          <w:rPr>
            <w:rFonts w:ascii="仿宋" w:eastAsia="仿宋" w:hAnsi="仿宋" w:cs="仿宋" w:hint="eastAsia"/>
            <w:lang w:eastAsia="zh-CN"/>
          </w:rPr>
          <w:t>序言</w:t>
        </w:r>
        <w:r>
          <w:tab/>
        </w:r>
        <w:r>
          <w:fldChar w:fldCharType="begin"/>
        </w:r>
        <w:r>
          <w:instrText xml:space="preserve"> PAGEREF _Toc16266 \h </w:instrText>
        </w:r>
        <w:r>
          <w:fldChar w:fldCharType="separate"/>
        </w:r>
        <w:r>
          <w:t>3</w:t>
        </w:r>
        <w:r>
          <w:fldChar w:fldCharType="end"/>
        </w:r>
      </w:hyperlink>
    </w:p>
    <w:p>
      <w:pPr>
        <w:pStyle w:val="TOC1"/>
        <w:tabs>
          <w:tab w:val="right" w:leader="dot" w:pos="8306"/>
        </w:tabs>
      </w:pPr>
      <w:hyperlink w:anchor="_Toc11863" w:history="1">
        <w:r>
          <w:rPr>
            <w:rFonts w:ascii="仿宋" w:eastAsia="仿宋" w:hAnsi="仿宋" w:cs="仿宋" w:hint="eastAsia"/>
            <w:lang w:eastAsia="zh-CN"/>
          </w:rPr>
          <w:t>一、产品规划分析</w:t>
        </w:r>
        <w:r>
          <w:tab/>
        </w:r>
        <w:r>
          <w:fldChar w:fldCharType="begin"/>
        </w:r>
        <w:r>
          <w:instrText xml:space="preserve"> PAGEREF _Toc11863 \h </w:instrText>
        </w:r>
        <w:r>
          <w:fldChar w:fldCharType="separate"/>
        </w:r>
        <w:r>
          <w:t>3</w:t>
        </w:r>
        <w:r>
          <w:fldChar w:fldCharType="end"/>
        </w:r>
      </w:hyperlink>
    </w:p>
    <w:p>
      <w:pPr>
        <w:pStyle w:val="TOC2"/>
        <w:tabs>
          <w:tab w:val="right" w:leader="dot" w:pos="8306"/>
        </w:tabs>
      </w:pPr>
      <w:hyperlink w:anchor="_Toc4681" w:history="1">
        <w:r>
          <w:rPr>
            <w:rFonts w:ascii="仿宋" w:eastAsia="仿宋" w:hAnsi="仿宋" w:cs="仿宋" w:hint="eastAsia"/>
            <w:lang w:eastAsia="zh-CN"/>
          </w:rPr>
          <w:t>(一)、产品规划</w:t>
        </w:r>
        <w:r>
          <w:tab/>
        </w:r>
        <w:r>
          <w:fldChar w:fldCharType="begin"/>
        </w:r>
        <w:r>
          <w:instrText xml:space="preserve"> PAGEREF _Toc4681 \h </w:instrText>
        </w:r>
        <w:r>
          <w:fldChar w:fldCharType="separate"/>
        </w:r>
        <w:r>
          <w:t>3</w:t>
        </w:r>
        <w:r>
          <w:fldChar w:fldCharType="end"/>
        </w:r>
      </w:hyperlink>
    </w:p>
    <w:p>
      <w:pPr>
        <w:pStyle w:val="TOC2"/>
        <w:tabs>
          <w:tab w:val="right" w:leader="dot" w:pos="8306"/>
        </w:tabs>
      </w:pPr>
      <w:hyperlink w:anchor="_Toc11029" w:history="1">
        <w:r>
          <w:rPr>
            <w:rFonts w:ascii="仿宋" w:eastAsia="仿宋" w:hAnsi="仿宋" w:cs="仿宋" w:hint="eastAsia"/>
            <w:lang w:eastAsia="zh-CN"/>
          </w:rPr>
          <w:t>(二)、建设规模</w:t>
        </w:r>
        <w:r>
          <w:tab/>
        </w:r>
        <w:r>
          <w:fldChar w:fldCharType="begin"/>
        </w:r>
        <w:r>
          <w:instrText xml:space="preserve"> PAGEREF _Toc11029 \h </w:instrText>
        </w:r>
        <w:r>
          <w:fldChar w:fldCharType="separate"/>
        </w:r>
        <w:r>
          <w:t>4</w:t>
        </w:r>
        <w:r>
          <w:fldChar w:fldCharType="end"/>
        </w:r>
      </w:hyperlink>
    </w:p>
    <w:p>
      <w:pPr>
        <w:pStyle w:val="TOC1"/>
        <w:tabs>
          <w:tab w:val="right" w:leader="dot" w:pos="8306"/>
        </w:tabs>
      </w:pPr>
      <w:hyperlink w:anchor="_Toc20921" w:history="1">
        <w:r>
          <w:rPr>
            <w:rFonts w:ascii="仿宋" w:eastAsia="仿宋" w:hAnsi="仿宋" w:cs="仿宋" w:hint="eastAsia"/>
            <w:lang w:eastAsia="zh-CN"/>
          </w:rPr>
          <w:t>二、工艺说明</w:t>
        </w:r>
        <w:r>
          <w:tab/>
        </w:r>
        <w:r>
          <w:fldChar w:fldCharType="begin"/>
        </w:r>
        <w:r>
          <w:instrText xml:space="preserve"> PAGEREF _Toc20921 \h </w:instrText>
        </w:r>
        <w:r>
          <w:fldChar w:fldCharType="separate"/>
        </w:r>
        <w:r>
          <w:t>5</w:t>
        </w:r>
        <w:r>
          <w:fldChar w:fldCharType="end"/>
        </w:r>
      </w:hyperlink>
    </w:p>
    <w:p>
      <w:pPr>
        <w:pStyle w:val="TOC2"/>
        <w:tabs>
          <w:tab w:val="right" w:leader="dot" w:pos="8306"/>
        </w:tabs>
      </w:pPr>
      <w:hyperlink w:anchor="_Toc3559" w:history="1">
        <w:r>
          <w:rPr>
            <w:rFonts w:ascii="仿宋" w:eastAsia="仿宋" w:hAnsi="仿宋" w:cs="仿宋" w:hint="eastAsia"/>
            <w:lang w:eastAsia="zh-CN"/>
          </w:rPr>
          <w:t>(一)、技术管理特点</w:t>
        </w:r>
        <w:r>
          <w:tab/>
        </w:r>
        <w:r>
          <w:fldChar w:fldCharType="begin"/>
        </w:r>
        <w:r>
          <w:instrText xml:space="preserve"> PAGEREF _Toc3559 \h </w:instrText>
        </w:r>
        <w:r>
          <w:fldChar w:fldCharType="separate"/>
        </w:r>
        <w:r>
          <w:t>5</w:t>
        </w:r>
        <w:r>
          <w:fldChar w:fldCharType="end"/>
        </w:r>
      </w:hyperlink>
    </w:p>
    <w:p>
      <w:pPr>
        <w:pStyle w:val="TOC2"/>
        <w:tabs>
          <w:tab w:val="right" w:leader="dot" w:pos="8306"/>
        </w:tabs>
      </w:pPr>
      <w:hyperlink w:anchor="_Toc32636" w:history="1">
        <w:r>
          <w:rPr>
            <w:rFonts w:ascii="仿宋" w:eastAsia="仿宋" w:hAnsi="仿宋" w:cs="仿宋" w:hint="eastAsia"/>
            <w:lang w:eastAsia="zh-CN"/>
          </w:rPr>
          <w:t>(二)、家用通风电器具项目工艺技术设计方案</w:t>
        </w:r>
        <w:r>
          <w:tab/>
        </w:r>
        <w:r>
          <w:fldChar w:fldCharType="begin"/>
        </w:r>
        <w:r>
          <w:instrText xml:space="preserve"> PAGEREF _Toc32636 \h </w:instrText>
        </w:r>
        <w:r>
          <w:fldChar w:fldCharType="separate"/>
        </w:r>
        <w:r>
          <w:t>6</w:t>
        </w:r>
        <w:r>
          <w:fldChar w:fldCharType="end"/>
        </w:r>
      </w:hyperlink>
    </w:p>
    <w:p>
      <w:pPr>
        <w:pStyle w:val="TOC2"/>
        <w:tabs>
          <w:tab w:val="right" w:leader="dot" w:pos="8306"/>
        </w:tabs>
      </w:pPr>
      <w:hyperlink w:anchor="_Toc21776" w:history="1">
        <w:r>
          <w:rPr>
            <w:rFonts w:ascii="仿宋" w:eastAsia="仿宋" w:hAnsi="仿宋" w:cs="仿宋" w:hint="eastAsia"/>
            <w:lang w:eastAsia="zh-CN"/>
          </w:rPr>
          <w:t>(三)、设备选型方案</w:t>
        </w:r>
        <w:r>
          <w:tab/>
        </w:r>
        <w:r>
          <w:fldChar w:fldCharType="begin"/>
        </w:r>
        <w:r>
          <w:instrText xml:space="preserve"> PAGEREF _Toc21776 \h </w:instrText>
        </w:r>
        <w:r>
          <w:fldChar w:fldCharType="separate"/>
        </w:r>
        <w:r>
          <w:t>7</w:t>
        </w:r>
        <w:r>
          <w:fldChar w:fldCharType="end"/>
        </w:r>
      </w:hyperlink>
    </w:p>
    <w:p>
      <w:pPr>
        <w:pStyle w:val="TOC1"/>
        <w:tabs>
          <w:tab w:val="right" w:leader="dot" w:pos="8306"/>
        </w:tabs>
      </w:pPr>
      <w:hyperlink w:anchor="_Toc16207" w:history="1">
        <w:r>
          <w:rPr>
            <w:rFonts w:ascii="仿宋" w:eastAsia="仿宋" w:hAnsi="仿宋" w:cs="仿宋" w:hint="eastAsia"/>
            <w:lang w:eastAsia="zh-CN"/>
          </w:rPr>
          <w:t>三、家用通风电器具项目选址可行性分析</w:t>
        </w:r>
        <w:r>
          <w:tab/>
        </w:r>
        <w:r>
          <w:fldChar w:fldCharType="begin"/>
        </w:r>
        <w:r>
          <w:instrText xml:space="preserve"> PAGEREF _Toc16207 \h </w:instrText>
        </w:r>
        <w:r>
          <w:fldChar w:fldCharType="separate"/>
        </w:r>
        <w:r>
          <w:t>9</w:t>
        </w:r>
        <w:r>
          <w:fldChar w:fldCharType="end"/>
        </w:r>
      </w:hyperlink>
    </w:p>
    <w:p>
      <w:pPr>
        <w:pStyle w:val="TOC2"/>
        <w:tabs>
          <w:tab w:val="right" w:leader="dot" w:pos="8306"/>
        </w:tabs>
      </w:pPr>
      <w:hyperlink w:anchor="_Toc16850" w:history="1">
        <w:r>
          <w:rPr>
            <w:rFonts w:ascii="仿宋" w:eastAsia="仿宋" w:hAnsi="仿宋" w:cs="仿宋" w:hint="eastAsia"/>
            <w:lang w:eastAsia="zh-CN"/>
          </w:rPr>
          <w:t>(一)、家用通风电器具项目选址</w:t>
        </w:r>
        <w:r>
          <w:tab/>
        </w:r>
        <w:r>
          <w:fldChar w:fldCharType="begin"/>
        </w:r>
        <w:r>
          <w:instrText xml:space="preserve"> PAGEREF _Toc16850 \h </w:instrText>
        </w:r>
        <w:r>
          <w:fldChar w:fldCharType="separate"/>
        </w:r>
        <w:r>
          <w:t>9</w:t>
        </w:r>
        <w:r>
          <w:fldChar w:fldCharType="end"/>
        </w:r>
      </w:hyperlink>
    </w:p>
    <w:p>
      <w:pPr>
        <w:pStyle w:val="TOC2"/>
        <w:tabs>
          <w:tab w:val="right" w:leader="dot" w:pos="8306"/>
        </w:tabs>
      </w:pPr>
      <w:hyperlink w:anchor="_Toc12281" w:history="1">
        <w:r>
          <w:rPr>
            <w:rFonts w:ascii="仿宋" w:eastAsia="仿宋" w:hAnsi="仿宋" w:cs="仿宋" w:hint="eastAsia"/>
            <w:lang w:eastAsia="zh-CN"/>
          </w:rPr>
          <w:t>(二)、用地控制指标</w:t>
        </w:r>
        <w:r>
          <w:tab/>
        </w:r>
        <w:r>
          <w:fldChar w:fldCharType="begin"/>
        </w:r>
        <w:r>
          <w:instrText xml:space="preserve"> PAGEREF _Toc12281 \h </w:instrText>
        </w:r>
        <w:r>
          <w:fldChar w:fldCharType="separate"/>
        </w:r>
        <w:r>
          <w:t>9</w:t>
        </w:r>
        <w:r>
          <w:fldChar w:fldCharType="end"/>
        </w:r>
      </w:hyperlink>
    </w:p>
    <w:p>
      <w:pPr>
        <w:pStyle w:val="TOC2"/>
        <w:tabs>
          <w:tab w:val="right" w:leader="dot" w:pos="8306"/>
        </w:tabs>
      </w:pPr>
      <w:hyperlink w:anchor="_Toc6177" w:history="1">
        <w:r>
          <w:rPr>
            <w:rFonts w:ascii="仿宋" w:eastAsia="仿宋" w:hAnsi="仿宋" w:cs="仿宋" w:hint="eastAsia"/>
            <w:lang w:eastAsia="zh-CN"/>
          </w:rPr>
          <w:t>(三)、节约用地措施</w:t>
        </w:r>
        <w:r>
          <w:tab/>
        </w:r>
        <w:r>
          <w:fldChar w:fldCharType="begin"/>
        </w:r>
        <w:r>
          <w:instrText xml:space="preserve"> PAGEREF _Toc6177 \h </w:instrText>
        </w:r>
        <w:r>
          <w:fldChar w:fldCharType="separate"/>
        </w:r>
        <w:r>
          <w:t>11</w:t>
        </w:r>
        <w:r>
          <w:fldChar w:fldCharType="end"/>
        </w:r>
      </w:hyperlink>
    </w:p>
    <w:p>
      <w:pPr>
        <w:pStyle w:val="TOC2"/>
        <w:tabs>
          <w:tab w:val="right" w:leader="dot" w:pos="8306"/>
        </w:tabs>
      </w:pPr>
      <w:hyperlink w:anchor="_Toc19650" w:history="1">
        <w:r>
          <w:rPr>
            <w:rFonts w:ascii="仿宋" w:eastAsia="仿宋" w:hAnsi="仿宋" w:cs="仿宋" w:hint="eastAsia"/>
            <w:lang w:eastAsia="zh-CN"/>
          </w:rPr>
          <w:t>(四)、总图布置方案</w:t>
        </w:r>
        <w:r>
          <w:tab/>
        </w:r>
        <w:r>
          <w:fldChar w:fldCharType="begin"/>
        </w:r>
        <w:r>
          <w:instrText xml:space="preserve"> PAGEREF _Toc19650 \h </w:instrText>
        </w:r>
        <w:r>
          <w:fldChar w:fldCharType="separate"/>
        </w:r>
        <w:r>
          <w:t>12</w:t>
        </w:r>
        <w:r>
          <w:fldChar w:fldCharType="end"/>
        </w:r>
      </w:hyperlink>
    </w:p>
    <w:p>
      <w:pPr>
        <w:pStyle w:val="TOC2"/>
        <w:tabs>
          <w:tab w:val="right" w:leader="dot" w:pos="8306"/>
        </w:tabs>
      </w:pPr>
      <w:hyperlink w:anchor="_Toc6336" w:history="1">
        <w:r>
          <w:rPr>
            <w:rFonts w:ascii="仿宋" w:eastAsia="仿宋" w:hAnsi="仿宋" w:cs="仿宋" w:hint="eastAsia"/>
            <w:lang w:eastAsia="zh-CN"/>
          </w:rPr>
          <w:t>(五)、选址综合评价</w:t>
        </w:r>
        <w:r>
          <w:tab/>
        </w:r>
        <w:r>
          <w:fldChar w:fldCharType="begin"/>
        </w:r>
        <w:r>
          <w:instrText xml:space="preserve"> PAGEREF _Toc6336 \h </w:instrText>
        </w:r>
        <w:r>
          <w:fldChar w:fldCharType="separate"/>
        </w:r>
        <w:r>
          <w:t>13</w:t>
        </w:r>
        <w:r>
          <w:fldChar w:fldCharType="end"/>
        </w:r>
      </w:hyperlink>
    </w:p>
    <w:p>
      <w:pPr>
        <w:pStyle w:val="TOC1"/>
        <w:tabs>
          <w:tab w:val="right" w:leader="dot" w:pos="8306"/>
        </w:tabs>
      </w:pPr>
      <w:hyperlink w:anchor="_Toc9110" w:history="1">
        <w:r>
          <w:rPr>
            <w:rFonts w:ascii="仿宋" w:eastAsia="仿宋" w:hAnsi="仿宋" w:cs="仿宋" w:hint="eastAsia"/>
            <w:lang w:eastAsia="zh-CN"/>
          </w:rPr>
          <w:t>四、家用通风电器具项目绩效评估</w:t>
        </w:r>
        <w:r>
          <w:tab/>
        </w:r>
        <w:r>
          <w:fldChar w:fldCharType="begin"/>
        </w:r>
        <w:r>
          <w:instrText xml:space="preserve"> PAGEREF _Toc9110 \h </w:instrText>
        </w:r>
        <w:r>
          <w:fldChar w:fldCharType="separate"/>
        </w:r>
        <w:r>
          <w:t>14</w:t>
        </w:r>
        <w:r>
          <w:fldChar w:fldCharType="end"/>
        </w:r>
      </w:hyperlink>
    </w:p>
    <w:p>
      <w:pPr>
        <w:pStyle w:val="TOC2"/>
        <w:tabs>
          <w:tab w:val="right" w:leader="dot" w:pos="8306"/>
        </w:tabs>
      </w:pPr>
      <w:hyperlink w:anchor="_Toc29015" w:history="1">
        <w:r>
          <w:rPr>
            <w:rFonts w:ascii="仿宋" w:eastAsia="仿宋" w:hAnsi="仿宋" w:cs="仿宋" w:hint="eastAsia"/>
            <w:lang w:eastAsia="zh-CN"/>
          </w:rPr>
          <w:t>(一)、绩效评估指标</w:t>
        </w:r>
        <w:r>
          <w:tab/>
        </w:r>
        <w:r>
          <w:fldChar w:fldCharType="begin"/>
        </w:r>
        <w:r>
          <w:instrText xml:space="preserve"> PAGEREF _Toc29015 \h </w:instrText>
        </w:r>
        <w:r>
          <w:fldChar w:fldCharType="separate"/>
        </w:r>
        <w:r>
          <w:t>14</w:t>
        </w:r>
        <w:r>
          <w:fldChar w:fldCharType="end"/>
        </w:r>
      </w:hyperlink>
    </w:p>
    <w:p>
      <w:pPr>
        <w:pStyle w:val="TOC2"/>
        <w:tabs>
          <w:tab w:val="right" w:leader="dot" w:pos="8306"/>
        </w:tabs>
      </w:pPr>
      <w:hyperlink w:anchor="_Toc19769" w:history="1">
        <w:r>
          <w:rPr>
            <w:rFonts w:ascii="仿宋" w:eastAsia="仿宋" w:hAnsi="仿宋" w:cs="仿宋" w:hint="eastAsia"/>
            <w:lang w:eastAsia="zh-CN"/>
          </w:rPr>
          <w:t>(二)、绩效评估方法</w:t>
        </w:r>
        <w:r>
          <w:tab/>
        </w:r>
        <w:r>
          <w:fldChar w:fldCharType="begin"/>
        </w:r>
        <w:r>
          <w:instrText xml:space="preserve"> PAGEREF _Toc19769 \h </w:instrText>
        </w:r>
        <w:r>
          <w:fldChar w:fldCharType="separate"/>
        </w:r>
        <w:r>
          <w:t>15</w:t>
        </w:r>
        <w:r>
          <w:fldChar w:fldCharType="end"/>
        </w:r>
      </w:hyperlink>
    </w:p>
    <w:p>
      <w:pPr>
        <w:pStyle w:val="TOC2"/>
        <w:tabs>
          <w:tab w:val="right" w:leader="dot" w:pos="8306"/>
        </w:tabs>
      </w:pPr>
      <w:hyperlink w:anchor="_Toc31313" w:history="1">
        <w:r>
          <w:rPr>
            <w:rFonts w:ascii="仿宋" w:eastAsia="仿宋" w:hAnsi="仿宋" w:cs="仿宋" w:hint="eastAsia"/>
            <w:lang w:eastAsia="zh-CN"/>
          </w:rPr>
          <w:t>(三)、绩效评估周期</w:t>
        </w:r>
        <w:r>
          <w:tab/>
        </w:r>
        <w:r>
          <w:fldChar w:fldCharType="begin"/>
        </w:r>
        <w:r>
          <w:instrText xml:space="preserve"> PAGEREF _Toc31313 \h </w:instrText>
        </w:r>
        <w:r>
          <w:fldChar w:fldCharType="separate"/>
        </w:r>
        <w:r>
          <w:t>16</w:t>
        </w:r>
        <w:r>
          <w:fldChar w:fldCharType="end"/>
        </w:r>
      </w:hyperlink>
    </w:p>
    <w:p>
      <w:pPr>
        <w:pStyle w:val="TOC1"/>
        <w:tabs>
          <w:tab w:val="right" w:leader="dot" w:pos="8306"/>
        </w:tabs>
      </w:pPr>
      <w:hyperlink w:anchor="_Toc16448" w:history="1">
        <w:r>
          <w:rPr>
            <w:rFonts w:ascii="仿宋" w:eastAsia="仿宋" w:hAnsi="仿宋" w:cs="仿宋" w:hint="eastAsia"/>
            <w:lang w:eastAsia="zh-CN"/>
          </w:rPr>
          <w:t>五、家用通风电器具项目建设背景及必要性分析</w:t>
        </w:r>
        <w:r>
          <w:tab/>
        </w:r>
        <w:r>
          <w:fldChar w:fldCharType="begin"/>
        </w:r>
        <w:r>
          <w:instrText xml:space="preserve"> PAGEREF _Toc16448 \h </w:instrText>
        </w:r>
        <w:r>
          <w:fldChar w:fldCharType="separate"/>
        </w:r>
        <w:r>
          <w:t>17</w:t>
        </w:r>
        <w:r>
          <w:fldChar w:fldCharType="end"/>
        </w:r>
      </w:hyperlink>
    </w:p>
    <w:p>
      <w:pPr>
        <w:pStyle w:val="TOC2"/>
        <w:tabs>
          <w:tab w:val="right" w:leader="dot" w:pos="8306"/>
        </w:tabs>
      </w:pPr>
      <w:hyperlink w:anchor="_Toc6267" w:history="1">
        <w:r>
          <w:rPr>
            <w:rFonts w:ascii="仿宋" w:eastAsia="仿宋" w:hAnsi="仿宋" w:cs="仿宋" w:hint="eastAsia"/>
            <w:lang w:eastAsia="zh-CN"/>
          </w:rPr>
          <w:t>(一)、家用通风电器具项目背景分析</w:t>
        </w:r>
        <w:r>
          <w:tab/>
        </w:r>
        <w:r>
          <w:fldChar w:fldCharType="begin"/>
        </w:r>
        <w:r>
          <w:instrText xml:space="preserve"> PAGEREF _Toc6267 \h </w:instrText>
        </w:r>
        <w:r>
          <w:fldChar w:fldCharType="separate"/>
        </w:r>
        <w:r>
          <w:t>17</w:t>
        </w:r>
        <w:r>
          <w:fldChar w:fldCharType="end"/>
        </w:r>
      </w:hyperlink>
    </w:p>
    <w:p>
      <w:pPr>
        <w:pStyle w:val="TOC2"/>
        <w:tabs>
          <w:tab w:val="right" w:leader="dot" w:pos="8306"/>
        </w:tabs>
      </w:pPr>
      <w:hyperlink w:anchor="_Toc7337" w:history="1">
        <w:r>
          <w:rPr>
            <w:rFonts w:ascii="仿宋" w:eastAsia="仿宋" w:hAnsi="仿宋" w:cs="仿宋" w:hint="eastAsia"/>
            <w:lang w:eastAsia="zh-CN"/>
          </w:rPr>
          <w:t>(二)、家用通风电器具项目建设必要性分析</w:t>
        </w:r>
        <w:r>
          <w:tab/>
        </w:r>
        <w:r>
          <w:fldChar w:fldCharType="begin"/>
        </w:r>
        <w:r>
          <w:instrText xml:space="preserve"> PAGEREF _Toc7337 \h </w:instrText>
        </w:r>
        <w:r>
          <w:fldChar w:fldCharType="separate"/>
        </w:r>
        <w:r>
          <w:t>19</w:t>
        </w:r>
        <w:r>
          <w:fldChar w:fldCharType="end"/>
        </w:r>
      </w:hyperlink>
    </w:p>
    <w:p>
      <w:pPr>
        <w:pStyle w:val="TOC1"/>
        <w:tabs>
          <w:tab w:val="right" w:leader="dot" w:pos="8306"/>
        </w:tabs>
      </w:pPr>
      <w:hyperlink w:anchor="_Toc2228" w:history="1">
        <w:r>
          <w:rPr>
            <w:rFonts w:ascii="仿宋" w:eastAsia="仿宋" w:hAnsi="仿宋" w:cs="仿宋" w:hint="eastAsia"/>
            <w:lang w:eastAsia="zh-CN"/>
          </w:rPr>
          <w:t>六、家用通风电器具项目文档管理</w:t>
        </w:r>
        <w:r>
          <w:tab/>
        </w:r>
        <w:r>
          <w:fldChar w:fldCharType="begin"/>
        </w:r>
        <w:r>
          <w:instrText xml:space="preserve"> PAGEREF _Toc2228 \h </w:instrText>
        </w:r>
        <w:r>
          <w:fldChar w:fldCharType="separate"/>
        </w:r>
        <w:r>
          <w:t>21</w:t>
        </w:r>
        <w:r>
          <w:fldChar w:fldCharType="end"/>
        </w:r>
      </w:hyperlink>
    </w:p>
    <w:p>
      <w:pPr>
        <w:pStyle w:val="TOC2"/>
        <w:tabs>
          <w:tab w:val="right" w:leader="dot" w:pos="8306"/>
        </w:tabs>
      </w:pPr>
      <w:hyperlink w:anchor="_Toc15680" w:history="1">
        <w:r>
          <w:rPr>
            <w:rFonts w:ascii="仿宋" w:eastAsia="仿宋" w:hAnsi="仿宋" w:cs="仿宋" w:hint="eastAsia"/>
            <w:lang w:eastAsia="zh-CN"/>
          </w:rPr>
          <w:t>(一)、文档编制与审查</w:t>
        </w:r>
        <w:r>
          <w:tab/>
        </w:r>
        <w:r>
          <w:fldChar w:fldCharType="begin"/>
        </w:r>
        <w:r>
          <w:instrText xml:space="preserve"> PAGEREF _Toc15680 \h </w:instrText>
        </w:r>
        <w:r>
          <w:fldChar w:fldCharType="separate"/>
        </w:r>
        <w:r>
          <w:t>21</w:t>
        </w:r>
        <w:r>
          <w:fldChar w:fldCharType="end"/>
        </w:r>
      </w:hyperlink>
    </w:p>
    <w:p>
      <w:pPr>
        <w:pStyle w:val="TOC2"/>
        <w:tabs>
          <w:tab w:val="right" w:leader="dot" w:pos="8306"/>
        </w:tabs>
      </w:pPr>
      <w:hyperlink w:anchor="_Toc20034" w:history="1">
        <w:r>
          <w:rPr>
            <w:rFonts w:ascii="仿宋" w:eastAsia="仿宋" w:hAnsi="仿宋" w:cs="仿宋" w:hint="eastAsia"/>
            <w:lang w:eastAsia="zh-CN"/>
          </w:rPr>
          <w:t>(二)、文档发布与分发</w:t>
        </w:r>
        <w:r>
          <w:tab/>
        </w:r>
        <w:r>
          <w:fldChar w:fldCharType="begin"/>
        </w:r>
        <w:r>
          <w:instrText xml:space="preserve"> PAGEREF _Toc20034 \h </w:instrText>
        </w:r>
        <w:r>
          <w:fldChar w:fldCharType="separate"/>
        </w:r>
        <w:r>
          <w:t>22</w:t>
        </w:r>
        <w:r>
          <w:fldChar w:fldCharType="end"/>
        </w:r>
      </w:hyperlink>
    </w:p>
    <w:p>
      <w:pPr>
        <w:pStyle w:val="TOC2"/>
        <w:tabs>
          <w:tab w:val="right" w:leader="dot" w:pos="8306"/>
        </w:tabs>
      </w:pPr>
      <w:hyperlink w:anchor="_Toc1341" w:history="1">
        <w:r>
          <w:rPr>
            <w:rFonts w:ascii="仿宋" w:eastAsia="仿宋" w:hAnsi="仿宋" w:cs="仿宋" w:hint="eastAsia"/>
            <w:lang w:eastAsia="zh-CN"/>
          </w:rPr>
          <w:t>(三)、文档存档与归档</w:t>
        </w:r>
        <w:r>
          <w:tab/>
        </w:r>
        <w:r>
          <w:fldChar w:fldCharType="begin"/>
        </w:r>
        <w:r>
          <w:instrText xml:space="preserve"> PAGEREF _Toc1341 \h </w:instrText>
        </w:r>
        <w:r>
          <w:fldChar w:fldCharType="separate"/>
        </w:r>
        <w:r>
          <w:t>23</w:t>
        </w:r>
        <w:r>
          <w:fldChar w:fldCharType="end"/>
        </w:r>
      </w:hyperlink>
    </w:p>
    <w:p>
      <w:pPr>
        <w:pStyle w:val="TOC1"/>
        <w:tabs>
          <w:tab w:val="right" w:leader="dot" w:pos="8306"/>
        </w:tabs>
      </w:pPr>
      <w:hyperlink w:anchor="_Toc118" w:history="1">
        <w:r>
          <w:rPr>
            <w:rFonts w:ascii="仿宋" w:eastAsia="仿宋" w:hAnsi="仿宋" w:cs="仿宋" w:hint="eastAsia"/>
            <w:lang w:eastAsia="zh-CN"/>
          </w:rPr>
          <w:t>七、家用通风电器具项目风险管理</w:t>
        </w:r>
        <w:r>
          <w:tab/>
        </w:r>
        <w:r>
          <w:fldChar w:fldCharType="begin"/>
        </w:r>
        <w:r>
          <w:instrText xml:space="preserve"> PAGEREF _Toc118 \h </w:instrText>
        </w:r>
        <w:r>
          <w:fldChar w:fldCharType="separate"/>
        </w:r>
        <w:r>
          <w:t>24</w:t>
        </w:r>
        <w:r>
          <w:fldChar w:fldCharType="end"/>
        </w:r>
      </w:hyperlink>
    </w:p>
    <w:p>
      <w:pPr>
        <w:pStyle w:val="TOC2"/>
        <w:tabs>
          <w:tab w:val="right" w:leader="dot" w:pos="8306"/>
        </w:tabs>
      </w:pPr>
      <w:hyperlink w:anchor="_Toc21437" w:history="1">
        <w:r>
          <w:rPr>
            <w:rFonts w:ascii="仿宋" w:eastAsia="仿宋" w:hAnsi="仿宋" w:cs="仿宋" w:hint="eastAsia"/>
            <w:lang w:eastAsia="zh-CN"/>
          </w:rPr>
          <w:t>(一)、风险识别与评估</w:t>
        </w:r>
        <w:r>
          <w:tab/>
        </w:r>
        <w:r>
          <w:fldChar w:fldCharType="begin"/>
        </w:r>
        <w:r>
          <w:instrText xml:space="preserve"> PAGEREF _Toc21437 \h </w:instrText>
        </w:r>
        <w:r>
          <w:fldChar w:fldCharType="separate"/>
        </w:r>
        <w:r>
          <w:t>24</w:t>
        </w:r>
        <w:r>
          <w:fldChar w:fldCharType="end"/>
        </w:r>
      </w:hyperlink>
    </w:p>
    <w:p>
      <w:pPr>
        <w:pStyle w:val="TOC2"/>
        <w:tabs>
          <w:tab w:val="right" w:leader="dot" w:pos="8306"/>
        </w:tabs>
      </w:pPr>
      <w:hyperlink w:anchor="_Toc23238" w:history="1">
        <w:r>
          <w:rPr>
            <w:rFonts w:ascii="仿宋" w:eastAsia="仿宋" w:hAnsi="仿宋" w:cs="仿宋" w:hint="eastAsia"/>
            <w:lang w:eastAsia="zh-CN"/>
          </w:rPr>
          <w:t>(二)、风险应对策略</w:t>
        </w:r>
        <w:r>
          <w:tab/>
        </w:r>
        <w:r>
          <w:fldChar w:fldCharType="begin"/>
        </w:r>
        <w:r>
          <w:instrText xml:space="preserve"> PAGEREF _Toc23238 \h </w:instrText>
        </w:r>
        <w:r>
          <w:fldChar w:fldCharType="separate"/>
        </w:r>
        <w:r>
          <w:t>25</w:t>
        </w:r>
        <w:r>
          <w:fldChar w:fldCharType="end"/>
        </w:r>
      </w:hyperlink>
    </w:p>
    <w:p>
      <w:pPr>
        <w:pStyle w:val="TOC2"/>
        <w:tabs>
          <w:tab w:val="right" w:leader="dot" w:pos="8306"/>
        </w:tabs>
      </w:pPr>
      <w:hyperlink w:anchor="_Toc5116" w:history="1">
        <w:r>
          <w:rPr>
            <w:rFonts w:ascii="仿宋" w:eastAsia="仿宋" w:hAnsi="仿宋" w:cs="仿宋" w:hint="eastAsia"/>
            <w:lang w:eastAsia="zh-CN"/>
          </w:rPr>
          <w:t>(三)、风险监控与控制</w:t>
        </w:r>
        <w:r>
          <w:tab/>
        </w:r>
        <w:r>
          <w:fldChar w:fldCharType="begin"/>
        </w:r>
        <w:r>
          <w:instrText xml:space="preserve"> PAGEREF _Toc5116 \h </w:instrText>
        </w:r>
        <w:r>
          <w:fldChar w:fldCharType="separate"/>
        </w:r>
        <w:r>
          <w:t>27</w:t>
        </w:r>
        <w:r>
          <w:fldChar w:fldCharType="end"/>
        </w:r>
      </w:hyperlink>
    </w:p>
    <w:p>
      <w:pPr>
        <w:pStyle w:val="TOC1"/>
        <w:tabs>
          <w:tab w:val="right" w:leader="dot" w:pos="8306"/>
        </w:tabs>
      </w:pPr>
      <w:hyperlink w:anchor="_Toc19095" w:history="1">
        <w:r>
          <w:rPr>
            <w:rFonts w:ascii="仿宋" w:eastAsia="仿宋" w:hAnsi="仿宋" w:cs="仿宋" w:hint="eastAsia"/>
            <w:lang w:eastAsia="zh-CN"/>
          </w:rPr>
          <w:t>八、家用通风电器具项目经营效益</w:t>
        </w:r>
        <w:r>
          <w:tab/>
        </w:r>
        <w:r>
          <w:fldChar w:fldCharType="begin"/>
        </w:r>
        <w:r>
          <w:instrText xml:space="preserve"> PAGEREF _Toc19095 \h </w:instrText>
        </w:r>
        <w:r>
          <w:fldChar w:fldCharType="separate"/>
        </w:r>
        <w:r>
          <w:t>28</w:t>
        </w:r>
        <w:r>
          <w:fldChar w:fldCharType="end"/>
        </w:r>
      </w:hyperlink>
    </w:p>
    <w:p>
      <w:pPr>
        <w:pStyle w:val="TOC2"/>
        <w:tabs>
          <w:tab w:val="right" w:leader="dot" w:pos="8306"/>
        </w:tabs>
      </w:pPr>
      <w:hyperlink w:anchor="_Toc22658" w:history="1">
        <w:r>
          <w:rPr>
            <w:rFonts w:ascii="仿宋" w:eastAsia="仿宋" w:hAnsi="仿宋" w:cs="仿宋" w:hint="eastAsia"/>
            <w:lang w:eastAsia="zh-CN"/>
          </w:rPr>
          <w:t>(一)、经济评价财务测算</w:t>
        </w:r>
        <w:r>
          <w:tab/>
        </w:r>
        <w:r>
          <w:fldChar w:fldCharType="begin"/>
        </w:r>
        <w:r>
          <w:instrText xml:space="preserve"> PAGEREF _Toc22658 \h </w:instrText>
        </w:r>
        <w:r>
          <w:fldChar w:fldCharType="separate"/>
        </w:r>
        <w:r>
          <w:t>28</w:t>
        </w:r>
        <w:r>
          <w:fldChar w:fldCharType="end"/>
        </w:r>
      </w:hyperlink>
    </w:p>
    <w:p>
      <w:pPr>
        <w:pStyle w:val="TOC2"/>
        <w:tabs>
          <w:tab w:val="right" w:leader="dot" w:pos="8306"/>
        </w:tabs>
      </w:pPr>
      <w:hyperlink w:anchor="_Toc20535" w:history="1">
        <w:r>
          <w:rPr>
            <w:rFonts w:ascii="仿宋" w:eastAsia="仿宋" w:hAnsi="仿宋" w:cs="仿宋" w:hint="eastAsia"/>
            <w:lang w:eastAsia="zh-CN"/>
          </w:rPr>
          <w:t>(二)、家用通风电器具项目盈利能力分析</w:t>
        </w:r>
        <w:r>
          <w:tab/>
        </w:r>
        <w:r>
          <w:fldChar w:fldCharType="begin"/>
        </w:r>
        <w:r>
          <w:instrText xml:space="preserve"> PAGEREF _Toc20535 \h </w:instrText>
        </w:r>
        <w:r>
          <w:fldChar w:fldCharType="separate"/>
        </w:r>
        <w:r>
          <w:t>29</w:t>
        </w:r>
        <w:r>
          <w:fldChar w:fldCharType="end"/>
        </w:r>
      </w:hyperlink>
    </w:p>
    <w:p>
      <w:pPr>
        <w:pStyle w:val="TOC1"/>
        <w:tabs>
          <w:tab w:val="right" w:leader="dot" w:pos="8306"/>
        </w:tabs>
      </w:pPr>
      <w:hyperlink w:anchor="_Toc8358" w:history="1">
        <w:r>
          <w:rPr>
            <w:rFonts w:ascii="仿宋" w:eastAsia="仿宋" w:hAnsi="仿宋" w:cs="仿宋" w:hint="eastAsia"/>
            <w:lang w:eastAsia="zh-CN"/>
          </w:rPr>
          <w:t>九、家用通风电器具项目社会影响</w:t>
        </w:r>
        <w:r>
          <w:tab/>
        </w:r>
        <w:r>
          <w:fldChar w:fldCharType="begin"/>
        </w:r>
        <w:r>
          <w:instrText xml:space="preserve"> PAGEREF _Toc8358 \h </w:instrText>
        </w:r>
        <w:r>
          <w:fldChar w:fldCharType="separate"/>
        </w:r>
        <w:r>
          <w:t>30</w:t>
        </w:r>
        <w:r>
          <w:fldChar w:fldCharType="end"/>
        </w:r>
      </w:hyperlink>
    </w:p>
    <w:p>
      <w:pPr>
        <w:pStyle w:val="TOC2"/>
        <w:tabs>
          <w:tab w:val="right" w:leader="dot" w:pos="8306"/>
        </w:tabs>
      </w:pPr>
      <w:hyperlink w:anchor="_Toc29923" w:history="1">
        <w:r>
          <w:rPr>
            <w:rFonts w:ascii="仿宋" w:eastAsia="仿宋" w:hAnsi="仿宋" w:cs="仿宋" w:hint="eastAsia"/>
            <w:lang w:eastAsia="zh-CN"/>
          </w:rPr>
          <w:t>(一)、社会责任与义务</w:t>
        </w:r>
        <w:r>
          <w:tab/>
        </w:r>
        <w:r>
          <w:fldChar w:fldCharType="begin"/>
        </w:r>
        <w:r>
          <w:instrText xml:space="preserve"> PAGEREF _Toc29923 \h </w:instrText>
        </w:r>
        <w:r>
          <w:fldChar w:fldCharType="separate"/>
        </w:r>
        <w:r>
          <w:t>30</w:t>
        </w:r>
        <w:r>
          <w:fldChar w:fldCharType="end"/>
        </w:r>
      </w:hyperlink>
    </w:p>
    <w:p>
      <w:pPr>
        <w:pStyle w:val="TOC2"/>
        <w:tabs>
          <w:tab w:val="right" w:leader="dot" w:pos="8306"/>
        </w:tabs>
      </w:pPr>
      <w:hyperlink w:anchor="_Toc8962" w:history="1">
        <w:r>
          <w:rPr>
            <w:rFonts w:ascii="仿宋" w:eastAsia="仿宋" w:hAnsi="仿宋" w:cs="仿宋" w:hint="eastAsia"/>
            <w:lang w:eastAsia="zh-CN"/>
          </w:rPr>
          <w:t>(二)、社会参与与沟通</w:t>
        </w:r>
        <w:r>
          <w:tab/>
        </w:r>
        <w:r>
          <w:fldChar w:fldCharType="begin"/>
        </w:r>
        <w:r>
          <w:instrText xml:space="preserve"> PAGEREF _Toc8962 \h </w:instrText>
        </w:r>
        <w:r>
          <w:fldChar w:fldCharType="separate"/>
        </w:r>
        <w:r>
          <w:t>31</w:t>
        </w:r>
        <w:r>
          <w:fldChar w:fldCharType="end"/>
        </w:r>
      </w:hyperlink>
    </w:p>
    <w:p>
      <w:pPr>
        <w:pStyle w:val="TOC1"/>
        <w:tabs>
          <w:tab w:val="right" w:leader="dot" w:pos="8306"/>
        </w:tabs>
      </w:pPr>
      <w:hyperlink w:anchor="_Toc26062" w:history="1">
        <w:r>
          <w:rPr>
            <w:rFonts w:ascii="仿宋" w:eastAsia="仿宋" w:hAnsi="仿宋" w:cs="仿宋" w:hint="eastAsia"/>
            <w:lang w:eastAsia="zh-CN"/>
          </w:rPr>
          <w:t>十、家用通风电器具项目人力资源管理</w:t>
        </w:r>
        <w:r>
          <w:tab/>
        </w:r>
        <w:r>
          <w:fldChar w:fldCharType="begin"/>
        </w:r>
        <w:r>
          <w:instrText xml:space="preserve"> PAGEREF _Toc26062 \h </w:instrText>
        </w:r>
        <w:r>
          <w:fldChar w:fldCharType="separate"/>
        </w:r>
        <w:r>
          <w:t>32</w:t>
        </w:r>
        <w:r>
          <w:fldChar w:fldCharType="end"/>
        </w:r>
      </w:hyperlink>
    </w:p>
    <w:p>
      <w:pPr>
        <w:pStyle w:val="TOC2"/>
        <w:tabs>
          <w:tab w:val="right" w:leader="dot" w:pos="8306"/>
        </w:tabs>
      </w:pPr>
      <w:hyperlink w:anchor="_Toc3294" w:history="1">
        <w:r>
          <w:rPr>
            <w:rFonts w:ascii="仿宋" w:eastAsia="仿宋" w:hAnsi="仿宋" w:cs="仿宋" w:hint="eastAsia"/>
            <w:lang w:eastAsia="zh-CN"/>
          </w:rPr>
          <w:t>(一)、建立健全的预算管理制度</w:t>
        </w:r>
        <w:r>
          <w:tab/>
        </w:r>
        <w:r>
          <w:fldChar w:fldCharType="begin"/>
        </w:r>
        <w:r>
          <w:instrText xml:space="preserve"> PAGEREF _Toc3294 \h </w:instrText>
        </w:r>
        <w:r>
          <w:fldChar w:fldCharType="separate"/>
        </w:r>
        <w:r>
          <w:t>32</w:t>
        </w:r>
        <w:r>
          <w:fldChar w:fldCharType="end"/>
        </w:r>
      </w:hyperlink>
    </w:p>
    <w:p>
      <w:pPr>
        <w:pStyle w:val="TOC2"/>
        <w:tabs>
          <w:tab w:val="right" w:leader="dot" w:pos="8306"/>
        </w:tabs>
      </w:pPr>
      <w:hyperlink w:anchor="_Toc1151" w:history="1">
        <w:r>
          <w:rPr>
            <w:rFonts w:ascii="仿宋" w:eastAsia="仿宋" w:hAnsi="仿宋" w:cs="仿宋" w:hint="eastAsia"/>
            <w:lang w:eastAsia="zh-CN"/>
          </w:rPr>
          <w:t>(二)、加强资金流动监控</w:t>
        </w:r>
        <w:r>
          <w:tab/>
        </w:r>
        <w:r>
          <w:fldChar w:fldCharType="begin"/>
        </w:r>
        <w:r>
          <w:instrText xml:space="preserve"> PAGEREF _Toc1151 \h </w:instrText>
        </w:r>
        <w:r>
          <w:fldChar w:fldCharType="separate"/>
        </w:r>
        <w:r>
          <w:t>34</w:t>
        </w:r>
        <w:r>
          <w:fldChar w:fldCharType="end"/>
        </w:r>
      </w:hyperlink>
    </w:p>
    <w:p>
      <w:pPr>
        <w:pStyle w:val="TOC2"/>
        <w:tabs>
          <w:tab w:val="right" w:leader="dot" w:pos="8306"/>
        </w:tabs>
      </w:pPr>
      <w:hyperlink w:anchor="_Toc26009" w:history="1">
        <w:r>
          <w:rPr>
            <w:rFonts w:ascii="仿宋" w:eastAsia="仿宋" w:hAnsi="仿宋" w:cs="仿宋" w:hint="eastAsia"/>
            <w:lang w:eastAsia="zh-CN"/>
          </w:rPr>
          <w:t>(三)、制定完善的风险控制机制</w:t>
        </w:r>
        <w:r>
          <w:tab/>
        </w:r>
        <w:r>
          <w:fldChar w:fldCharType="begin"/>
        </w:r>
        <w:r>
          <w:instrText xml:space="preserve"> PAGEREF _Toc26009 \h </w:instrText>
        </w:r>
        <w:r>
          <w:fldChar w:fldCharType="separate"/>
        </w:r>
        <w:r>
          <w:t>35</w:t>
        </w:r>
        <w:r>
          <w:fldChar w:fldCharType="end"/>
        </w:r>
      </w:hyperlink>
    </w:p>
    <w:p>
      <w:pPr>
        <w:pStyle w:val="TOC2"/>
        <w:tabs>
          <w:tab w:val="right" w:leader="dot" w:pos="8306"/>
        </w:tabs>
      </w:pPr>
      <w:hyperlink w:anchor="_Toc32515" w:history="1">
        <w:r>
          <w:rPr>
            <w:rFonts w:ascii="仿宋" w:eastAsia="仿宋" w:hAnsi="仿宋" w:cs="仿宋" w:hint="eastAsia"/>
            <w:lang w:eastAsia="zh-CN"/>
          </w:rPr>
          <w:t>(四)、优化成本管理</w:t>
        </w:r>
        <w:r>
          <w:tab/>
        </w:r>
        <w:r>
          <w:fldChar w:fldCharType="begin"/>
        </w:r>
        <w:r>
          <w:instrText xml:space="preserve"> PAGEREF _Toc32515 \h </w:instrText>
        </w:r>
        <w:r>
          <w:fldChar w:fldCharType="separate"/>
        </w:r>
        <w:r>
          <w:t>36</w:t>
        </w:r>
        <w:r>
          <w:fldChar w:fldCharType="end"/>
        </w:r>
      </w:hyperlink>
    </w:p>
    <w:p>
      <w:pPr>
        <w:pStyle w:val="TOC1"/>
        <w:tabs>
          <w:tab w:val="right" w:leader="dot" w:pos="8306"/>
        </w:tabs>
      </w:pPr>
      <w:hyperlink w:anchor="_Toc32398" w:history="1">
        <w:r>
          <w:rPr>
            <w:rFonts w:ascii="仿宋" w:eastAsia="仿宋" w:hAnsi="仿宋" w:cs="仿宋" w:hint="eastAsia"/>
            <w:lang w:eastAsia="zh-CN"/>
          </w:rPr>
          <w:t>十一、家用通风电器具项目计划安排</w:t>
        </w:r>
        <w:r>
          <w:tab/>
        </w:r>
        <w:r>
          <w:fldChar w:fldCharType="begin"/>
        </w:r>
        <w:r>
          <w:instrText xml:space="preserve"> PAGEREF _Toc32398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11" w:history="1">
        <w:r>
          <w:rPr>
            <w:rFonts w:ascii="仿宋" w:eastAsia="仿宋" w:hAnsi="仿宋" w:cs="仿宋" w:hint="eastAsia"/>
            <w:lang w:eastAsia="zh-CN"/>
          </w:rPr>
          <w:t>(一)、建设周期</w:t>
        </w:r>
        <w:r>
          <w:tab/>
        </w:r>
        <w:r>
          <w:fldChar w:fldCharType="begin"/>
        </w:r>
        <w:r>
          <w:instrText xml:space="preserve"> PAGEREF _Toc22211 \h </w:instrText>
        </w:r>
        <w:r>
          <w:fldChar w:fldCharType="separate"/>
        </w:r>
        <w:r>
          <w:t>38</w:t>
        </w:r>
        <w:r>
          <w:fldChar w:fldCharType="end"/>
        </w:r>
      </w:hyperlink>
    </w:p>
    <w:p>
      <w:pPr>
        <w:pStyle w:val="TOC2"/>
        <w:tabs>
          <w:tab w:val="right" w:leader="dot" w:pos="8306"/>
        </w:tabs>
      </w:pPr>
      <w:hyperlink w:anchor="_Toc23317" w:history="1">
        <w:r>
          <w:rPr>
            <w:rFonts w:ascii="仿宋" w:eastAsia="仿宋" w:hAnsi="仿宋" w:cs="仿宋" w:hint="eastAsia"/>
            <w:lang w:eastAsia="zh-CN"/>
          </w:rPr>
          <w:t>(二)、建设进度</w:t>
        </w:r>
        <w:r>
          <w:tab/>
        </w:r>
        <w:r>
          <w:fldChar w:fldCharType="begin"/>
        </w:r>
        <w:r>
          <w:instrText xml:space="preserve"> PAGEREF _Toc23317 \h </w:instrText>
        </w:r>
        <w:r>
          <w:fldChar w:fldCharType="separate"/>
        </w:r>
        <w:r>
          <w:t>39</w:t>
        </w:r>
        <w:r>
          <w:fldChar w:fldCharType="end"/>
        </w:r>
      </w:hyperlink>
    </w:p>
    <w:p>
      <w:pPr>
        <w:pStyle w:val="TOC2"/>
        <w:tabs>
          <w:tab w:val="right" w:leader="dot" w:pos="8306"/>
        </w:tabs>
      </w:pPr>
      <w:hyperlink w:anchor="_Toc13056" w:history="1">
        <w:r>
          <w:rPr>
            <w:rFonts w:ascii="仿宋" w:eastAsia="仿宋" w:hAnsi="仿宋" w:cs="仿宋" w:hint="eastAsia"/>
            <w:lang w:eastAsia="zh-CN"/>
          </w:rPr>
          <w:t>(三)、进度安排注意事项</w:t>
        </w:r>
        <w:r>
          <w:tab/>
        </w:r>
        <w:r>
          <w:fldChar w:fldCharType="begin"/>
        </w:r>
        <w:r>
          <w:instrText xml:space="preserve"> PAGEREF _Toc13056 \h </w:instrText>
        </w:r>
        <w:r>
          <w:fldChar w:fldCharType="separate"/>
        </w:r>
        <w:r>
          <w:t>40</w:t>
        </w:r>
        <w:r>
          <w:fldChar w:fldCharType="end"/>
        </w:r>
      </w:hyperlink>
    </w:p>
    <w:p>
      <w:pPr>
        <w:pStyle w:val="TOC2"/>
        <w:tabs>
          <w:tab w:val="right" w:leader="dot" w:pos="8306"/>
        </w:tabs>
      </w:pPr>
      <w:hyperlink w:anchor="_Toc6536" w:history="1">
        <w:r>
          <w:rPr>
            <w:rFonts w:ascii="仿宋" w:eastAsia="仿宋" w:hAnsi="仿宋" w:cs="仿宋" w:hint="eastAsia"/>
            <w:lang w:eastAsia="zh-CN"/>
          </w:rPr>
          <w:t>(四)、人力资源配置</w:t>
        </w:r>
        <w:r>
          <w:tab/>
        </w:r>
        <w:r>
          <w:fldChar w:fldCharType="begin"/>
        </w:r>
        <w:r>
          <w:instrText xml:space="preserve"> PAGEREF _Toc6536 \h </w:instrText>
        </w:r>
        <w:r>
          <w:fldChar w:fldCharType="separate"/>
        </w:r>
        <w:r>
          <w:t>41</w:t>
        </w:r>
        <w:r>
          <w:fldChar w:fldCharType="end"/>
        </w:r>
      </w:hyperlink>
    </w:p>
    <w:p>
      <w:pPr>
        <w:pStyle w:val="TOC1"/>
        <w:tabs>
          <w:tab w:val="right" w:leader="dot" w:pos="8306"/>
        </w:tabs>
      </w:pPr>
      <w:hyperlink w:anchor="_Toc1095" w:history="1">
        <w:r>
          <w:rPr>
            <w:rFonts w:ascii="仿宋" w:eastAsia="仿宋" w:hAnsi="仿宋" w:cs="仿宋" w:hint="eastAsia"/>
            <w:lang w:eastAsia="zh-CN"/>
          </w:rPr>
          <w:t>十二、生产安全保护</w:t>
        </w:r>
        <w:r>
          <w:tab/>
        </w:r>
        <w:r>
          <w:fldChar w:fldCharType="begin"/>
        </w:r>
        <w:r>
          <w:instrText xml:space="preserve"> PAGEREF _Toc1095 \h </w:instrText>
        </w:r>
        <w:r>
          <w:fldChar w:fldCharType="separate"/>
        </w:r>
        <w:r>
          <w:t>42</w:t>
        </w:r>
        <w:r>
          <w:fldChar w:fldCharType="end"/>
        </w:r>
      </w:hyperlink>
    </w:p>
    <w:p>
      <w:pPr>
        <w:pStyle w:val="TOC2"/>
        <w:tabs>
          <w:tab w:val="right" w:leader="dot" w:pos="8306"/>
        </w:tabs>
      </w:pPr>
      <w:hyperlink w:anchor="_Toc28021" w:history="1">
        <w:r>
          <w:rPr>
            <w:rFonts w:ascii="仿宋" w:eastAsia="仿宋" w:hAnsi="仿宋" w:cs="仿宋" w:hint="eastAsia"/>
            <w:lang w:eastAsia="zh-CN"/>
          </w:rPr>
          <w:t>(一)、消防安全</w:t>
        </w:r>
        <w:r>
          <w:tab/>
        </w:r>
        <w:r>
          <w:fldChar w:fldCharType="begin"/>
        </w:r>
        <w:r>
          <w:instrText xml:space="preserve"> PAGEREF _Toc28021 \h </w:instrText>
        </w:r>
        <w:r>
          <w:fldChar w:fldCharType="separate"/>
        </w:r>
        <w:r>
          <w:t>42</w:t>
        </w:r>
        <w:r>
          <w:fldChar w:fldCharType="end"/>
        </w:r>
      </w:hyperlink>
    </w:p>
    <w:p>
      <w:pPr>
        <w:pStyle w:val="TOC2"/>
        <w:tabs>
          <w:tab w:val="right" w:leader="dot" w:pos="8306"/>
        </w:tabs>
      </w:pPr>
      <w:hyperlink w:anchor="_Toc26709" w:history="1">
        <w:r>
          <w:rPr>
            <w:rFonts w:ascii="仿宋" w:eastAsia="仿宋" w:hAnsi="仿宋" w:cs="仿宋" w:hint="eastAsia"/>
            <w:lang w:eastAsia="zh-CN"/>
          </w:rPr>
          <w:t>(二)、防火防爆总图布置措施</w:t>
        </w:r>
        <w:r>
          <w:tab/>
        </w:r>
        <w:r>
          <w:fldChar w:fldCharType="begin"/>
        </w:r>
        <w:r>
          <w:instrText xml:space="preserve"> PAGEREF _Toc26709 \h </w:instrText>
        </w:r>
        <w:r>
          <w:fldChar w:fldCharType="separate"/>
        </w:r>
        <w:r>
          <w:t>44</w:t>
        </w:r>
        <w:r>
          <w:fldChar w:fldCharType="end"/>
        </w:r>
      </w:hyperlink>
    </w:p>
    <w:p>
      <w:pPr>
        <w:pStyle w:val="TOC2"/>
        <w:tabs>
          <w:tab w:val="right" w:leader="dot" w:pos="8306"/>
        </w:tabs>
      </w:pPr>
      <w:hyperlink w:anchor="_Toc31849" w:history="1">
        <w:r>
          <w:rPr>
            <w:rFonts w:ascii="仿宋" w:eastAsia="仿宋" w:hAnsi="仿宋" w:cs="仿宋" w:hint="eastAsia"/>
            <w:lang w:eastAsia="zh-CN"/>
          </w:rPr>
          <w:t>(三)、自然灾害防范措施</w:t>
        </w:r>
        <w:r>
          <w:tab/>
        </w:r>
        <w:r>
          <w:fldChar w:fldCharType="begin"/>
        </w:r>
        <w:r>
          <w:instrText xml:space="preserve"> PAGEREF _Toc31849 \h </w:instrText>
        </w:r>
        <w:r>
          <w:fldChar w:fldCharType="separate"/>
        </w:r>
        <w:r>
          <w:t>44</w:t>
        </w:r>
        <w:r>
          <w:fldChar w:fldCharType="end"/>
        </w:r>
      </w:hyperlink>
    </w:p>
    <w:p>
      <w:pPr>
        <w:pStyle w:val="TOC2"/>
        <w:tabs>
          <w:tab w:val="right" w:leader="dot" w:pos="8306"/>
        </w:tabs>
      </w:pPr>
      <w:hyperlink w:anchor="_Toc31297" w:history="1">
        <w:r>
          <w:rPr>
            <w:rFonts w:ascii="仿宋" w:eastAsia="仿宋" w:hAnsi="仿宋" w:cs="仿宋" w:hint="eastAsia"/>
            <w:lang w:eastAsia="zh-CN"/>
          </w:rPr>
          <w:t>(四)、安全色及安全标志使用要求</w:t>
        </w:r>
        <w:r>
          <w:tab/>
        </w:r>
        <w:r>
          <w:fldChar w:fldCharType="begin"/>
        </w:r>
        <w:r>
          <w:instrText xml:space="preserve"> PAGEREF _Toc31297 \h </w:instrText>
        </w:r>
        <w:r>
          <w:fldChar w:fldCharType="separate"/>
        </w:r>
        <w:r>
          <w:t>45</w:t>
        </w:r>
        <w:r>
          <w:fldChar w:fldCharType="end"/>
        </w:r>
      </w:hyperlink>
    </w:p>
    <w:p>
      <w:pPr>
        <w:pStyle w:val="TOC2"/>
        <w:tabs>
          <w:tab w:val="right" w:leader="dot" w:pos="8306"/>
        </w:tabs>
      </w:pPr>
      <w:hyperlink w:anchor="_Toc14833" w:history="1">
        <w:r>
          <w:rPr>
            <w:rFonts w:ascii="仿宋" w:eastAsia="仿宋" w:hAnsi="仿宋" w:cs="仿宋" w:hint="eastAsia"/>
            <w:lang w:eastAsia="zh-CN"/>
          </w:rPr>
          <w:t>(五)、防尘防毒措施</w:t>
        </w:r>
        <w:r>
          <w:tab/>
        </w:r>
        <w:r>
          <w:fldChar w:fldCharType="begin"/>
        </w:r>
        <w:r>
          <w:instrText xml:space="preserve"> PAGEREF _Toc14833 \h </w:instrText>
        </w:r>
        <w:r>
          <w:fldChar w:fldCharType="separate"/>
        </w:r>
        <w:r>
          <w:t>46</w:t>
        </w:r>
        <w:r>
          <w:fldChar w:fldCharType="end"/>
        </w:r>
      </w:hyperlink>
    </w:p>
    <w:p>
      <w:pPr>
        <w:pStyle w:val="TOC2"/>
        <w:tabs>
          <w:tab w:val="right" w:leader="dot" w:pos="8306"/>
        </w:tabs>
      </w:pPr>
      <w:hyperlink w:anchor="_Toc22765" w:history="1">
        <w:r>
          <w:rPr>
            <w:rFonts w:ascii="仿宋" w:eastAsia="仿宋" w:hAnsi="仿宋" w:cs="仿宋" w:hint="eastAsia"/>
            <w:lang w:eastAsia="zh-CN"/>
          </w:rPr>
          <w:t>(六)、防静电、触电防护及防雷措施</w:t>
        </w:r>
        <w:r>
          <w:tab/>
        </w:r>
        <w:r>
          <w:fldChar w:fldCharType="begin"/>
        </w:r>
        <w:r>
          <w:instrText xml:space="preserve"> PAGEREF _Toc22765 \h </w:instrText>
        </w:r>
        <w:r>
          <w:fldChar w:fldCharType="separate"/>
        </w:r>
        <w:r>
          <w:t>47</w:t>
        </w:r>
        <w:r>
          <w:fldChar w:fldCharType="end"/>
        </w:r>
      </w:hyperlink>
    </w:p>
    <w:p>
      <w:pPr>
        <w:pStyle w:val="TOC2"/>
        <w:tabs>
          <w:tab w:val="right" w:leader="dot" w:pos="8306"/>
        </w:tabs>
      </w:pPr>
      <w:hyperlink w:anchor="_Toc1219" w:history="1">
        <w:r>
          <w:rPr>
            <w:rFonts w:ascii="仿宋" w:eastAsia="仿宋" w:hAnsi="仿宋" w:cs="仿宋" w:hint="eastAsia"/>
            <w:lang w:eastAsia="zh-CN"/>
          </w:rPr>
          <w:t>(七)、机械设备安全保障措施</w:t>
        </w:r>
        <w:r>
          <w:tab/>
        </w:r>
        <w:r>
          <w:fldChar w:fldCharType="begin"/>
        </w:r>
        <w:r>
          <w:instrText xml:space="preserve"> PAGEREF _Toc1219 \h </w:instrText>
        </w:r>
        <w:r>
          <w:fldChar w:fldCharType="separate"/>
        </w:r>
        <w:r>
          <w:t>49</w:t>
        </w:r>
        <w:r>
          <w:fldChar w:fldCharType="end"/>
        </w:r>
      </w:hyperlink>
    </w:p>
    <w:p>
      <w:pPr>
        <w:pStyle w:val="TOC1"/>
        <w:tabs>
          <w:tab w:val="right" w:leader="dot" w:pos="8306"/>
        </w:tabs>
      </w:pPr>
      <w:hyperlink w:anchor="_Toc15886" w:history="1">
        <w:r>
          <w:rPr>
            <w:rFonts w:ascii="仿宋" w:eastAsia="仿宋" w:hAnsi="仿宋" w:cs="仿宋" w:hint="eastAsia"/>
            <w:lang w:eastAsia="zh-CN"/>
          </w:rPr>
          <w:t>十三、家用通风电器具项目变更管理</w:t>
        </w:r>
        <w:r>
          <w:tab/>
        </w:r>
        <w:r>
          <w:fldChar w:fldCharType="begin"/>
        </w:r>
        <w:r>
          <w:instrText xml:space="preserve"> PAGEREF _Toc15886 \h </w:instrText>
        </w:r>
        <w:r>
          <w:fldChar w:fldCharType="separate"/>
        </w:r>
        <w:r>
          <w:t>50</w:t>
        </w:r>
        <w:r>
          <w:fldChar w:fldCharType="end"/>
        </w:r>
      </w:hyperlink>
    </w:p>
    <w:p>
      <w:pPr>
        <w:pStyle w:val="TOC2"/>
        <w:tabs>
          <w:tab w:val="right" w:leader="dot" w:pos="8306"/>
        </w:tabs>
      </w:pPr>
      <w:hyperlink w:anchor="_Toc5690" w:history="1">
        <w:r>
          <w:rPr>
            <w:rFonts w:ascii="仿宋" w:eastAsia="仿宋" w:hAnsi="仿宋" w:cs="仿宋" w:hint="eastAsia"/>
            <w:lang w:eastAsia="zh-CN"/>
          </w:rPr>
          <w:t>(一)、变更申请与评估</w:t>
        </w:r>
        <w:r>
          <w:tab/>
        </w:r>
        <w:r>
          <w:fldChar w:fldCharType="begin"/>
        </w:r>
        <w:r>
          <w:instrText xml:space="preserve"> PAGEREF _Toc5690 \h </w:instrText>
        </w:r>
        <w:r>
          <w:fldChar w:fldCharType="separate"/>
        </w:r>
        <w:r>
          <w:t>50</w:t>
        </w:r>
        <w:r>
          <w:fldChar w:fldCharType="end"/>
        </w:r>
      </w:hyperlink>
    </w:p>
    <w:p>
      <w:pPr>
        <w:pStyle w:val="TOC2"/>
        <w:tabs>
          <w:tab w:val="right" w:leader="dot" w:pos="8306"/>
        </w:tabs>
      </w:pPr>
      <w:hyperlink w:anchor="_Toc4673" w:history="1">
        <w:r>
          <w:rPr>
            <w:rFonts w:ascii="仿宋" w:eastAsia="仿宋" w:hAnsi="仿宋" w:cs="仿宋" w:hint="eastAsia"/>
            <w:lang w:eastAsia="zh-CN"/>
          </w:rPr>
          <w:t>(二)、变更实施与控制</w:t>
        </w:r>
        <w:r>
          <w:tab/>
        </w:r>
        <w:r>
          <w:fldChar w:fldCharType="begin"/>
        </w:r>
        <w:r>
          <w:instrText xml:space="preserve"> PAGEREF _Toc4673 \h </w:instrText>
        </w:r>
        <w:r>
          <w:fldChar w:fldCharType="separate"/>
        </w:r>
        <w:r>
          <w:t>51</w:t>
        </w:r>
        <w:r>
          <w:fldChar w:fldCharType="end"/>
        </w:r>
      </w:hyperlink>
    </w:p>
    <w:p>
      <w:pPr>
        <w:pStyle w:val="TOC1"/>
        <w:tabs>
          <w:tab w:val="right" w:leader="dot" w:pos="8306"/>
        </w:tabs>
      </w:pPr>
      <w:hyperlink w:anchor="_Toc7803" w:history="1">
        <w:r>
          <w:rPr>
            <w:rFonts w:ascii="仿宋" w:eastAsia="仿宋" w:hAnsi="仿宋" w:cs="仿宋" w:hint="eastAsia"/>
            <w:lang w:eastAsia="zh-CN"/>
          </w:rPr>
          <w:t>十四、质量管理体系</w:t>
        </w:r>
        <w:r>
          <w:tab/>
        </w:r>
        <w:r>
          <w:fldChar w:fldCharType="begin"/>
        </w:r>
        <w:r>
          <w:instrText xml:space="preserve"> PAGEREF _Toc7803 \h </w:instrText>
        </w:r>
        <w:r>
          <w:fldChar w:fldCharType="separate"/>
        </w:r>
        <w:r>
          <w:t>51</w:t>
        </w:r>
        <w:r>
          <w:fldChar w:fldCharType="end"/>
        </w:r>
      </w:hyperlink>
    </w:p>
    <w:p>
      <w:pPr>
        <w:pStyle w:val="TOC2"/>
        <w:tabs>
          <w:tab w:val="right" w:leader="dot" w:pos="8306"/>
        </w:tabs>
      </w:pPr>
      <w:hyperlink w:anchor="_Toc3854" w:history="1">
        <w:r>
          <w:rPr>
            <w:rFonts w:ascii="仿宋" w:eastAsia="仿宋" w:hAnsi="仿宋" w:cs="仿宋" w:hint="eastAsia"/>
            <w:lang w:eastAsia="zh-CN"/>
          </w:rPr>
          <w:t>(一)、质量目标与方针</w:t>
        </w:r>
        <w:r>
          <w:tab/>
        </w:r>
        <w:r>
          <w:fldChar w:fldCharType="begin"/>
        </w:r>
        <w:r>
          <w:instrText xml:space="preserve"> PAGEREF _Toc3854 \h </w:instrText>
        </w:r>
        <w:r>
          <w:fldChar w:fldCharType="separate"/>
        </w:r>
        <w:r>
          <w:t>51</w:t>
        </w:r>
        <w:r>
          <w:fldChar w:fldCharType="end"/>
        </w:r>
      </w:hyperlink>
    </w:p>
    <w:p>
      <w:pPr>
        <w:pStyle w:val="TOC2"/>
        <w:tabs>
          <w:tab w:val="right" w:leader="dot" w:pos="8306"/>
        </w:tabs>
      </w:pPr>
      <w:hyperlink w:anchor="_Toc31490" w:history="1">
        <w:r>
          <w:rPr>
            <w:rFonts w:ascii="仿宋" w:eastAsia="仿宋" w:hAnsi="仿宋" w:cs="仿宋" w:hint="eastAsia"/>
            <w:lang w:eastAsia="zh-CN"/>
          </w:rPr>
          <w:t>(二)、质量管理责任</w:t>
        </w:r>
        <w:r>
          <w:tab/>
        </w:r>
        <w:r>
          <w:fldChar w:fldCharType="begin"/>
        </w:r>
        <w:r>
          <w:instrText xml:space="preserve"> PAGEREF _Toc31490 \h </w:instrText>
        </w:r>
        <w:r>
          <w:fldChar w:fldCharType="separate"/>
        </w:r>
        <w:r>
          <w:t>52</w:t>
        </w:r>
        <w:r>
          <w:fldChar w:fldCharType="end"/>
        </w:r>
      </w:hyperlink>
    </w:p>
    <w:p>
      <w:pPr>
        <w:pStyle w:val="TOC2"/>
        <w:tabs>
          <w:tab w:val="right" w:leader="dot" w:pos="8306"/>
        </w:tabs>
      </w:pPr>
      <w:hyperlink w:anchor="_Toc17867" w:history="1">
        <w:r>
          <w:rPr>
            <w:rFonts w:ascii="仿宋" w:eastAsia="仿宋" w:hAnsi="仿宋" w:cs="仿宋" w:hint="eastAsia"/>
            <w:lang w:eastAsia="zh-CN"/>
          </w:rPr>
          <w:t>(三)、质量管理体系文件</w:t>
        </w:r>
        <w:r>
          <w:tab/>
        </w:r>
        <w:r>
          <w:fldChar w:fldCharType="begin"/>
        </w:r>
        <w:r>
          <w:instrText xml:space="preserve"> PAGEREF _Toc17867 \h </w:instrText>
        </w:r>
        <w:r>
          <w:fldChar w:fldCharType="separate"/>
        </w:r>
        <w:r>
          <w:t>54</w:t>
        </w:r>
        <w:r>
          <w:fldChar w:fldCharType="end"/>
        </w:r>
      </w:hyperlink>
    </w:p>
    <w:p>
      <w:pPr>
        <w:pStyle w:val="TOC2"/>
        <w:tabs>
          <w:tab w:val="right" w:leader="dot" w:pos="8306"/>
        </w:tabs>
      </w:pPr>
      <w:hyperlink w:anchor="_Toc8815" w:history="1">
        <w:r>
          <w:rPr>
            <w:rFonts w:ascii="仿宋" w:eastAsia="仿宋" w:hAnsi="仿宋" w:cs="仿宋" w:hint="eastAsia"/>
            <w:lang w:eastAsia="zh-CN"/>
          </w:rPr>
          <w:t>(四)、质量培训与教育</w:t>
        </w:r>
        <w:r>
          <w:tab/>
        </w:r>
        <w:r>
          <w:fldChar w:fldCharType="begin"/>
        </w:r>
        <w:r>
          <w:instrText xml:space="preserve"> PAGEREF _Toc8815 \h </w:instrText>
        </w:r>
        <w:r>
          <w:fldChar w:fldCharType="separate"/>
        </w:r>
        <w:r>
          <w:t>56</w:t>
        </w:r>
        <w:r>
          <w:fldChar w:fldCharType="end"/>
        </w:r>
      </w:hyperlink>
    </w:p>
    <w:p>
      <w:pPr>
        <w:pStyle w:val="TOC2"/>
        <w:tabs>
          <w:tab w:val="right" w:leader="dot" w:pos="8306"/>
        </w:tabs>
      </w:pPr>
      <w:hyperlink w:anchor="_Toc23221" w:history="1">
        <w:r>
          <w:rPr>
            <w:rFonts w:ascii="仿宋" w:eastAsia="仿宋" w:hAnsi="仿宋" w:cs="仿宋" w:hint="eastAsia"/>
            <w:lang w:eastAsia="zh-CN"/>
          </w:rPr>
          <w:t>(五)、质量审核与评价</w:t>
        </w:r>
        <w:r>
          <w:tab/>
        </w:r>
        <w:r>
          <w:fldChar w:fldCharType="begin"/>
        </w:r>
        <w:r>
          <w:instrText xml:space="preserve"> PAGEREF _Toc23221 \h </w:instrText>
        </w:r>
        <w:r>
          <w:fldChar w:fldCharType="separate"/>
        </w:r>
        <w:r>
          <w:t>57</w:t>
        </w:r>
        <w:r>
          <w:fldChar w:fldCharType="end"/>
        </w:r>
      </w:hyperlink>
    </w:p>
    <w:p>
      <w:pPr>
        <w:pStyle w:val="TOC2"/>
        <w:tabs>
          <w:tab w:val="right" w:leader="dot" w:pos="8306"/>
        </w:tabs>
      </w:pPr>
      <w:hyperlink w:anchor="_Toc30655" w:history="1">
        <w:r>
          <w:rPr>
            <w:rFonts w:ascii="仿宋" w:eastAsia="仿宋" w:hAnsi="仿宋" w:cs="仿宋" w:hint="eastAsia"/>
            <w:lang w:eastAsia="zh-CN"/>
          </w:rPr>
          <w:t>(六)、不符合与纠正措施</w:t>
        </w:r>
        <w:r>
          <w:tab/>
        </w:r>
        <w:r>
          <w:fldChar w:fldCharType="begin"/>
        </w:r>
        <w:r>
          <w:instrText xml:space="preserve"> PAGEREF _Toc30655 \h </w:instrText>
        </w:r>
        <w:r>
          <w:fldChar w:fldCharType="separate"/>
        </w:r>
        <w:r>
          <w:t>58</w:t>
        </w:r>
        <w:r>
          <w:fldChar w:fldCharType="end"/>
        </w:r>
      </w:hyperlink>
    </w:p>
    <w:p>
      <w:pPr>
        <w:pStyle w:val="TOC1"/>
        <w:tabs>
          <w:tab w:val="right" w:leader="dot" w:pos="8306"/>
        </w:tabs>
      </w:pPr>
      <w:hyperlink w:anchor="_Toc32190" w:history="1">
        <w:r>
          <w:rPr>
            <w:rFonts w:ascii="仿宋" w:eastAsia="仿宋" w:hAnsi="仿宋" w:cs="仿宋" w:hint="eastAsia"/>
            <w:lang w:eastAsia="zh-CN"/>
          </w:rPr>
          <w:t>十五、风险识别与分类</w:t>
        </w:r>
        <w:r>
          <w:tab/>
        </w:r>
        <w:r>
          <w:fldChar w:fldCharType="begin"/>
        </w:r>
        <w:r>
          <w:instrText xml:space="preserve"> PAGEREF _Toc32190 \h </w:instrText>
        </w:r>
        <w:r>
          <w:fldChar w:fldCharType="separate"/>
        </w:r>
        <w:r>
          <w:t>59</w:t>
        </w:r>
        <w:r>
          <w:fldChar w:fldCharType="end"/>
        </w:r>
      </w:hyperlink>
    </w:p>
    <w:p>
      <w:pPr>
        <w:pStyle w:val="TOC2"/>
        <w:tabs>
          <w:tab w:val="right" w:leader="dot" w:pos="8306"/>
        </w:tabs>
      </w:pPr>
      <w:hyperlink w:anchor="_Toc2140" w:history="1">
        <w:r>
          <w:rPr>
            <w:rFonts w:ascii="仿宋" w:eastAsia="仿宋" w:hAnsi="仿宋" w:cs="仿宋" w:hint="eastAsia"/>
            <w:lang w:eastAsia="zh-CN"/>
          </w:rPr>
          <w:t>(一)、风险识别</w:t>
        </w:r>
        <w:r>
          <w:tab/>
        </w:r>
        <w:r>
          <w:fldChar w:fldCharType="begin"/>
        </w:r>
        <w:r>
          <w:instrText xml:space="preserve"> PAGEREF _Toc2140 \h </w:instrText>
        </w:r>
        <w:r>
          <w:fldChar w:fldCharType="separate"/>
        </w:r>
        <w:r>
          <w:t>59</w:t>
        </w:r>
        <w:r>
          <w:fldChar w:fldCharType="end"/>
        </w:r>
      </w:hyperlink>
    </w:p>
    <w:p>
      <w:pPr>
        <w:pStyle w:val="TOC2"/>
        <w:tabs>
          <w:tab w:val="right" w:leader="dot" w:pos="8306"/>
        </w:tabs>
      </w:pPr>
      <w:hyperlink w:anchor="_Toc14047" w:history="1">
        <w:r>
          <w:rPr>
            <w:rFonts w:ascii="仿宋" w:eastAsia="仿宋" w:hAnsi="仿宋" w:cs="仿宋" w:hint="eastAsia"/>
            <w:lang w:eastAsia="zh-CN"/>
          </w:rPr>
          <w:t>(二)、风险分类</w:t>
        </w:r>
        <w:r>
          <w:tab/>
        </w:r>
        <w:r>
          <w:fldChar w:fldCharType="begin"/>
        </w:r>
        <w:r>
          <w:instrText xml:space="preserve"> PAGEREF _Toc14047 \h </w:instrText>
        </w:r>
        <w:r>
          <w:fldChar w:fldCharType="separate"/>
        </w:r>
        <w:r>
          <w:t>61</w:t>
        </w:r>
        <w:r>
          <w:fldChar w:fldCharType="end"/>
        </w:r>
      </w:hyperlink>
    </w:p>
    <w:p>
      <w:pPr>
        <w:pStyle w:val="TOC1"/>
        <w:tabs>
          <w:tab w:val="right" w:leader="dot" w:pos="8306"/>
        </w:tabs>
      </w:pPr>
      <w:hyperlink w:anchor="_Toc5036" w:history="1">
        <w:r>
          <w:rPr>
            <w:rFonts w:ascii="仿宋" w:eastAsia="仿宋" w:hAnsi="仿宋" w:cs="仿宋" w:hint="eastAsia"/>
            <w:lang w:eastAsia="zh-CN"/>
          </w:rPr>
          <w:t>十六、家用通风电器具项目实施时间节点</w:t>
        </w:r>
        <w:r>
          <w:tab/>
        </w:r>
        <w:r>
          <w:fldChar w:fldCharType="begin"/>
        </w:r>
        <w:r>
          <w:instrText xml:space="preserve"> PAGEREF _Toc5036 \h </w:instrText>
        </w:r>
        <w:r>
          <w:fldChar w:fldCharType="separate"/>
        </w:r>
        <w:r>
          <w:t>63</w:t>
        </w:r>
        <w:r>
          <w:fldChar w:fldCharType="end"/>
        </w:r>
      </w:hyperlink>
    </w:p>
    <w:p>
      <w:pPr>
        <w:pStyle w:val="TOC2"/>
        <w:tabs>
          <w:tab w:val="right" w:leader="dot" w:pos="8306"/>
        </w:tabs>
      </w:pPr>
      <w:hyperlink w:anchor="_Toc2548" w:history="1">
        <w:r>
          <w:rPr>
            <w:rFonts w:ascii="仿宋" w:eastAsia="仿宋" w:hAnsi="仿宋" w:cs="仿宋" w:hint="eastAsia"/>
            <w:lang w:eastAsia="zh-CN"/>
          </w:rPr>
          <w:t>(一)、家用通风电器具项目启动阶段时间节点</w:t>
        </w:r>
        <w:r>
          <w:tab/>
        </w:r>
        <w:r>
          <w:fldChar w:fldCharType="begin"/>
        </w:r>
        <w:r>
          <w:instrText xml:space="preserve"> PAGEREF _Toc2548 \h </w:instrText>
        </w:r>
        <w:r>
          <w:fldChar w:fldCharType="separate"/>
        </w:r>
        <w:r>
          <w:t>63</w:t>
        </w:r>
        <w:r>
          <w:fldChar w:fldCharType="end"/>
        </w:r>
      </w:hyperlink>
    </w:p>
    <w:p>
      <w:pPr>
        <w:pStyle w:val="TOC2"/>
        <w:tabs>
          <w:tab w:val="right" w:leader="dot" w:pos="8306"/>
        </w:tabs>
      </w:pPr>
      <w:hyperlink w:anchor="_Toc28672" w:history="1">
        <w:r>
          <w:rPr>
            <w:rFonts w:ascii="仿宋" w:eastAsia="仿宋" w:hAnsi="仿宋" w:cs="仿宋" w:hint="eastAsia"/>
            <w:lang w:eastAsia="zh-CN"/>
          </w:rPr>
          <w:t>(二)、家用通风电器具项目执行阶段时间节点</w:t>
        </w:r>
        <w:r>
          <w:tab/>
        </w:r>
        <w:r>
          <w:fldChar w:fldCharType="begin"/>
        </w:r>
        <w:r>
          <w:instrText xml:space="preserve"> PAGEREF _Toc28672 \h </w:instrText>
        </w:r>
        <w:r>
          <w:fldChar w:fldCharType="separate"/>
        </w:r>
        <w:r>
          <w:t>64</w:t>
        </w:r>
        <w:r>
          <w:fldChar w:fldCharType="end"/>
        </w:r>
      </w:hyperlink>
    </w:p>
    <w:p>
      <w:pPr>
        <w:pStyle w:val="TOC2"/>
        <w:tabs>
          <w:tab w:val="right" w:leader="dot" w:pos="8306"/>
        </w:tabs>
      </w:pPr>
      <w:hyperlink w:anchor="_Toc22116" w:history="1">
        <w:r>
          <w:rPr>
            <w:rFonts w:ascii="仿宋" w:eastAsia="仿宋" w:hAnsi="仿宋" w:cs="仿宋" w:hint="eastAsia"/>
            <w:lang w:eastAsia="zh-CN"/>
          </w:rPr>
          <w:t>(三)、家用通风电器具项目完成阶段时间节点</w:t>
        </w:r>
        <w:r>
          <w:tab/>
        </w:r>
        <w:r>
          <w:fldChar w:fldCharType="begin"/>
        </w:r>
        <w:r>
          <w:instrText xml:space="preserve"> PAGEREF _Toc22116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86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68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家用通风电器具项目的主要产品是XXXX，预计年产值为XXX万元。这一产品在市场中占据着重要的地位，其广泛的应用范围使得该家用通风电器具项目的市场前景非常广阔。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用通风电器具项目的xxx产品作为重要的原材料之一，将在多个领域发挥关键作用。其在建筑、交通、能源等方面的广泛应用将为整个产业链提供强大的支持，形成产业协同效应。家用通风电器具项目的年产值XXX万XXX万XXX万万元不仅反映了其在市场上的巨大潜力，更预示着它对国民经济的积极贡献。这种关联度高、涉及面广的产业关系，使得该家用通风电器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02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总征地面积为XXXX平方米，相当于约XX.XX亩，其中净用地面积为XXXX平方米，红线范围内相当于约XX.XX亩。这一用地规模充分考虑了家用通风电器具项目的建设需求，保障了家用通风电器具项目在合适的空间内得以充分发展。家用通风电器具项目规划的总建筑面积为XXXX平方米，其中主体工程建设占XXXX平方米，计容建筑面积达XXXX平方米。预计建筑工程的投资将达到XXXX万元，为家用通风电器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计划购置的设备共计XXXX台（套），设备购置费用为XXXX万元。这一设备购置计划充分考虑到家用通风电器具项目的生产需求和技术要求，确保了家用通风电器具项目在生产运营中具备先进的技术装备和高效的生产能力。设备的合理配置将为家用通风电器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计划总投资为XXXX万元，预计年实现营业收入为XXXX万元。这一产能规模的设定旨在确保家用通风电器具项目能够在投资与回报之间取得平衡，实现长期可持续的发展。家用通风电器具项目的总投资充分考虑到各个方面的需求，包括用地建设、设备购置等多个环节，以确保家用通风电器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92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55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的技术管理特点体现在其创新导向。通过引入最先进的技术趋势和解决方案，家用通风电器具项目致力于提升科技含量、提高质量和效率水平。这意味着我们将采用最新的工具和方法，确保家用通风电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通风电器具项目技术管理的显著特征。通过整合不同领域的技术资源，我们实现了跨学科的协同工作。这有助于优化技术架构，提高整体效能。此外，整合性策略还促进了不同技术团队之间的紧密沟通和高效合作，确保家用通风电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通风电器具项目所采用的技术。通过不断优化技术方案，家用通风电器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通风电器具项目团队将在家用通风电器具项目初期识别可能的技术风险，并采取相应的预防和应对措施。通过建立健全的风险评估机制，家用通风电器具项目能够在实施过程中及时发现并解决潜在的技术问题，保障家用通风电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通风电器具项目中，技术将成为家用通风电器具项目成功的有力支持。这一深度剖析揭示了技术管理在家用通风电器具项目实施中的关键作用，为家用通风电器具项目的技术基础奠定了坚实的基础。</w:t>
      </w:r>
    </w:p>
    <w:p>
      <w:pPr>
        <w:pStyle w:val="Heading2"/>
        <w:ind w:firstLine="560" w:firstLineChars="200"/>
        <w:rPr>
          <w:rFonts w:ascii="仿宋" w:eastAsia="仿宋" w:hAnsi="仿宋" w:cs="仿宋" w:hint="eastAsia"/>
          <w:sz w:val="28"/>
          <w:lang w:eastAsia="zh-CN"/>
        </w:rPr>
      </w:pPr>
      <w:bookmarkStart w:id="7" w:name="_Toc32636"/>
      <w:r>
        <w:rPr>
          <w:rFonts w:ascii="仿宋" w:eastAsia="仿宋" w:hAnsi="仿宋" w:cs="仿宋" w:hint="eastAsia"/>
          <w:sz w:val="28"/>
          <w:lang w:eastAsia="zh-CN"/>
        </w:rPr>
        <w:t>(二)、家用通风电器具项目工艺技术设计方案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通风电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通风电器具项目将严格按照相关行业规范要求进行组织。通过有效控制产品质量，家用通风电器具项目将致力于为顾客提供优质的家用通风电器具项目产品和良好的服务。这体现了家用通风电器具项目对于生产活动合规性和质量标准的高度重视，为家用通风电器具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通风电器具项目注重生态效益和清洁生产原则。家用通风电器具项目建设将紧密结合地方特色经济发展，与社会经济发展规划和区域环境保护规划方案相协调一致。通过与当地区域自然生态系统的结合，家用通风电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通风电器具项目产品具有多样化的客户需求和个性化的特点。因此，家用通风电器具项目产品规格品种多样，且单批生产数量较小。为满足这一特点，家用通风电器具项目承办单位将建设先进的柔性制造生产线。通过广泛应用柔性制造技术，家用通风电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通风电器具项目采用的技术具有较高的技术含量和自动化水平，处于国内先进水平。这一技术选用不仅体现了对生产效率、质量和环境友好性的高标准要求，同时为家用通风电器具项目的可持续发展奠定了坚实的基础。</w:t>
      </w:r>
    </w:p>
    <w:p>
      <w:pPr>
        <w:pStyle w:val="Heading2"/>
        <w:ind w:firstLine="560" w:firstLineChars="200"/>
        <w:rPr>
          <w:rFonts w:ascii="仿宋" w:eastAsia="仿宋" w:hAnsi="仿宋" w:cs="仿宋" w:hint="eastAsia"/>
          <w:sz w:val="28"/>
          <w:lang w:eastAsia="zh-CN"/>
        </w:rPr>
      </w:pPr>
      <w:bookmarkStart w:id="8" w:name="_Toc2177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为确保家用通风电器具项目的高效生产和技术实施，我们制定了一套精心设计的设备选型方案，以满足家用通风电器具项目生产、质量和环保的要求。该方案的主要特点如下：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通风电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针对家用通风电器具项目产品的多样性和小批量生产的特点，我们将建设柔性制造生产线。通过在设备选型中考虑柔性制造技术，可以灵活应对不同产品规格和生产需求，实现生产线的高度灵活性和适应性。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6207"/>
      <w:r>
        <w:rPr>
          <w:rFonts w:ascii="仿宋" w:eastAsia="仿宋" w:hAnsi="仿宋" w:cs="仿宋" w:hint="eastAsia"/>
          <w:sz w:val="28"/>
          <w:lang w:eastAsia="zh-CN"/>
        </w:rPr>
        <w:t>三、家用通风电器具项目选址可行性分析</w:t>
      </w:r>
      <w:bookmarkEnd w:id="9"/>
    </w:p>
    <w:p>
      <w:pPr>
        <w:pStyle w:val="Heading2"/>
        <w:rPr>
          <w:rFonts w:ascii="仿宋" w:eastAsia="仿宋" w:hAnsi="仿宋" w:cs="仿宋" w:hint="eastAsia"/>
          <w:lang w:eastAsia="zh-CN"/>
        </w:rPr>
      </w:pPr>
      <w:bookmarkStart w:id="10" w:name="_Toc16850"/>
      <w:r>
        <w:rPr>
          <w:rFonts w:ascii="仿宋" w:eastAsia="仿宋" w:hAnsi="仿宋" w:cs="仿宋" w:hint="eastAsia"/>
          <w:lang w:eastAsia="zh-CN"/>
        </w:rPr>
        <w:t>(一)、家用通风电器具项目选址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该家用通风电器具项目选址位于XX省XX市XX区XXX街道</w:t>
      </w:r>
    </w:p>
    <w:p>
      <w:pPr>
        <w:pStyle w:val="Heading2"/>
        <w:ind w:firstLine="560" w:firstLineChars="200"/>
        <w:rPr>
          <w:rFonts w:ascii="仿宋" w:eastAsia="仿宋" w:hAnsi="仿宋" w:cs="仿宋" w:hint="eastAsia"/>
          <w:sz w:val="28"/>
          <w:lang w:eastAsia="zh-CN"/>
        </w:rPr>
      </w:pPr>
      <w:bookmarkStart w:id="11" w:name="_Toc1228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家用通风电器具项目的征地面积将根据家用通风电器具项目的实际规模和需求进行精确规划。具体面积XXX平方米，旨在确保家用通风电器具项目不仅能够满足当前的发展需求，还能够预留空间以适应未来的扩展。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净用地面积是在征地面积基础上去除不可利用面积后的实际可开发用地。具体面积XXX平方米，考虑到环保、交通、安全等多方面因素，以确保家用通风电器具项目在整体利用效率上达到最优。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家用通风电器具项目计划建设的建筑总规模具体面积XXX平方米。这一规模的确定综合考虑了家用通风电器具项目的性质、规模，以及城市规划的相关要求，确保建筑布局与周边环境协调一致。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绿地率： 绿地率是家用通风电器具项目用地中被规划为绿地的比例。具体面积XXX平方米，旨在通过合理规划绿地，改善家用通风电器具项目周边环境，提升居民生活质量，并符合城市整体绿化规划。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容积率是用地上可以建设的建筑总体积与用地面积之比。具体面积XXX，通过合理的容积率规划，确保家用通风电器具项目建筑规模与周边环境和谐共生。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用通风电器具项目选址与当地城市规划相一致，具体面积XXX平方米。通过与城市规划部门深入沟通，确保家用通风电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用通风电器具项目选址符合当地产业政策，具体面积XXX平方米。这包括家用通风电器具项目对当地经济的促进作用，以及对相关产业的带动效应，确保家用通风电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用地总体要求必须符合环保和可持续发展的原则，具体面积XXX平方米。通过采用绿色建筑设计、节能减排等措施，确保家用通风电器具项目在建设和运营过程中对环境的影响最小化，达到可持续发展的要求。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确保家用通风电器具项目选址具备必要的公共设施配套，具体面积XXX平方米。这包括交通便利性、教育、医疗等基础设施，以提高居民生活品质，使得家用通风电器具项目选址更具吸引力。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考虑用地总体要求对当地社会稳定性的影响，具体面积XXX平方米。通过深入了解当地社区反馈，确保家用通风电器具项目的选址和建设过程对当地社会和谐稳定产生积极作用。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用通风电器具项目选址不仅符合法规和规划，还在实际操作中具有可行性。这一全面规划将为家用通风电器具项目的成功实施提供坚实的基础，确保家用通风电器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617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通风电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在家用通风电器具项目的设备规划和空间设计中，我们将采取灵活设备布局的措施。设备布局将根据实际需求进行灵活设计，避免不必要的浪费。通过合理规划设备摆放位置，我们将提高设备的利用率，减少设备间距，以确保家用通风电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家用通风电器具项目内部引入共享设施的概念，例如共享会议室、办公区等。通过这种方式，我们可以减少对资源的重复建设，提高资源共享效率，从而减小家用通风电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965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家用通风电器具项目的总图布置中，我们将不同功能区域进行明确的规划，以最大程度满足家用通风电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633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家用通风电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家用通风电器具项目对环境的影响是综合评价的重要因素之一。我们将详细考虑选址周边的自然环境、生态保护区、水源地等情况，确保家用通风电器具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对选址的评价还需充分考虑当地政府的产业政策和法规。我们将详细了解家用通风电器具项目所在地的相关政策，确保家用通风电器具项目的规划和运营与当地法规相符，降低不必要的法律风险。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考虑到社会稳定性对企业运营的重要性，我们将评估选址地区的社会安全情况、劳工关系、社区反馈等方面，以确保家用通风电器具项目的建设和运营不会受到社会稳定性的负面影响。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最后，我们将综合考虑用地成本，包括土地购置费用、土地开发成本等。通过对用地成本的详细评估，我们能够做出更为精确的经济效益分析，为家用通风电器具项目的投资决策提供有力支持。</w:t>
      </w:r>
    </w:p>
    <w:p>
      <w:pPr>
        <w:pStyle w:val="Heading1"/>
        <w:ind w:firstLine="560" w:firstLineChars="200"/>
        <w:rPr>
          <w:rFonts w:ascii="仿宋" w:eastAsia="仿宋" w:hAnsi="仿宋" w:cs="仿宋" w:hint="eastAsia"/>
          <w:sz w:val="28"/>
          <w:lang w:eastAsia="zh-CN"/>
        </w:rPr>
      </w:pPr>
      <w:bookmarkStart w:id="15" w:name="_Toc9110"/>
      <w:r>
        <w:rPr>
          <w:rFonts w:ascii="仿宋" w:eastAsia="仿宋" w:hAnsi="仿宋" w:cs="仿宋" w:hint="eastAsia"/>
          <w:sz w:val="28"/>
          <w:lang w:eastAsia="zh-CN"/>
        </w:rPr>
        <w:t>四、家用通风电器具项目绩效评估</w:t>
      </w:r>
      <w:bookmarkEnd w:id="15"/>
    </w:p>
    <w:p>
      <w:pPr>
        <w:pStyle w:val="Heading2"/>
        <w:rPr>
          <w:rFonts w:ascii="仿宋" w:eastAsia="仿宋" w:hAnsi="仿宋" w:cs="仿宋" w:hint="eastAsia"/>
          <w:lang w:eastAsia="zh-CN"/>
        </w:rPr>
      </w:pPr>
      <w:bookmarkStart w:id="16" w:name="_Toc2901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通风电器具项目中，我们设计了一套全面的绩效评估指标，以确保家用通风电器具项目的可控和成功交付。这些指标跨足家用通风电器具项目目标、成本、进度和质量等多个维度，为我们提供了全面洞察家用通风电器具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家用通风电器具项目目标达成率是我们关注的首要指标。我们设定了明确的目标，并通过定期监测和评估，迅速发现并应对潜在的目标偏差。这为家用通风电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成本绩效是另一个核心关注点。通过实际成本与预算成本的对比分析，我们深入了解成本差异的原因，及时调整资源分配，保持家用通风电器具项目在经济效益方面的合理水平。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通风电器具项目进度作为关键的绩效指标之一，得到了精心的关注。我们制定了详细的家用通风电器具项目进度计划，并设立了进度符合度指标，确保实际进度与计划进度保持一致。这使我们能够快速发现和解决潜在的进度问题，保持家用通风电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家用通风电器具项目绩效的不可或缺的一环。我们引入了一系列的质量标准和客户满意度指标，以确保家用通风电器具项目交付的成果在质量上达到或超越预期水平。通过持续监测这些指标，我们努力提升家用通风电器具项目整体质量水平，为家用通风电器具项目的成功交付提供有力保障。通过这些科学且全面的绩效评估，我们能够更好地引导家用通风电器具项目的持续改进，确保家用通风电器具项目目标的顺利达成。</w:t>
      </w:r>
    </w:p>
    <w:p>
      <w:pPr>
        <w:pStyle w:val="Heading2"/>
        <w:ind w:firstLine="560" w:firstLineChars="200"/>
        <w:rPr>
          <w:rFonts w:ascii="仿宋" w:eastAsia="仿宋" w:hAnsi="仿宋" w:cs="仿宋" w:hint="eastAsia"/>
          <w:sz w:val="28"/>
          <w:lang w:eastAsia="zh-CN"/>
        </w:rPr>
      </w:pPr>
      <w:bookmarkStart w:id="17" w:name="_Toc19769"/>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绩效评估是家用通风电器具项目中的关键环节，为确保家用通风电器具项目达到预期目标，我们采用了多层次、多维度的绩效评估方法。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家用通风电器具项目的战略目标对齐，确保每个决策和行动都与家用通风电器具项目整体目标保持一致。团队会定期召开战略对齐会议，审视当前工作与家用通风电器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家用通风电器具项目进度、质量、成本和风险等方面。这些指标通过数据收集和分析，为家用通风电器具项目管理团队提供了客观的评估依据。例如，我们通过家用通风电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家用通风电器具项目内部，还考虑了家用通风电器具项目对外部环境的影响。我们定期进行干系人满意度调查，以了解各利益相关方对家用通风电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这种多层次、多角度的绩效评估方法，使得我们能够全面了解家用通风电器具项目的运行状态，及时做出调整，确保家用通风电器具项目在不断变化的环境中保持稳健前行。</w:t>
      </w:r>
    </w:p>
    <w:p>
      <w:pPr>
        <w:pStyle w:val="Heading2"/>
        <w:ind w:firstLine="560" w:firstLineChars="200"/>
        <w:rPr>
          <w:rFonts w:ascii="仿宋" w:eastAsia="仿宋" w:hAnsi="仿宋" w:cs="仿宋" w:hint="eastAsia"/>
          <w:sz w:val="28"/>
          <w:lang w:eastAsia="zh-CN"/>
        </w:rPr>
      </w:pPr>
      <w:bookmarkStart w:id="18" w:name="_Toc31313"/>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为了确保家用通风电器具项目的有效管理和不断优化，我们采用了精心设计的绩效评估周期。这个周期旨在实现灵活、实时和全面的评估，以适应家用通风电器具项目执行中的各种挑战。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https://d.book118.com/686050035201010102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家用通风电器具项目计划设计方案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F13B4"/>
    <w:rsid w:val="4F3F13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60500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2024-03-06T12:53:00Z</dcterms:created>
  <dcterms:modified xsi:type="dcterms:W3CDTF">2024-03-06T12:53:32Z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840F8C309D244CE280F3C493A340544C_11</vt:lpwstr>
  </property>
  <property fmtid="{D5CDD505-2E9C-101B-9397-08002B2CF9AE}" pid="3" name="KSOProductBuildVer">
    <vt:lpwstr>2052-12.1.0.16388</vt:lpwstr>
  </property>
</Properties>
</file>