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7C55" w:rsidP="00917C55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2024年-江苏省安全员C证考试题库附答案（推荐）</w:t>
      </w:r>
    </w:p>
    <w:p w:rsidR="00917C55" w:rsidP="00917C55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917C55" w:rsidP="00917C55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917C55" w:rsidP="00917C55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917C55" w:rsidP="00917C55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当需单根支模时，柱宽大于（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）应每边在同一标高上设不得少于两根斜撑或水平撑。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A.350mm B.400mm C.500mm D.600mm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 </w:t>
      </w:r>
      <w:r>
        <w:rPr>
          <w:rFonts w:ascii="Times New Roman" w:hAnsi="Times New Roman" w:cs="Times New Roman"/>
          <w:color w:val="000000"/>
          <w:sz w:val="27"/>
          <w:szCs w:val="27"/>
        </w:rPr>
        <w:t>）对建设工程项目的安全施工负责。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项目负责人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工程项目技术负责人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专职安全管理人员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《建设工程安全生产管理条例》规定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施工现场暂时停止施工的</w:t>
      </w:r>
      <w:r>
        <w:rPr>
          <w:rFonts w:ascii="Times New Roman" w:hAnsi="Times New Roman" w:cs="Times New Roman"/>
          <w:color w:val="000000"/>
          <w:sz w:val="27"/>
          <w:szCs w:val="27"/>
        </w:rPr>
        <w:t>, ( C )</w:t>
      </w:r>
      <w:r>
        <w:rPr>
          <w:rFonts w:ascii="Times New Roman" w:hAnsi="Times New Roman" w:cs="Times New Roman"/>
          <w:color w:val="000000"/>
          <w:sz w:val="27"/>
          <w:szCs w:val="27"/>
        </w:rPr>
        <w:t>应当做好现场防护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所需费用由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C )</w:t>
      </w:r>
      <w:r>
        <w:rPr>
          <w:rFonts w:ascii="Times New Roman" w:hAnsi="Times New Roman" w:cs="Times New Roman"/>
          <w:color w:val="000000"/>
          <w:sz w:val="27"/>
          <w:szCs w:val="27"/>
        </w:rPr>
        <w:t>承担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或者按照合同约定执行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建设单位；责任方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施工单位；施工单位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施工单位；责任方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建设单位；施工单位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末级开关箱必须实行（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</w:t>
      </w:r>
      <w:r>
        <w:rPr>
          <w:rFonts w:ascii="Times New Roman" w:hAnsi="Times New Roman" w:cs="Times New Roman"/>
          <w:color w:val="000000"/>
          <w:sz w:val="27"/>
          <w:szCs w:val="27"/>
        </w:rPr>
        <w:t>）规定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二机一闸一漏一箱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一机一闸一漏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一机一漏一箱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一机一闸一漏一箱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工人在分配到施工队之前，首先进行公司级安全教育，下列内容不属于公司级安全教育内弄的是（</w:t>
      </w:r>
      <w:r>
        <w:rPr>
          <w:rFonts w:ascii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劳动保护的意义和任务的一般教育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917C55" w:rsidP="00917C55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安全生产方针、政策、法规、标准、规范、规程和安全知识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安全生产纪律和文明生产要求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企业安全规章制度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室内明敷主干线的距地高度不得小于（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A.1.5m B.2.0m C.2.5m D.3.0m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建筑行业的</w:t>
      </w:r>
      <w:r>
        <w:rPr>
          <w:rFonts w:ascii="Times New Roman" w:hAnsi="Times New Roman" w:cs="Times New Roman"/>
          <w:color w:val="000000"/>
          <w:sz w:val="27"/>
          <w:szCs w:val="27"/>
        </w:rPr>
        <w:t>“</w:t>
      </w:r>
      <w:r>
        <w:rPr>
          <w:rFonts w:ascii="Times New Roman" w:hAnsi="Times New Roman" w:cs="Times New Roman"/>
          <w:color w:val="000000"/>
          <w:sz w:val="27"/>
          <w:szCs w:val="27"/>
        </w:rPr>
        <w:t>五大伤害</w:t>
      </w:r>
      <w:r>
        <w:rPr>
          <w:rFonts w:ascii="Times New Roman" w:hAnsi="Times New Roman" w:cs="Times New Roman"/>
          <w:color w:val="000000"/>
          <w:sz w:val="27"/>
          <w:szCs w:val="27"/>
        </w:rPr>
        <w:t>”</w:t>
      </w:r>
      <w:r>
        <w:rPr>
          <w:rFonts w:ascii="Times New Roman" w:hAnsi="Times New Roman" w:cs="Times New Roman"/>
          <w:color w:val="000000"/>
          <w:sz w:val="27"/>
          <w:szCs w:val="27"/>
        </w:rPr>
        <w:t>事故不包含（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D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高处坠落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物体打击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机具伤害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中毒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施工单位应当根据建设工程施工的特点、范围，对施工现场</w:t>
      </w:r>
      <w:r>
        <w:rPr>
          <w:rFonts w:ascii="Times New Roman" w:hAnsi="Times New Roman" w:cs="Times New Roman"/>
          <w:color w:val="000000"/>
          <w:sz w:val="27"/>
          <w:szCs w:val="27"/>
        </w:rPr>
        <w:t>( D )</w:t>
      </w:r>
      <w:r>
        <w:rPr>
          <w:rFonts w:ascii="Times New Roman" w:hAnsi="Times New Roman" w:cs="Times New Roman"/>
          <w:color w:val="000000"/>
          <w:sz w:val="27"/>
          <w:szCs w:val="27"/>
        </w:rPr>
        <w:t>进行监控，制定施工现场生产安全事故应急救援预案。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事故隐患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危险源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危险部位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易发生重大事故部位、环节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依法应当经公安机关消防机构进行消防设计审核的建设工程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未经依法审核或者审核不合格的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负责审批该工程施工许可的部门不得给予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C )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安全生产许可证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临时占道许可证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施工许可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机械设备检查合格证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搭设脚手架立杆时，应遵守下列哪个规定？（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 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每隔</w:t>
      </w:r>
      <w:r>
        <w:rPr>
          <w:rFonts w:ascii="Times New Roman" w:hAnsi="Times New Roman" w:cs="Times New Roman"/>
          <w:color w:val="000000"/>
          <w:sz w:val="27"/>
          <w:szCs w:val="27"/>
        </w:rPr>
        <w:t>6</w:t>
      </w:r>
      <w:r>
        <w:rPr>
          <w:rFonts w:ascii="Times New Roman" w:hAnsi="Times New Roman" w:cs="Times New Roman"/>
          <w:color w:val="000000"/>
          <w:sz w:val="27"/>
          <w:szCs w:val="27"/>
        </w:rPr>
        <w:t>跨设置一根抛撑，直至连墙件安装稳定后，方可拆除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搭设立杆时，不必设置抛撑，可以一直搭到顶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立杆搭接长度不应小于</w:t>
      </w:r>
      <w:r>
        <w:rPr>
          <w:rFonts w:ascii="Times New Roman" w:hAnsi="Times New Roman" w:cs="Times New Roman"/>
          <w:color w:val="000000"/>
          <w:sz w:val="27"/>
          <w:szCs w:val="27"/>
        </w:rPr>
        <w:t>0.5m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相邻立杆的对接扣件都可在同一个水平面内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https://d.book118.com/686101040135010055</w:t>
        </w:r>
      </w:hyperlink>
    </w:p>
    <w:p w:rsidR="00917C55" w:rsidP="00917C55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D6EE9"/>
    <w:rsid w:val="00917C55"/>
    <w:rsid w:val="00BD6EE9"/>
    <w:rsid w:val="00BE35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17C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8610104013501005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5513</Words>
  <Characters>31428</Characters>
  <Application>Microsoft Office Word</Application>
  <DocSecurity>0</DocSecurity>
  <Lines>261</Lines>
  <Paragraphs>73</Paragraphs>
  <ScaleCrop>false</ScaleCrop>
  <Company/>
  <LinksUpToDate>false</LinksUpToDate>
  <CharactersWithSpaces>36868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2024-03-07T21:33:00Z</dcterms:created>
  <dcterms:modified xsi:type="dcterms:W3CDTF">2024-03-07T21:33:00Z</dcterms:modified>
</cp:coreProperties>
</file>