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社会咨询服务项目规划设计纲要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25" w:history="1">
        <w:r>
          <w:rPr>
            <w:rFonts w:ascii="仿宋" w:eastAsia="仿宋" w:hAnsi="仿宋" w:cs="仿宋" w:hint="eastAsia"/>
            <w:lang w:eastAsia="zh-CN"/>
          </w:rPr>
          <w:t>概论</w:t>
        </w:r>
        <w:r>
          <w:tab/>
        </w:r>
        <w:r>
          <w:fldChar w:fldCharType="begin"/>
        </w:r>
        <w:r>
          <w:instrText xml:space="preserve"> PAGEREF _Toc14825 \h </w:instrText>
        </w:r>
        <w:r>
          <w:fldChar w:fldCharType="separate"/>
        </w:r>
        <w:r>
          <w:t>3</w:t>
        </w:r>
        <w:r>
          <w:fldChar w:fldCharType="end"/>
        </w:r>
      </w:hyperlink>
    </w:p>
    <w:p>
      <w:pPr>
        <w:pStyle w:val="TOC1"/>
        <w:tabs>
          <w:tab w:val="right" w:leader="dot" w:pos="8306"/>
        </w:tabs>
      </w:pPr>
      <w:hyperlink w:anchor="_Toc19668" w:history="1">
        <w:r>
          <w:rPr>
            <w:rFonts w:ascii="仿宋" w:eastAsia="仿宋" w:hAnsi="仿宋" w:cs="仿宋" w:hint="eastAsia"/>
            <w:lang w:eastAsia="zh-CN"/>
          </w:rPr>
          <w:t>一、社会咨询服务项目土建工程</w:t>
        </w:r>
        <w:r>
          <w:tab/>
        </w:r>
        <w:r>
          <w:fldChar w:fldCharType="begin"/>
        </w:r>
        <w:r>
          <w:instrText xml:space="preserve"> PAGEREF _Toc19668 \h </w:instrText>
        </w:r>
        <w:r>
          <w:fldChar w:fldCharType="separate"/>
        </w:r>
        <w:r>
          <w:t>3</w:t>
        </w:r>
        <w:r>
          <w:fldChar w:fldCharType="end"/>
        </w:r>
      </w:hyperlink>
    </w:p>
    <w:p>
      <w:pPr>
        <w:pStyle w:val="TOC2"/>
        <w:tabs>
          <w:tab w:val="right" w:leader="dot" w:pos="8306"/>
        </w:tabs>
      </w:pPr>
      <w:hyperlink w:anchor="_Toc6172" w:history="1">
        <w:r>
          <w:rPr>
            <w:rFonts w:ascii="仿宋" w:eastAsia="仿宋" w:hAnsi="仿宋" w:cs="仿宋" w:hint="eastAsia"/>
            <w:lang w:eastAsia="zh-CN"/>
          </w:rPr>
          <w:t>(一)、建筑工程设计原则</w:t>
        </w:r>
        <w:r>
          <w:tab/>
        </w:r>
        <w:r>
          <w:fldChar w:fldCharType="begin"/>
        </w:r>
        <w:r>
          <w:instrText xml:space="preserve"> PAGEREF _Toc6172 \h </w:instrText>
        </w:r>
        <w:r>
          <w:fldChar w:fldCharType="separate"/>
        </w:r>
        <w:r>
          <w:t>3</w:t>
        </w:r>
        <w:r>
          <w:fldChar w:fldCharType="end"/>
        </w:r>
      </w:hyperlink>
    </w:p>
    <w:p>
      <w:pPr>
        <w:pStyle w:val="TOC2"/>
        <w:tabs>
          <w:tab w:val="right" w:leader="dot" w:pos="8306"/>
        </w:tabs>
      </w:pPr>
      <w:hyperlink w:anchor="_Toc22362" w:history="1">
        <w:r>
          <w:rPr>
            <w:rFonts w:ascii="仿宋" w:eastAsia="仿宋" w:hAnsi="仿宋" w:cs="仿宋" w:hint="eastAsia"/>
            <w:lang w:eastAsia="zh-CN"/>
          </w:rPr>
          <w:t>(二)、土建工程设计年限及安全等级</w:t>
        </w:r>
        <w:r>
          <w:tab/>
        </w:r>
        <w:r>
          <w:fldChar w:fldCharType="begin"/>
        </w:r>
        <w:r>
          <w:instrText xml:space="preserve"> PAGEREF _Toc22362 \h </w:instrText>
        </w:r>
        <w:r>
          <w:fldChar w:fldCharType="separate"/>
        </w:r>
        <w:r>
          <w:t>4</w:t>
        </w:r>
        <w:r>
          <w:fldChar w:fldCharType="end"/>
        </w:r>
      </w:hyperlink>
    </w:p>
    <w:p>
      <w:pPr>
        <w:pStyle w:val="TOC2"/>
        <w:tabs>
          <w:tab w:val="right" w:leader="dot" w:pos="8306"/>
        </w:tabs>
      </w:pPr>
      <w:hyperlink w:anchor="_Toc28373" w:history="1">
        <w:r>
          <w:rPr>
            <w:rFonts w:ascii="仿宋" w:eastAsia="仿宋" w:hAnsi="仿宋" w:cs="仿宋" w:hint="eastAsia"/>
            <w:lang w:eastAsia="zh-CN"/>
          </w:rPr>
          <w:t>(三)、建筑工程设计总体要求</w:t>
        </w:r>
        <w:r>
          <w:tab/>
        </w:r>
        <w:r>
          <w:fldChar w:fldCharType="begin"/>
        </w:r>
        <w:r>
          <w:instrText xml:space="preserve"> PAGEREF _Toc28373 \h </w:instrText>
        </w:r>
        <w:r>
          <w:fldChar w:fldCharType="separate"/>
        </w:r>
        <w:r>
          <w:t>5</w:t>
        </w:r>
        <w:r>
          <w:fldChar w:fldCharType="end"/>
        </w:r>
      </w:hyperlink>
    </w:p>
    <w:p>
      <w:pPr>
        <w:pStyle w:val="TOC2"/>
        <w:tabs>
          <w:tab w:val="right" w:leader="dot" w:pos="8306"/>
        </w:tabs>
      </w:pPr>
      <w:hyperlink w:anchor="_Toc16241" w:history="1">
        <w:r>
          <w:rPr>
            <w:rFonts w:ascii="仿宋" w:eastAsia="仿宋" w:hAnsi="仿宋" w:cs="仿宋" w:hint="eastAsia"/>
            <w:lang w:eastAsia="zh-CN"/>
          </w:rPr>
          <w:t>(四)、土建工程建设指标</w:t>
        </w:r>
        <w:r>
          <w:tab/>
        </w:r>
        <w:r>
          <w:fldChar w:fldCharType="begin"/>
        </w:r>
        <w:r>
          <w:instrText xml:space="preserve"> PAGEREF _Toc16241 \h </w:instrText>
        </w:r>
        <w:r>
          <w:fldChar w:fldCharType="separate"/>
        </w:r>
        <w:r>
          <w:t>6</w:t>
        </w:r>
        <w:r>
          <w:fldChar w:fldCharType="end"/>
        </w:r>
      </w:hyperlink>
    </w:p>
    <w:p>
      <w:pPr>
        <w:pStyle w:val="TOC1"/>
        <w:tabs>
          <w:tab w:val="right" w:leader="dot" w:pos="8306"/>
        </w:tabs>
      </w:pPr>
      <w:hyperlink w:anchor="_Toc1124" w:history="1">
        <w:r>
          <w:rPr>
            <w:rFonts w:ascii="仿宋" w:eastAsia="仿宋" w:hAnsi="仿宋" w:cs="仿宋" w:hint="eastAsia"/>
            <w:lang w:eastAsia="zh-CN"/>
          </w:rPr>
          <w:t>二、市场分析、调研</w:t>
        </w:r>
        <w:r>
          <w:tab/>
        </w:r>
        <w:r>
          <w:fldChar w:fldCharType="begin"/>
        </w:r>
        <w:r>
          <w:instrText xml:space="preserve"> PAGEREF _Toc1124 \h </w:instrText>
        </w:r>
        <w:r>
          <w:fldChar w:fldCharType="separate"/>
        </w:r>
        <w:r>
          <w:t>6</w:t>
        </w:r>
        <w:r>
          <w:fldChar w:fldCharType="end"/>
        </w:r>
      </w:hyperlink>
    </w:p>
    <w:p>
      <w:pPr>
        <w:pStyle w:val="TOC2"/>
        <w:tabs>
          <w:tab w:val="right" w:leader="dot" w:pos="8306"/>
        </w:tabs>
      </w:pPr>
      <w:hyperlink w:anchor="_Toc23915" w:history="1">
        <w:r>
          <w:rPr>
            <w:rFonts w:ascii="仿宋" w:eastAsia="仿宋" w:hAnsi="仿宋" w:cs="仿宋" w:hint="eastAsia"/>
            <w:lang w:eastAsia="zh-CN"/>
          </w:rPr>
          <w:t>(一)、社会咨询服务行业分析</w:t>
        </w:r>
        <w:r>
          <w:tab/>
        </w:r>
        <w:r>
          <w:fldChar w:fldCharType="begin"/>
        </w:r>
        <w:r>
          <w:instrText xml:space="preserve"> PAGEREF _Toc23915 \h </w:instrText>
        </w:r>
        <w:r>
          <w:fldChar w:fldCharType="separate"/>
        </w:r>
        <w:r>
          <w:t>6</w:t>
        </w:r>
        <w:r>
          <w:fldChar w:fldCharType="end"/>
        </w:r>
      </w:hyperlink>
    </w:p>
    <w:p>
      <w:pPr>
        <w:pStyle w:val="TOC2"/>
        <w:tabs>
          <w:tab w:val="right" w:leader="dot" w:pos="8306"/>
        </w:tabs>
      </w:pPr>
      <w:hyperlink w:anchor="_Toc13860" w:history="1">
        <w:r>
          <w:rPr>
            <w:rFonts w:ascii="仿宋" w:eastAsia="仿宋" w:hAnsi="仿宋" w:cs="仿宋" w:hint="eastAsia"/>
            <w:lang w:eastAsia="zh-CN"/>
          </w:rPr>
          <w:t>(二)、社会咨询服务市场分析预测</w:t>
        </w:r>
        <w:r>
          <w:tab/>
        </w:r>
        <w:r>
          <w:fldChar w:fldCharType="begin"/>
        </w:r>
        <w:r>
          <w:instrText xml:space="preserve"> PAGEREF _Toc13860 \h </w:instrText>
        </w:r>
        <w:r>
          <w:fldChar w:fldCharType="separate"/>
        </w:r>
        <w:r>
          <w:t>7</w:t>
        </w:r>
        <w:r>
          <w:fldChar w:fldCharType="end"/>
        </w:r>
      </w:hyperlink>
    </w:p>
    <w:p>
      <w:pPr>
        <w:pStyle w:val="TOC1"/>
        <w:tabs>
          <w:tab w:val="right" w:leader="dot" w:pos="8306"/>
        </w:tabs>
      </w:pPr>
      <w:hyperlink w:anchor="_Toc11834" w:history="1">
        <w:r>
          <w:rPr>
            <w:rFonts w:ascii="仿宋" w:eastAsia="仿宋" w:hAnsi="仿宋" w:cs="仿宋" w:hint="eastAsia"/>
            <w:lang w:eastAsia="zh-CN"/>
          </w:rPr>
          <w:t>三、社会咨询服务项目建设背景及必要性分析</w:t>
        </w:r>
        <w:r>
          <w:tab/>
        </w:r>
        <w:r>
          <w:fldChar w:fldCharType="begin"/>
        </w:r>
        <w:r>
          <w:instrText xml:space="preserve"> PAGEREF _Toc11834 \h </w:instrText>
        </w:r>
        <w:r>
          <w:fldChar w:fldCharType="separate"/>
        </w:r>
        <w:r>
          <w:t>8</w:t>
        </w:r>
        <w:r>
          <w:fldChar w:fldCharType="end"/>
        </w:r>
      </w:hyperlink>
    </w:p>
    <w:p>
      <w:pPr>
        <w:pStyle w:val="TOC2"/>
        <w:tabs>
          <w:tab w:val="right" w:leader="dot" w:pos="8306"/>
        </w:tabs>
      </w:pPr>
      <w:hyperlink w:anchor="_Toc30247" w:history="1">
        <w:r>
          <w:rPr>
            <w:rFonts w:ascii="仿宋" w:eastAsia="仿宋" w:hAnsi="仿宋" w:cs="仿宋" w:hint="eastAsia"/>
            <w:lang w:eastAsia="zh-CN"/>
          </w:rPr>
          <w:t>(一)、社会咨询服务项目背景分析</w:t>
        </w:r>
        <w:r>
          <w:tab/>
        </w:r>
        <w:r>
          <w:fldChar w:fldCharType="begin"/>
        </w:r>
        <w:r>
          <w:instrText xml:space="preserve"> PAGEREF _Toc30247 \h </w:instrText>
        </w:r>
        <w:r>
          <w:fldChar w:fldCharType="separate"/>
        </w:r>
        <w:r>
          <w:t>8</w:t>
        </w:r>
        <w:r>
          <w:fldChar w:fldCharType="end"/>
        </w:r>
      </w:hyperlink>
    </w:p>
    <w:p>
      <w:pPr>
        <w:pStyle w:val="TOC2"/>
        <w:tabs>
          <w:tab w:val="right" w:leader="dot" w:pos="8306"/>
        </w:tabs>
      </w:pPr>
      <w:hyperlink w:anchor="_Toc10503" w:history="1">
        <w:r>
          <w:rPr>
            <w:rFonts w:ascii="仿宋" w:eastAsia="仿宋" w:hAnsi="仿宋" w:cs="仿宋" w:hint="eastAsia"/>
            <w:lang w:eastAsia="zh-CN"/>
          </w:rPr>
          <w:t>(二)、社会咨询服务项目建设必要性分析</w:t>
        </w:r>
        <w:r>
          <w:tab/>
        </w:r>
        <w:r>
          <w:fldChar w:fldCharType="begin"/>
        </w:r>
        <w:r>
          <w:instrText xml:space="preserve"> PAGEREF _Toc10503 \h </w:instrText>
        </w:r>
        <w:r>
          <w:fldChar w:fldCharType="separate"/>
        </w:r>
        <w:r>
          <w:t>10</w:t>
        </w:r>
        <w:r>
          <w:fldChar w:fldCharType="end"/>
        </w:r>
      </w:hyperlink>
    </w:p>
    <w:p>
      <w:pPr>
        <w:pStyle w:val="TOC1"/>
        <w:tabs>
          <w:tab w:val="right" w:leader="dot" w:pos="8306"/>
        </w:tabs>
      </w:pPr>
      <w:hyperlink w:anchor="_Toc24284" w:history="1">
        <w:r>
          <w:rPr>
            <w:rFonts w:ascii="仿宋" w:eastAsia="仿宋" w:hAnsi="仿宋" w:cs="仿宋" w:hint="eastAsia"/>
            <w:lang w:eastAsia="zh-CN"/>
          </w:rPr>
          <w:t>四、社会咨询服务项目可持续发展</w:t>
        </w:r>
        <w:r>
          <w:tab/>
        </w:r>
        <w:r>
          <w:fldChar w:fldCharType="begin"/>
        </w:r>
        <w:r>
          <w:instrText xml:space="preserve"> PAGEREF _Toc24284 \h </w:instrText>
        </w:r>
        <w:r>
          <w:fldChar w:fldCharType="separate"/>
        </w:r>
        <w:r>
          <w:t>11</w:t>
        </w:r>
        <w:r>
          <w:fldChar w:fldCharType="end"/>
        </w:r>
      </w:hyperlink>
    </w:p>
    <w:p>
      <w:pPr>
        <w:pStyle w:val="TOC2"/>
        <w:tabs>
          <w:tab w:val="right" w:leader="dot" w:pos="8306"/>
        </w:tabs>
      </w:pPr>
      <w:hyperlink w:anchor="_Toc18095" w:history="1">
        <w:r>
          <w:rPr>
            <w:rFonts w:ascii="仿宋" w:eastAsia="仿宋" w:hAnsi="仿宋" w:cs="仿宋" w:hint="eastAsia"/>
            <w:lang w:eastAsia="zh-CN"/>
          </w:rPr>
          <w:t>(一)、可持续战略与实践</w:t>
        </w:r>
        <w:r>
          <w:tab/>
        </w:r>
        <w:r>
          <w:fldChar w:fldCharType="begin"/>
        </w:r>
        <w:r>
          <w:instrText xml:space="preserve"> PAGEREF _Toc18095 \h </w:instrText>
        </w:r>
        <w:r>
          <w:fldChar w:fldCharType="separate"/>
        </w:r>
        <w:r>
          <w:t>11</w:t>
        </w:r>
        <w:r>
          <w:fldChar w:fldCharType="end"/>
        </w:r>
      </w:hyperlink>
    </w:p>
    <w:p>
      <w:pPr>
        <w:pStyle w:val="TOC2"/>
        <w:tabs>
          <w:tab w:val="right" w:leader="dot" w:pos="8306"/>
        </w:tabs>
      </w:pPr>
      <w:hyperlink w:anchor="_Toc21814" w:history="1">
        <w:r>
          <w:rPr>
            <w:rFonts w:ascii="仿宋" w:eastAsia="仿宋" w:hAnsi="仿宋" w:cs="仿宋" w:hint="eastAsia"/>
            <w:lang w:eastAsia="zh-CN"/>
          </w:rPr>
          <w:t>(二)、环保与社会责任</w:t>
        </w:r>
        <w:r>
          <w:tab/>
        </w:r>
        <w:r>
          <w:fldChar w:fldCharType="begin"/>
        </w:r>
        <w:r>
          <w:instrText xml:space="preserve"> PAGEREF _Toc21814 \h </w:instrText>
        </w:r>
        <w:r>
          <w:fldChar w:fldCharType="separate"/>
        </w:r>
        <w:r>
          <w:t>12</w:t>
        </w:r>
        <w:r>
          <w:fldChar w:fldCharType="end"/>
        </w:r>
      </w:hyperlink>
    </w:p>
    <w:p>
      <w:pPr>
        <w:pStyle w:val="TOC1"/>
        <w:tabs>
          <w:tab w:val="right" w:leader="dot" w:pos="8306"/>
        </w:tabs>
      </w:pPr>
      <w:hyperlink w:anchor="_Toc29133" w:history="1">
        <w:r>
          <w:rPr>
            <w:rFonts w:ascii="仿宋" w:eastAsia="仿宋" w:hAnsi="仿宋" w:cs="仿宋" w:hint="eastAsia"/>
            <w:lang w:eastAsia="zh-CN"/>
          </w:rPr>
          <w:t>五、社会咨询服务项目建设单位说明</w:t>
        </w:r>
        <w:r>
          <w:tab/>
        </w:r>
        <w:r>
          <w:fldChar w:fldCharType="begin"/>
        </w:r>
        <w:r>
          <w:instrText xml:space="preserve"> PAGEREF _Toc29133 \h </w:instrText>
        </w:r>
        <w:r>
          <w:fldChar w:fldCharType="separate"/>
        </w:r>
        <w:r>
          <w:t>13</w:t>
        </w:r>
        <w:r>
          <w:fldChar w:fldCharType="end"/>
        </w:r>
      </w:hyperlink>
    </w:p>
    <w:p>
      <w:pPr>
        <w:pStyle w:val="TOC2"/>
        <w:tabs>
          <w:tab w:val="right" w:leader="dot" w:pos="8306"/>
        </w:tabs>
      </w:pPr>
      <w:hyperlink w:anchor="_Toc13552" w:history="1">
        <w:r>
          <w:rPr>
            <w:rFonts w:ascii="仿宋" w:eastAsia="仿宋" w:hAnsi="仿宋" w:cs="仿宋" w:hint="eastAsia"/>
            <w:lang w:eastAsia="zh-CN"/>
          </w:rPr>
          <w:t>(一)、社会咨询服务项目承办单位基本情况</w:t>
        </w:r>
        <w:r>
          <w:tab/>
        </w:r>
        <w:r>
          <w:fldChar w:fldCharType="begin"/>
        </w:r>
        <w:r>
          <w:instrText xml:space="preserve"> PAGEREF _Toc13552 \h </w:instrText>
        </w:r>
        <w:r>
          <w:fldChar w:fldCharType="separate"/>
        </w:r>
        <w:r>
          <w:t>13</w:t>
        </w:r>
        <w:r>
          <w:fldChar w:fldCharType="end"/>
        </w:r>
      </w:hyperlink>
    </w:p>
    <w:p>
      <w:pPr>
        <w:pStyle w:val="TOC2"/>
        <w:tabs>
          <w:tab w:val="right" w:leader="dot" w:pos="8306"/>
        </w:tabs>
      </w:pPr>
      <w:hyperlink w:anchor="_Toc3202" w:history="1">
        <w:r>
          <w:rPr>
            <w:rFonts w:ascii="仿宋" w:eastAsia="仿宋" w:hAnsi="仿宋" w:cs="仿宋" w:hint="eastAsia"/>
            <w:lang w:eastAsia="zh-CN"/>
          </w:rPr>
          <w:t>(二)、公司经济效益分析</w:t>
        </w:r>
        <w:r>
          <w:tab/>
        </w:r>
        <w:r>
          <w:fldChar w:fldCharType="begin"/>
        </w:r>
        <w:r>
          <w:instrText xml:space="preserve"> PAGEREF _Toc3202 \h </w:instrText>
        </w:r>
        <w:r>
          <w:fldChar w:fldCharType="separate"/>
        </w:r>
        <w:r>
          <w:t>13</w:t>
        </w:r>
        <w:r>
          <w:fldChar w:fldCharType="end"/>
        </w:r>
      </w:hyperlink>
    </w:p>
    <w:p>
      <w:pPr>
        <w:pStyle w:val="TOC1"/>
        <w:tabs>
          <w:tab w:val="right" w:leader="dot" w:pos="8306"/>
        </w:tabs>
      </w:pPr>
      <w:hyperlink w:anchor="_Toc8139" w:history="1">
        <w:r>
          <w:rPr>
            <w:rFonts w:ascii="仿宋" w:eastAsia="仿宋" w:hAnsi="仿宋" w:cs="仿宋" w:hint="eastAsia"/>
            <w:lang w:eastAsia="zh-CN"/>
          </w:rPr>
          <w:t>六、社会咨询服务项目绩效评估</w:t>
        </w:r>
        <w:r>
          <w:tab/>
        </w:r>
        <w:r>
          <w:fldChar w:fldCharType="begin"/>
        </w:r>
        <w:r>
          <w:instrText xml:space="preserve"> PAGEREF _Toc8139 \h </w:instrText>
        </w:r>
        <w:r>
          <w:fldChar w:fldCharType="separate"/>
        </w:r>
        <w:r>
          <w:t>14</w:t>
        </w:r>
        <w:r>
          <w:fldChar w:fldCharType="end"/>
        </w:r>
      </w:hyperlink>
    </w:p>
    <w:p>
      <w:pPr>
        <w:pStyle w:val="TOC2"/>
        <w:tabs>
          <w:tab w:val="right" w:leader="dot" w:pos="8306"/>
        </w:tabs>
      </w:pPr>
      <w:hyperlink w:anchor="_Toc24863" w:history="1">
        <w:r>
          <w:rPr>
            <w:rFonts w:ascii="仿宋" w:eastAsia="仿宋" w:hAnsi="仿宋" w:cs="仿宋" w:hint="eastAsia"/>
            <w:lang w:eastAsia="zh-CN"/>
          </w:rPr>
          <w:t>(一)、绩效评估指标</w:t>
        </w:r>
        <w:r>
          <w:tab/>
        </w:r>
        <w:r>
          <w:fldChar w:fldCharType="begin"/>
        </w:r>
        <w:r>
          <w:instrText xml:space="preserve"> PAGEREF _Toc24863 \h </w:instrText>
        </w:r>
        <w:r>
          <w:fldChar w:fldCharType="separate"/>
        </w:r>
        <w:r>
          <w:t>14</w:t>
        </w:r>
        <w:r>
          <w:fldChar w:fldCharType="end"/>
        </w:r>
      </w:hyperlink>
    </w:p>
    <w:p>
      <w:pPr>
        <w:pStyle w:val="TOC2"/>
        <w:tabs>
          <w:tab w:val="right" w:leader="dot" w:pos="8306"/>
        </w:tabs>
      </w:pPr>
      <w:hyperlink w:anchor="_Toc4105" w:history="1">
        <w:r>
          <w:rPr>
            <w:rFonts w:ascii="仿宋" w:eastAsia="仿宋" w:hAnsi="仿宋" w:cs="仿宋" w:hint="eastAsia"/>
            <w:lang w:eastAsia="zh-CN"/>
          </w:rPr>
          <w:t>(二)、绩效评估方法</w:t>
        </w:r>
        <w:r>
          <w:tab/>
        </w:r>
        <w:r>
          <w:fldChar w:fldCharType="begin"/>
        </w:r>
        <w:r>
          <w:instrText xml:space="preserve"> PAGEREF _Toc4105 \h </w:instrText>
        </w:r>
        <w:r>
          <w:fldChar w:fldCharType="separate"/>
        </w:r>
        <w:r>
          <w:t>15</w:t>
        </w:r>
        <w:r>
          <w:fldChar w:fldCharType="end"/>
        </w:r>
      </w:hyperlink>
    </w:p>
    <w:p>
      <w:pPr>
        <w:pStyle w:val="TOC2"/>
        <w:tabs>
          <w:tab w:val="right" w:leader="dot" w:pos="8306"/>
        </w:tabs>
      </w:pPr>
      <w:hyperlink w:anchor="_Toc15693" w:history="1">
        <w:r>
          <w:rPr>
            <w:rFonts w:ascii="仿宋" w:eastAsia="仿宋" w:hAnsi="仿宋" w:cs="仿宋" w:hint="eastAsia"/>
            <w:lang w:eastAsia="zh-CN"/>
          </w:rPr>
          <w:t>(三)、绩效评估周期</w:t>
        </w:r>
        <w:r>
          <w:tab/>
        </w:r>
        <w:r>
          <w:fldChar w:fldCharType="begin"/>
        </w:r>
        <w:r>
          <w:instrText xml:space="preserve"> PAGEREF _Toc15693 \h </w:instrText>
        </w:r>
        <w:r>
          <w:fldChar w:fldCharType="separate"/>
        </w:r>
        <w:r>
          <w:t>16</w:t>
        </w:r>
        <w:r>
          <w:fldChar w:fldCharType="end"/>
        </w:r>
      </w:hyperlink>
    </w:p>
    <w:p>
      <w:pPr>
        <w:pStyle w:val="TOC1"/>
        <w:tabs>
          <w:tab w:val="right" w:leader="dot" w:pos="8306"/>
        </w:tabs>
      </w:pPr>
      <w:hyperlink w:anchor="_Toc3949" w:history="1">
        <w:r>
          <w:rPr>
            <w:rFonts w:ascii="仿宋" w:eastAsia="仿宋" w:hAnsi="仿宋" w:cs="仿宋" w:hint="eastAsia"/>
            <w:lang w:eastAsia="zh-CN"/>
          </w:rPr>
          <w:t>七、社会咨询服务项目投资规划</w:t>
        </w:r>
        <w:r>
          <w:tab/>
        </w:r>
        <w:r>
          <w:fldChar w:fldCharType="begin"/>
        </w:r>
        <w:r>
          <w:instrText xml:space="preserve"> PAGEREF _Toc3949 \h </w:instrText>
        </w:r>
        <w:r>
          <w:fldChar w:fldCharType="separate"/>
        </w:r>
        <w:r>
          <w:t>17</w:t>
        </w:r>
        <w:r>
          <w:fldChar w:fldCharType="end"/>
        </w:r>
      </w:hyperlink>
    </w:p>
    <w:p>
      <w:pPr>
        <w:pStyle w:val="TOC2"/>
        <w:tabs>
          <w:tab w:val="right" w:leader="dot" w:pos="8306"/>
        </w:tabs>
      </w:pPr>
      <w:hyperlink w:anchor="_Toc13176" w:history="1">
        <w:r>
          <w:rPr>
            <w:rFonts w:ascii="仿宋" w:eastAsia="仿宋" w:hAnsi="仿宋" w:cs="仿宋" w:hint="eastAsia"/>
            <w:lang w:eastAsia="zh-CN"/>
          </w:rPr>
          <w:t>(一)、社会咨询服务项目总投资估算</w:t>
        </w:r>
        <w:r>
          <w:tab/>
        </w:r>
        <w:r>
          <w:fldChar w:fldCharType="begin"/>
        </w:r>
        <w:r>
          <w:instrText xml:space="preserve"> PAGEREF _Toc13176 \h </w:instrText>
        </w:r>
        <w:r>
          <w:fldChar w:fldCharType="separate"/>
        </w:r>
        <w:r>
          <w:t>17</w:t>
        </w:r>
        <w:r>
          <w:fldChar w:fldCharType="end"/>
        </w:r>
      </w:hyperlink>
    </w:p>
    <w:p>
      <w:pPr>
        <w:pStyle w:val="TOC2"/>
        <w:tabs>
          <w:tab w:val="right" w:leader="dot" w:pos="8306"/>
        </w:tabs>
      </w:pPr>
      <w:hyperlink w:anchor="_Toc16261" w:history="1">
        <w:r>
          <w:rPr>
            <w:rFonts w:ascii="仿宋" w:eastAsia="仿宋" w:hAnsi="仿宋" w:cs="仿宋" w:hint="eastAsia"/>
            <w:lang w:eastAsia="zh-CN"/>
          </w:rPr>
          <w:t>(二)、资金筹措</w:t>
        </w:r>
        <w:r>
          <w:tab/>
        </w:r>
        <w:r>
          <w:fldChar w:fldCharType="begin"/>
        </w:r>
        <w:r>
          <w:instrText xml:space="preserve"> PAGEREF _Toc16261 \h </w:instrText>
        </w:r>
        <w:r>
          <w:fldChar w:fldCharType="separate"/>
        </w:r>
        <w:r>
          <w:t>19</w:t>
        </w:r>
        <w:r>
          <w:fldChar w:fldCharType="end"/>
        </w:r>
      </w:hyperlink>
    </w:p>
    <w:p>
      <w:pPr>
        <w:pStyle w:val="TOC1"/>
        <w:tabs>
          <w:tab w:val="right" w:leader="dot" w:pos="8306"/>
        </w:tabs>
      </w:pPr>
      <w:hyperlink w:anchor="_Toc7297" w:history="1">
        <w:r>
          <w:rPr>
            <w:rFonts w:ascii="仿宋" w:eastAsia="仿宋" w:hAnsi="仿宋" w:cs="仿宋" w:hint="eastAsia"/>
            <w:lang w:eastAsia="zh-CN"/>
          </w:rPr>
          <w:t>八、社会咨询服务项目人力资源培养与发展</w:t>
        </w:r>
        <w:r>
          <w:tab/>
        </w:r>
        <w:r>
          <w:fldChar w:fldCharType="begin"/>
        </w:r>
        <w:r>
          <w:instrText xml:space="preserve"> PAGEREF _Toc7297 \h </w:instrText>
        </w:r>
        <w:r>
          <w:fldChar w:fldCharType="separate"/>
        </w:r>
        <w:r>
          <w:t>19</w:t>
        </w:r>
        <w:r>
          <w:fldChar w:fldCharType="end"/>
        </w:r>
      </w:hyperlink>
    </w:p>
    <w:p>
      <w:pPr>
        <w:pStyle w:val="TOC2"/>
        <w:tabs>
          <w:tab w:val="right" w:leader="dot" w:pos="8306"/>
        </w:tabs>
      </w:pPr>
      <w:hyperlink w:anchor="_Toc1299" w:history="1">
        <w:r>
          <w:rPr>
            <w:rFonts w:ascii="仿宋" w:eastAsia="仿宋" w:hAnsi="仿宋" w:cs="仿宋" w:hint="eastAsia"/>
            <w:lang w:eastAsia="zh-CN"/>
          </w:rPr>
          <w:t>(一)、人才需求与规划</w:t>
        </w:r>
        <w:r>
          <w:tab/>
        </w:r>
        <w:r>
          <w:fldChar w:fldCharType="begin"/>
        </w:r>
        <w:r>
          <w:instrText xml:space="preserve"> PAGEREF _Toc1299 \h </w:instrText>
        </w:r>
        <w:r>
          <w:fldChar w:fldCharType="separate"/>
        </w:r>
        <w:r>
          <w:t>19</w:t>
        </w:r>
        <w:r>
          <w:fldChar w:fldCharType="end"/>
        </w:r>
      </w:hyperlink>
    </w:p>
    <w:p>
      <w:pPr>
        <w:pStyle w:val="TOC2"/>
        <w:tabs>
          <w:tab w:val="right" w:leader="dot" w:pos="8306"/>
        </w:tabs>
      </w:pPr>
      <w:hyperlink w:anchor="_Toc1023" w:history="1">
        <w:r>
          <w:rPr>
            <w:rFonts w:ascii="仿宋" w:eastAsia="仿宋" w:hAnsi="仿宋" w:cs="仿宋" w:hint="eastAsia"/>
            <w:lang w:eastAsia="zh-CN"/>
          </w:rPr>
          <w:t>(二)、培训与发展计划</w:t>
        </w:r>
        <w:r>
          <w:tab/>
        </w:r>
        <w:r>
          <w:fldChar w:fldCharType="begin"/>
        </w:r>
        <w:r>
          <w:instrText xml:space="preserve"> PAGEREF _Toc1023 \h </w:instrText>
        </w:r>
        <w:r>
          <w:fldChar w:fldCharType="separate"/>
        </w:r>
        <w:r>
          <w:t>20</w:t>
        </w:r>
        <w:r>
          <w:fldChar w:fldCharType="end"/>
        </w:r>
      </w:hyperlink>
    </w:p>
    <w:p>
      <w:pPr>
        <w:pStyle w:val="TOC1"/>
        <w:tabs>
          <w:tab w:val="right" w:leader="dot" w:pos="8306"/>
        </w:tabs>
      </w:pPr>
      <w:hyperlink w:anchor="_Toc30656" w:history="1">
        <w:r>
          <w:rPr>
            <w:rFonts w:ascii="仿宋" w:eastAsia="仿宋" w:hAnsi="仿宋" w:cs="仿宋" w:hint="eastAsia"/>
            <w:lang w:eastAsia="zh-CN"/>
          </w:rPr>
          <w:t>九、社会咨询服务项目经营效益</w:t>
        </w:r>
        <w:r>
          <w:tab/>
        </w:r>
        <w:r>
          <w:fldChar w:fldCharType="begin"/>
        </w:r>
        <w:r>
          <w:instrText xml:space="preserve"> PAGEREF _Toc30656 \h </w:instrText>
        </w:r>
        <w:r>
          <w:fldChar w:fldCharType="separate"/>
        </w:r>
        <w:r>
          <w:t>21</w:t>
        </w:r>
        <w:r>
          <w:fldChar w:fldCharType="end"/>
        </w:r>
      </w:hyperlink>
    </w:p>
    <w:p>
      <w:pPr>
        <w:pStyle w:val="TOC2"/>
        <w:tabs>
          <w:tab w:val="right" w:leader="dot" w:pos="8306"/>
        </w:tabs>
      </w:pPr>
      <w:hyperlink w:anchor="_Toc15262" w:history="1">
        <w:r>
          <w:rPr>
            <w:rFonts w:ascii="仿宋" w:eastAsia="仿宋" w:hAnsi="仿宋" w:cs="仿宋" w:hint="eastAsia"/>
            <w:lang w:eastAsia="zh-CN"/>
          </w:rPr>
          <w:t>(一)、经济评价财务测算</w:t>
        </w:r>
        <w:r>
          <w:tab/>
        </w:r>
        <w:r>
          <w:fldChar w:fldCharType="begin"/>
        </w:r>
        <w:r>
          <w:instrText xml:space="preserve"> PAGEREF _Toc15262 \h </w:instrText>
        </w:r>
        <w:r>
          <w:fldChar w:fldCharType="separate"/>
        </w:r>
        <w:r>
          <w:t>21</w:t>
        </w:r>
        <w:r>
          <w:fldChar w:fldCharType="end"/>
        </w:r>
      </w:hyperlink>
    </w:p>
    <w:p>
      <w:pPr>
        <w:pStyle w:val="TOC2"/>
        <w:tabs>
          <w:tab w:val="right" w:leader="dot" w:pos="8306"/>
        </w:tabs>
      </w:pPr>
      <w:hyperlink w:anchor="_Toc140" w:history="1">
        <w:r>
          <w:rPr>
            <w:rFonts w:ascii="仿宋" w:eastAsia="仿宋" w:hAnsi="仿宋" w:cs="仿宋" w:hint="eastAsia"/>
            <w:lang w:eastAsia="zh-CN"/>
          </w:rPr>
          <w:t>(二)、社会咨询服务项目盈利能力分析</w:t>
        </w:r>
        <w:r>
          <w:tab/>
        </w:r>
        <w:r>
          <w:fldChar w:fldCharType="begin"/>
        </w:r>
        <w:r>
          <w:instrText xml:space="preserve"> PAGEREF _Toc140 \h </w:instrText>
        </w:r>
        <w:r>
          <w:fldChar w:fldCharType="separate"/>
        </w:r>
        <w:r>
          <w:t>22</w:t>
        </w:r>
        <w:r>
          <w:fldChar w:fldCharType="end"/>
        </w:r>
      </w:hyperlink>
    </w:p>
    <w:p>
      <w:pPr>
        <w:pStyle w:val="TOC1"/>
        <w:tabs>
          <w:tab w:val="right" w:leader="dot" w:pos="8306"/>
        </w:tabs>
      </w:pPr>
      <w:hyperlink w:anchor="_Toc30300" w:history="1">
        <w:r>
          <w:rPr>
            <w:rFonts w:ascii="仿宋" w:eastAsia="仿宋" w:hAnsi="仿宋" w:cs="仿宋" w:hint="eastAsia"/>
            <w:lang w:eastAsia="zh-CN"/>
          </w:rPr>
          <w:t>十、社会咨询服务项目风险管理</w:t>
        </w:r>
        <w:r>
          <w:tab/>
        </w:r>
        <w:r>
          <w:fldChar w:fldCharType="begin"/>
        </w:r>
        <w:r>
          <w:instrText xml:space="preserve"> PAGEREF _Toc30300 \h </w:instrText>
        </w:r>
        <w:r>
          <w:fldChar w:fldCharType="separate"/>
        </w:r>
        <w:r>
          <w:t>23</w:t>
        </w:r>
        <w:r>
          <w:fldChar w:fldCharType="end"/>
        </w:r>
      </w:hyperlink>
    </w:p>
    <w:p>
      <w:pPr>
        <w:pStyle w:val="TOC2"/>
        <w:tabs>
          <w:tab w:val="right" w:leader="dot" w:pos="8306"/>
        </w:tabs>
      </w:pPr>
      <w:hyperlink w:anchor="_Toc9363" w:history="1">
        <w:r>
          <w:rPr>
            <w:rFonts w:ascii="仿宋" w:eastAsia="仿宋" w:hAnsi="仿宋" w:cs="仿宋" w:hint="eastAsia"/>
            <w:lang w:eastAsia="zh-CN"/>
          </w:rPr>
          <w:t>(一)、风险识别与评估</w:t>
        </w:r>
        <w:r>
          <w:tab/>
        </w:r>
        <w:r>
          <w:fldChar w:fldCharType="begin"/>
        </w:r>
        <w:r>
          <w:instrText xml:space="preserve"> PAGEREF _Toc9363 \h </w:instrText>
        </w:r>
        <w:r>
          <w:fldChar w:fldCharType="separate"/>
        </w:r>
        <w:r>
          <w:t>23</w:t>
        </w:r>
        <w:r>
          <w:fldChar w:fldCharType="end"/>
        </w:r>
      </w:hyperlink>
    </w:p>
    <w:p>
      <w:pPr>
        <w:pStyle w:val="TOC2"/>
        <w:tabs>
          <w:tab w:val="right" w:leader="dot" w:pos="8306"/>
        </w:tabs>
      </w:pPr>
      <w:hyperlink w:anchor="_Toc4778" w:history="1">
        <w:r>
          <w:rPr>
            <w:rFonts w:ascii="仿宋" w:eastAsia="仿宋" w:hAnsi="仿宋" w:cs="仿宋" w:hint="eastAsia"/>
            <w:lang w:eastAsia="zh-CN"/>
          </w:rPr>
          <w:t>(二)、风险应对策略</w:t>
        </w:r>
        <w:r>
          <w:tab/>
        </w:r>
        <w:r>
          <w:fldChar w:fldCharType="begin"/>
        </w:r>
        <w:r>
          <w:instrText xml:space="preserve"> PAGEREF _Toc4778 \h </w:instrText>
        </w:r>
        <w:r>
          <w:fldChar w:fldCharType="separate"/>
        </w:r>
        <w:r>
          <w:t>24</w:t>
        </w:r>
        <w:r>
          <w:fldChar w:fldCharType="end"/>
        </w:r>
      </w:hyperlink>
    </w:p>
    <w:p>
      <w:pPr>
        <w:pStyle w:val="TOC2"/>
        <w:tabs>
          <w:tab w:val="right" w:leader="dot" w:pos="8306"/>
        </w:tabs>
      </w:pPr>
      <w:hyperlink w:anchor="_Toc10014" w:history="1">
        <w:r>
          <w:rPr>
            <w:rFonts w:ascii="仿宋" w:eastAsia="仿宋" w:hAnsi="仿宋" w:cs="仿宋" w:hint="eastAsia"/>
            <w:lang w:eastAsia="zh-CN"/>
          </w:rPr>
          <w:t>(三)、风险监控与控制</w:t>
        </w:r>
        <w:r>
          <w:tab/>
        </w:r>
        <w:r>
          <w:fldChar w:fldCharType="begin"/>
        </w:r>
        <w:r>
          <w:instrText xml:space="preserve"> PAGEREF _Toc10014 \h </w:instrText>
        </w:r>
        <w:r>
          <w:fldChar w:fldCharType="separate"/>
        </w:r>
        <w:r>
          <w:t>26</w:t>
        </w:r>
        <w:r>
          <w:fldChar w:fldCharType="end"/>
        </w:r>
      </w:hyperlink>
    </w:p>
    <w:p>
      <w:pPr>
        <w:pStyle w:val="TOC1"/>
        <w:tabs>
          <w:tab w:val="right" w:leader="dot" w:pos="8306"/>
        </w:tabs>
      </w:pPr>
      <w:hyperlink w:anchor="_Toc13002" w:history="1">
        <w:r>
          <w:rPr>
            <w:rFonts w:ascii="仿宋" w:eastAsia="仿宋" w:hAnsi="仿宋" w:cs="仿宋" w:hint="eastAsia"/>
            <w:lang w:eastAsia="zh-CN"/>
          </w:rPr>
          <w:t>十一、社会咨询服务项目创新与研发</w:t>
        </w:r>
        <w:r>
          <w:tab/>
        </w:r>
        <w:r>
          <w:fldChar w:fldCharType="begin"/>
        </w:r>
        <w:r>
          <w:instrText xml:space="preserve"> PAGEREF _Toc13002 \h </w:instrText>
        </w:r>
        <w:r>
          <w:fldChar w:fldCharType="separate"/>
        </w:r>
        <w:r>
          <w:t>27</w:t>
        </w:r>
        <w:r>
          <w:fldChar w:fldCharType="end"/>
        </w:r>
      </w:hyperlink>
    </w:p>
    <w:p>
      <w:pPr>
        <w:pStyle w:val="TOC2"/>
        <w:tabs>
          <w:tab w:val="right" w:leader="dot" w:pos="8306"/>
        </w:tabs>
      </w:pPr>
      <w:hyperlink w:anchor="_Toc17691" w:history="1">
        <w:r>
          <w:rPr>
            <w:rFonts w:ascii="仿宋" w:eastAsia="仿宋" w:hAnsi="仿宋" w:cs="仿宋" w:hint="eastAsia"/>
            <w:lang w:eastAsia="zh-CN"/>
          </w:rPr>
          <w:t>(一)、创新策略与方向</w:t>
        </w:r>
        <w:r>
          <w:tab/>
        </w:r>
        <w:r>
          <w:fldChar w:fldCharType="begin"/>
        </w:r>
        <w:r>
          <w:instrText xml:space="preserve"> PAGEREF _Toc17691 \h </w:instrText>
        </w:r>
        <w:r>
          <w:fldChar w:fldCharType="separate"/>
        </w:r>
        <w:r>
          <w:t>27</w:t>
        </w:r>
        <w:r>
          <w:fldChar w:fldCharType="end"/>
        </w:r>
      </w:hyperlink>
    </w:p>
    <w:p>
      <w:pPr>
        <w:pStyle w:val="TOC2"/>
        <w:tabs>
          <w:tab w:val="right" w:leader="dot" w:pos="8306"/>
        </w:tabs>
      </w:pPr>
      <w:hyperlink w:anchor="_Toc31964" w:history="1">
        <w:r>
          <w:rPr>
            <w:rFonts w:ascii="仿宋" w:eastAsia="仿宋" w:hAnsi="仿宋" w:cs="仿宋" w:hint="eastAsia"/>
            <w:lang w:eastAsia="zh-CN"/>
          </w:rPr>
          <w:t>(二)、研发规划与投入</w:t>
        </w:r>
        <w:r>
          <w:tab/>
        </w:r>
        <w:r>
          <w:fldChar w:fldCharType="begin"/>
        </w:r>
        <w:r>
          <w:instrText xml:space="preserve"> PAGEREF _Toc31964 \h </w:instrText>
        </w:r>
        <w:r>
          <w:fldChar w:fldCharType="separate"/>
        </w:r>
        <w:r>
          <w:t>28</w:t>
        </w:r>
        <w:r>
          <w:fldChar w:fldCharType="end"/>
        </w:r>
      </w:hyperlink>
    </w:p>
    <w:p>
      <w:pPr>
        <w:pStyle w:val="TOC1"/>
        <w:tabs>
          <w:tab w:val="right" w:leader="dot" w:pos="8306"/>
        </w:tabs>
      </w:pPr>
      <w:hyperlink w:anchor="_Toc7534" w:history="1">
        <w:r>
          <w:rPr>
            <w:rFonts w:ascii="仿宋" w:eastAsia="仿宋" w:hAnsi="仿宋" w:cs="仿宋" w:hint="eastAsia"/>
            <w:lang w:eastAsia="zh-CN"/>
          </w:rPr>
          <w:t>十二、社会咨询服务项目财务管理</w:t>
        </w:r>
        <w:r>
          <w:tab/>
        </w:r>
        <w:r>
          <w:fldChar w:fldCharType="begin"/>
        </w:r>
        <w:r>
          <w:instrText xml:space="preserve"> PAGEREF _Toc7534 \h </w:instrText>
        </w:r>
        <w:r>
          <w:fldChar w:fldCharType="separate"/>
        </w:r>
        <w:r>
          <w:t>30</w:t>
        </w:r>
        <w:r>
          <w:fldChar w:fldCharType="end"/>
        </w:r>
      </w:hyperlink>
    </w:p>
    <w:p>
      <w:pPr>
        <w:pStyle w:val="TOC2"/>
        <w:tabs>
          <w:tab w:val="right" w:leader="dot" w:pos="8306"/>
        </w:tabs>
      </w:pPr>
      <w:hyperlink w:anchor="_Toc26733" w:history="1">
        <w:r>
          <w:rPr>
            <w:rFonts w:ascii="仿宋" w:eastAsia="仿宋" w:hAnsi="仿宋" w:cs="仿宋" w:hint="eastAsia"/>
            <w:lang w:eastAsia="zh-CN"/>
          </w:rPr>
          <w:t>(一)、资金需求大</w:t>
        </w:r>
        <w:r>
          <w:tab/>
        </w:r>
        <w:r>
          <w:fldChar w:fldCharType="begin"/>
        </w:r>
        <w:r>
          <w:instrText xml:space="preserve"> PAGEREF _Toc26733 \h </w:instrText>
        </w:r>
        <w:r>
          <w:fldChar w:fldCharType="separate"/>
        </w:r>
        <w:r>
          <w:t>30</w:t>
        </w:r>
        <w:r>
          <w:fldChar w:fldCharType="end"/>
        </w:r>
      </w:hyperlink>
    </w:p>
    <w:p>
      <w:pPr>
        <w:pStyle w:val="TOC2"/>
        <w:tabs>
          <w:tab w:val="right" w:leader="dot" w:pos="8306"/>
        </w:tabs>
      </w:pPr>
      <w:hyperlink w:anchor="_Toc13500" w:history="1">
        <w:r>
          <w:rPr>
            <w:rFonts w:ascii="仿宋" w:eastAsia="仿宋" w:hAnsi="仿宋" w:cs="仿宋" w:hint="eastAsia"/>
            <w:lang w:eastAsia="zh-CN"/>
          </w:rPr>
          <w:t>(二)、研发周期长</w:t>
        </w:r>
        <w:r>
          <w:tab/>
        </w:r>
        <w:r>
          <w:fldChar w:fldCharType="begin"/>
        </w:r>
        <w:r>
          <w:instrText xml:space="preserve"> PAGEREF _Toc13500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56" w:history="1">
        <w:r>
          <w:rPr>
            <w:rFonts w:ascii="仿宋" w:eastAsia="仿宋" w:hAnsi="仿宋" w:cs="仿宋" w:hint="eastAsia"/>
            <w:lang w:eastAsia="zh-CN"/>
          </w:rPr>
          <w:t>(三)、市场风险大</w:t>
        </w:r>
        <w:r>
          <w:tab/>
        </w:r>
        <w:r>
          <w:fldChar w:fldCharType="begin"/>
        </w:r>
        <w:r>
          <w:instrText xml:space="preserve"> PAGEREF _Toc28056 \h </w:instrText>
        </w:r>
        <w:r>
          <w:fldChar w:fldCharType="separate"/>
        </w:r>
        <w:r>
          <w:t>32</w:t>
        </w:r>
        <w:r>
          <w:fldChar w:fldCharType="end"/>
        </w:r>
      </w:hyperlink>
    </w:p>
    <w:p>
      <w:pPr>
        <w:pStyle w:val="TOC2"/>
        <w:tabs>
          <w:tab w:val="right" w:leader="dot" w:pos="8306"/>
        </w:tabs>
      </w:pPr>
      <w:hyperlink w:anchor="_Toc14495" w:history="1">
        <w:r>
          <w:rPr>
            <w:rFonts w:ascii="仿宋" w:eastAsia="仿宋" w:hAnsi="仿宋" w:cs="仿宋" w:hint="eastAsia"/>
            <w:lang w:eastAsia="zh-CN"/>
          </w:rPr>
          <w:t>(四)、利润率高</w:t>
        </w:r>
        <w:r>
          <w:tab/>
        </w:r>
        <w:r>
          <w:fldChar w:fldCharType="begin"/>
        </w:r>
        <w:r>
          <w:instrText xml:space="preserve"> PAGEREF _Toc14495 \h </w:instrText>
        </w:r>
        <w:r>
          <w:fldChar w:fldCharType="separate"/>
        </w:r>
        <w:r>
          <w:t>35</w:t>
        </w:r>
        <w:r>
          <w:fldChar w:fldCharType="end"/>
        </w:r>
      </w:hyperlink>
    </w:p>
    <w:p>
      <w:pPr>
        <w:pStyle w:val="TOC1"/>
        <w:tabs>
          <w:tab w:val="right" w:leader="dot" w:pos="8306"/>
        </w:tabs>
      </w:pPr>
      <w:hyperlink w:anchor="_Toc18919" w:history="1">
        <w:r>
          <w:rPr>
            <w:rFonts w:ascii="仿宋" w:eastAsia="仿宋" w:hAnsi="仿宋" w:cs="仿宋" w:hint="eastAsia"/>
            <w:lang w:eastAsia="zh-CN"/>
          </w:rPr>
          <w:t>十三、风险识别与分类</w:t>
        </w:r>
        <w:r>
          <w:tab/>
        </w:r>
        <w:r>
          <w:fldChar w:fldCharType="begin"/>
        </w:r>
        <w:r>
          <w:instrText xml:space="preserve"> PAGEREF _Toc18919 \h </w:instrText>
        </w:r>
        <w:r>
          <w:fldChar w:fldCharType="separate"/>
        </w:r>
        <w:r>
          <w:t>37</w:t>
        </w:r>
        <w:r>
          <w:fldChar w:fldCharType="end"/>
        </w:r>
      </w:hyperlink>
    </w:p>
    <w:p>
      <w:pPr>
        <w:pStyle w:val="TOC2"/>
        <w:tabs>
          <w:tab w:val="right" w:leader="dot" w:pos="8306"/>
        </w:tabs>
      </w:pPr>
      <w:hyperlink w:anchor="_Toc1381" w:history="1">
        <w:r>
          <w:rPr>
            <w:rFonts w:ascii="仿宋" w:eastAsia="仿宋" w:hAnsi="仿宋" w:cs="仿宋" w:hint="eastAsia"/>
            <w:lang w:eastAsia="zh-CN"/>
          </w:rPr>
          <w:t>(一)、风险识别</w:t>
        </w:r>
        <w:r>
          <w:tab/>
        </w:r>
        <w:r>
          <w:fldChar w:fldCharType="begin"/>
        </w:r>
        <w:r>
          <w:instrText xml:space="preserve"> PAGEREF _Toc1381 \h </w:instrText>
        </w:r>
        <w:r>
          <w:fldChar w:fldCharType="separate"/>
        </w:r>
        <w:r>
          <w:t>37</w:t>
        </w:r>
        <w:r>
          <w:fldChar w:fldCharType="end"/>
        </w:r>
      </w:hyperlink>
    </w:p>
    <w:p>
      <w:pPr>
        <w:pStyle w:val="TOC2"/>
        <w:tabs>
          <w:tab w:val="right" w:leader="dot" w:pos="8306"/>
        </w:tabs>
      </w:pPr>
      <w:hyperlink w:anchor="_Toc29088" w:history="1">
        <w:r>
          <w:rPr>
            <w:rFonts w:ascii="仿宋" w:eastAsia="仿宋" w:hAnsi="仿宋" w:cs="仿宋" w:hint="eastAsia"/>
            <w:lang w:eastAsia="zh-CN"/>
          </w:rPr>
          <w:t>(二)、风险分类</w:t>
        </w:r>
        <w:r>
          <w:tab/>
        </w:r>
        <w:r>
          <w:fldChar w:fldCharType="begin"/>
        </w:r>
        <w:r>
          <w:instrText xml:space="preserve"> PAGEREF _Toc29088 \h </w:instrText>
        </w:r>
        <w:r>
          <w:fldChar w:fldCharType="separate"/>
        </w:r>
        <w:r>
          <w:t>38</w:t>
        </w:r>
        <w:r>
          <w:fldChar w:fldCharType="end"/>
        </w:r>
      </w:hyperlink>
    </w:p>
    <w:p>
      <w:pPr>
        <w:pStyle w:val="TOC1"/>
        <w:tabs>
          <w:tab w:val="right" w:leader="dot" w:pos="8306"/>
        </w:tabs>
      </w:pPr>
      <w:hyperlink w:anchor="_Toc19134" w:history="1">
        <w:r>
          <w:rPr>
            <w:rFonts w:ascii="仿宋" w:eastAsia="仿宋" w:hAnsi="仿宋" w:cs="仿宋" w:hint="eastAsia"/>
            <w:lang w:eastAsia="zh-CN"/>
          </w:rPr>
          <w:t>十四、供应链管理</w:t>
        </w:r>
        <w:r>
          <w:tab/>
        </w:r>
        <w:r>
          <w:fldChar w:fldCharType="begin"/>
        </w:r>
        <w:r>
          <w:instrText xml:space="preserve"> PAGEREF _Toc19134 \h </w:instrText>
        </w:r>
        <w:r>
          <w:fldChar w:fldCharType="separate"/>
        </w:r>
        <w:r>
          <w:t>40</w:t>
        </w:r>
        <w:r>
          <w:fldChar w:fldCharType="end"/>
        </w:r>
      </w:hyperlink>
    </w:p>
    <w:p>
      <w:pPr>
        <w:pStyle w:val="TOC2"/>
        <w:tabs>
          <w:tab w:val="right" w:leader="dot" w:pos="8306"/>
        </w:tabs>
      </w:pPr>
      <w:hyperlink w:anchor="_Toc14374" w:history="1">
        <w:r>
          <w:rPr>
            <w:rFonts w:ascii="仿宋" w:eastAsia="仿宋" w:hAnsi="仿宋" w:cs="仿宋" w:hint="eastAsia"/>
            <w:lang w:eastAsia="zh-CN"/>
          </w:rPr>
          <w:t>(一)、供应链战略规划</w:t>
        </w:r>
        <w:r>
          <w:tab/>
        </w:r>
        <w:r>
          <w:fldChar w:fldCharType="begin"/>
        </w:r>
        <w:r>
          <w:instrText xml:space="preserve"> PAGEREF _Toc14374 \h </w:instrText>
        </w:r>
        <w:r>
          <w:fldChar w:fldCharType="separate"/>
        </w:r>
        <w:r>
          <w:t>40</w:t>
        </w:r>
        <w:r>
          <w:fldChar w:fldCharType="end"/>
        </w:r>
      </w:hyperlink>
    </w:p>
    <w:p>
      <w:pPr>
        <w:pStyle w:val="TOC2"/>
        <w:tabs>
          <w:tab w:val="right" w:leader="dot" w:pos="8306"/>
        </w:tabs>
      </w:pPr>
      <w:hyperlink w:anchor="_Toc20245" w:history="1">
        <w:r>
          <w:rPr>
            <w:rFonts w:ascii="仿宋" w:eastAsia="仿宋" w:hAnsi="仿宋" w:cs="仿宋" w:hint="eastAsia"/>
            <w:lang w:eastAsia="zh-CN"/>
          </w:rPr>
          <w:t>(二)、供应商选择与合作</w:t>
        </w:r>
        <w:r>
          <w:tab/>
        </w:r>
        <w:r>
          <w:fldChar w:fldCharType="begin"/>
        </w:r>
        <w:r>
          <w:instrText xml:space="preserve"> PAGEREF _Toc20245 \h </w:instrText>
        </w:r>
        <w:r>
          <w:fldChar w:fldCharType="separate"/>
        </w:r>
        <w:r>
          <w:t>42</w:t>
        </w:r>
        <w:r>
          <w:fldChar w:fldCharType="end"/>
        </w:r>
      </w:hyperlink>
    </w:p>
    <w:p>
      <w:pPr>
        <w:pStyle w:val="TOC2"/>
        <w:tabs>
          <w:tab w:val="right" w:leader="dot" w:pos="8306"/>
        </w:tabs>
      </w:pPr>
      <w:hyperlink w:anchor="_Toc20616" w:history="1">
        <w:r>
          <w:rPr>
            <w:rFonts w:ascii="仿宋" w:eastAsia="仿宋" w:hAnsi="仿宋" w:cs="仿宋" w:hint="eastAsia"/>
            <w:lang w:eastAsia="zh-CN"/>
          </w:rPr>
          <w:t>(三)、物流与库存管理</w:t>
        </w:r>
        <w:r>
          <w:tab/>
        </w:r>
        <w:r>
          <w:fldChar w:fldCharType="begin"/>
        </w:r>
        <w:r>
          <w:instrText xml:space="preserve"> PAGEREF _Toc20616 \h </w:instrText>
        </w:r>
        <w:r>
          <w:fldChar w:fldCharType="separate"/>
        </w:r>
        <w:r>
          <w:t>43</w:t>
        </w:r>
        <w:r>
          <w:fldChar w:fldCharType="end"/>
        </w:r>
      </w:hyperlink>
    </w:p>
    <w:p>
      <w:pPr>
        <w:pStyle w:val="TOC1"/>
        <w:tabs>
          <w:tab w:val="right" w:leader="dot" w:pos="8306"/>
        </w:tabs>
      </w:pPr>
      <w:hyperlink w:anchor="_Toc3678" w:history="1">
        <w:r>
          <w:rPr>
            <w:rFonts w:ascii="仿宋" w:eastAsia="仿宋" w:hAnsi="仿宋" w:cs="仿宋" w:hint="eastAsia"/>
            <w:lang w:eastAsia="zh-CN"/>
          </w:rPr>
          <w:t>十五、社会咨询服务项目实施时间节点</w:t>
        </w:r>
        <w:r>
          <w:tab/>
        </w:r>
        <w:r>
          <w:fldChar w:fldCharType="begin"/>
        </w:r>
        <w:r>
          <w:instrText xml:space="preserve"> PAGEREF _Toc3678 \h </w:instrText>
        </w:r>
        <w:r>
          <w:fldChar w:fldCharType="separate"/>
        </w:r>
        <w:r>
          <w:t>44</w:t>
        </w:r>
        <w:r>
          <w:fldChar w:fldCharType="end"/>
        </w:r>
      </w:hyperlink>
    </w:p>
    <w:p>
      <w:pPr>
        <w:pStyle w:val="TOC2"/>
        <w:tabs>
          <w:tab w:val="right" w:leader="dot" w:pos="8306"/>
        </w:tabs>
      </w:pPr>
      <w:hyperlink w:anchor="_Toc3967" w:history="1">
        <w:r>
          <w:rPr>
            <w:rFonts w:ascii="仿宋" w:eastAsia="仿宋" w:hAnsi="仿宋" w:cs="仿宋" w:hint="eastAsia"/>
            <w:lang w:eastAsia="zh-CN"/>
          </w:rPr>
          <w:t>(一)、社会咨询服务项目启动阶段时间节点</w:t>
        </w:r>
        <w:r>
          <w:tab/>
        </w:r>
        <w:r>
          <w:fldChar w:fldCharType="begin"/>
        </w:r>
        <w:r>
          <w:instrText xml:space="preserve"> PAGEREF _Toc3967 \h </w:instrText>
        </w:r>
        <w:r>
          <w:fldChar w:fldCharType="separate"/>
        </w:r>
        <w:r>
          <w:t>44</w:t>
        </w:r>
        <w:r>
          <w:fldChar w:fldCharType="end"/>
        </w:r>
      </w:hyperlink>
    </w:p>
    <w:p>
      <w:pPr>
        <w:pStyle w:val="TOC2"/>
        <w:tabs>
          <w:tab w:val="right" w:leader="dot" w:pos="8306"/>
        </w:tabs>
      </w:pPr>
      <w:hyperlink w:anchor="_Toc6302" w:history="1">
        <w:r>
          <w:rPr>
            <w:rFonts w:ascii="仿宋" w:eastAsia="仿宋" w:hAnsi="仿宋" w:cs="仿宋" w:hint="eastAsia"/>
            <w:lang w:eastAsia="zh-CN"/>
          </w:rPr>
          <w:t>(二)、社会咨询服务项目执行阶段时间节点</w:t>
        </w:r>
        <w:r>
          <w:tab/>
        </w:r>
        <w:r>
          <w:fldChar w:fldCharType="begin"/>
        </w:r>
        <w:r>
          <w:instrText xml:space="preserve"> PAGEREF _Toc6302 \h </w:instrText>
        </w:r>
        <w:r>
          <w:fldChar w:fldCharType="separate"/>
        </w:r>
        <w:r>
          <w:t>46</w:t>
        </w:r>
        <w:r>
          <w:fldChar w:fldCharType="end"/>
        </w:r>
      </w:hyperlink>
    </w:p>
    <w:p>
      <w:pPr>
        <w:pStyle w:val="TOC2"/>
        <w:tabs>
          <w:tab w:val="right" w:leader="dot" w:pos="8306"/>
        </w:tabs>
      </w:pPr>
      <w:hyperlink w:anchor="_Toc25194" w:history="1">
        <w:r>
          <w:rPr>
            <w:rFonts w:ascii="仿宋" w:eastAsia="仿宋" w:hAnsi="仿宋" w:cs="仿宋" w:hint="eastAsia"/>
            <w:lang w:eastAsia="zh-CN"/>
          </w:rPr>
          <w:t>(三)、社会咨询服务项目完成阶段时间节点</w:t>
        </w:r>
        <w:r>
          <w:tab/>
        </w:r>
        <w:r>
          <w:fldChar w:fldCharType="begin"/>
        </w:r>
        <w:r>
          <w:instrText xml:space="preserve"> PAGEREF _Toc25194 \h </w:instrText>
        </w:r>
        <w:r>
          <w:fldChar w:fldCharType="separate"/>
        </w:r>
        <w:r>
          <w:t>47</w:t>
        </w:r>
        <w:r>
          <w:fldChar w:fldCharType="end"/>
        </w:r>
      </w:hyperlink>
    </w:p>
    <w:p>
      <w:pPr>
        <w:pStyle w:val="TOC1"/>
        <w:tabs>
          <w:tab w:val="right" w:leader="dot" w:pos="8306"/>
        </w:tabs>
      </w:pPr>
      <w:hyperlink w:anchor="_Toc30079" w:history="1">
        <w:r>
          <w:rPr>
            <w:rFonts w:ascii="仿宋" w:eastAsia="仿宋" w:hAnsi="仿宋" w:cs="仿宋" w:hint="eastAsia"/>
            <w:lang w:eastAsia="zh-CN"/>
          </w:rPr>
          <w:t>十六、社会咨询服务项目治理与监督</w:t>
        </w:r>
        <w:r>
          <w:tab/>
        </w:r>
        <w:r>
          <w:fldChar w:fldCharType="begin"/>
        </w:r>
        <w:r>
          <w:instrText xml:space="preserve"> PAGEREF _Toc30079 \h </w:instrText>
        </w:r>
        <w:r>
          <w:fldChar w:fldCharType="separate"/>
        </w:r>
        <w:r>
          <w:t>48</w:t>
        </w:r>
        <w:r>
          <w:fldChar w:fldCharType="end"/>
        </w:r>
      </w:hyperlink>
    </w:p>
    <w:p>
      <w:pPr>
        <w:pStyle w:val="TOC2"/>
        <w:tabs>
          <w:tab w:val="right" w:leader="dot" w:pos="8306"/>
        </w:tabs>
      </w:pPr>
      <w:hyperlink w:anchor="_Toc19201" w:history="1">
        <w:r>
          <w:rPr>
            <w:rFonts w:ascii="仿宋" w:eastAsia="仿宋" w:hAnsi="仿宋" w:cs="仿宋" w:hint="eastAsia"/>
            <w:lang w:eastAsia="zh-CN"/>
          </w:rPr>
          <w:t>(一)、社会咨询服务项目治理结构</w:t>
        </w:r>
        <w:r>
          <w:tab/>
        </w:r>
        <w:r>
          <w:fldChar w:fldCharType="begin"/>
        </w:r>
        <w:r>
          <w:instrText xml:space="preserve"> PAGEREF _Toc19201 \h </w:instrText>
        </w:r>
        <w:r>
          <w:fldChar w:fldCharType="separate"/>
        </w:r>
        <w:r>
          <w:t>48</w:t>
        </w:r>
        <w:r>
          <w:fldChar w:fldCharType="end"/>
        </w:r>
      </w:hyperlink>
    </w:p>
    <w:p>
      <w:pPr>
        <w:pStyle w:val="TOC2"/>
        <w:tabs>
          <w:tab w:val="right" w:leader="dot" w:pos="8306"/>
        </w:tabs>
      </w:pPr>
      <w:hyperlink w:anchor="_Toc15785" w:history="1">
        <w:r>
          <w:rPr>
            <w:rFonts w:ascii="仿宋" w:eastAsia="仿宋" w:hAnsi="仿宋" w:cs="仿宋" w:hint="eastAsia"/>
            <w:lang w:eastAsia="zh-CN"/>
          </w:rPr>
          <w:t>(二)、监督与审计</w:t>
        </w:r>
        <w:r>
          <w:tab/>
        </w:r>
        <w:r>
          <w:fldChar w:fldCharType="begin"/>
        </w:r>
        <w:r>
          <w:instrText xml:space="preserve"> PAGEREF _Toc15785 \h </w:instrText>
        </w:r>
        <w:r>
          <w:fldChar w:fldCharType="separate"/>
        </w:r>
        <w:r>
          <w:t>49</w:t>
        </w:r>
        <w:r>
          <w:fldChar w:fldCharType="end"/>
        </w:r>
      </w:hyperlink>
    </w:p>
    <w:p>
      <w:pPr>
        <w:pStyle w:val="TOC1"/>
        <w:tabs>
          <w:tab w:val="right" w:leader="dot" w:pos="8306"/>
        </w:tabs>
      </w:pPr>
      <w:hyperlink w:anchor="_Toc28124" w:history="1">
        <w:r>
          <w:rPr>
            <w:rFonts w:ascii="仿宋" w:eastAsia="仿宋" w:hAnsi="仿宋" w:cs="仿宋" w:hint="eastAsia"/>
            <w:lang w:eastAsia="zh-CN"/>
          </w:rPr>
          <w:t>十七、质量管理体系</w:t>
        </w:r>
        <w:r>
          <w:tab/>
        </w:r>
        <w:r>
          <w:fldChar w:fldCharType="begin"/>
        </w:r>
        <w:r>
          <w:instrText xml:space="preserve"> PAGEREF _Toc28124 \h </w:instrText>
        </w:r>
        <w:r>
          <w:fldChar w:fldCharType="separate"/>
        </w:r>
        <w:r>
          <w:t>51</w:t>
        </w:r>
        <w:r>
          <w:fldChar w:fldCharType="end"/>
        </w:r>
      </w:hyperlink>
    </w:p>
    <w:p>
      <w:pPr>
        <w:pStyle w:val="TOC2"/>
        <w:tabs>
          <w:tab w:val="right" w:leader="dot" w:pos="8306"/>
        </w:tabs>
      </w:pPr>
      <w:hyperlink w:anchor="_Toc24501" w:history="1">
        <w:r>
          <w:rPr>
            <w:rFonts w:ascii="仿宋" w:eastAsia="仿宋" w:hAnsi="仿宋" w:cs="仿宋" w:hint="eastAsia"/>
            <w:lang w:eastAsia="zh-CN"/>
          </w:rPr>
          <w:t>(一)、质量目标与方针</w:t>
        </w:r>
        <w:r>
          <w:tab/>
        </w:r>
        <w:r>
          <w:fldChar w:fldCharType="begin"/>
        </w:r>
        <w:r>
          <w:instrText xml:space="preserve"> PAGEREF _Toc24501 \h </w:instrText>
        </w:r>
        <w:r>
          <w:fldChar w:fldCharType="separate"/>
        </w:r>
        <w:r>
          <w:t>51</w:t>
        </w:r>
        <w:r>
          <w:fldChar w:fldCharType="end"/>
        </w:r>
      </w:hyperlink>
    </w:p>
    <w:p>
      <w:pPr>
        <w:pStyle w:val="TOC2"/>
        <w:tabs>
          <w:tab w:val="right" w:leader="dot" w:pos="8306"/>
        </w:tabs>
      </w:pPr>
      <w:hyperlink w:anchor="_Toc29187" w:history="1">
        <w:r>
          <w:rPr>
            <w:rFonts w:ascii="仿宋" w:eastAsia="仿宋" w:hAnsi="仿宋" w:cs="仿宋" w:hint="eastAsia"/>
            <w:lang w:eastAsia="zh-CN"/>
          </w:rPr>
          <w:t>(二)、质量管理责任</w:t>
        </w:r>
        <w:r>
          <w:tab/>
        </w:r>
        <w:r>
          <w:fldChar w:fldCharType="begin"/>
        </w:r>
        <w:r>
          <w:instrText xml:space="preserve"> PAGEREF _Toc29187 \h </w:instrText>
        </w:r>
        <w:r>
          <w:fldChar w:fldCharType="separate"/>
        </w:r>
        <w:r>
          <w:t>52</w:t>
        </w:r>
        <w:r>
          <w:fldChar w:fldCharType="end"/>
        </w:r>
      </w:hyperlink>
    </w:p>
    <w:p>
      <w:pPr>
        <w:pStyle w:val="TOC2"/>
        <w:tabs>
          <w:tab w:val="right" w:leader="dot" w:pos="8306"/>
        </w:tabs>
      </w:pPr>
      <w:hyperlink w:anchor="_Toc30202" w:history="1">
        <w:r>
          <w:rPr>
            <w:rFonts w:ascii="仿宋" w:eastAsia="仿宋" w:hAnsi="仿宋" w:cs="仿宋" w:hint="eastAsia"/>
            <w:lang w:eastAsia="zh-CN"/>
          </w:rPr>
          <w:t>(三)、质量管理体系文件</w:t>
        </w:r>
        <w:r>
          <w:tab/>
        </w:r>
        <w:r>
          <w:fldChar w:fldCharType="begin"/>
        </w:r>
        <w:r>
          <w:instrText xml:space="preserve"> PAGEREF _Toc30202 \h </w:instrText>
        </w:r>
        <w:r>
          <w:fldChar w:fldCharType="separate"/>
        </w:r>
        <w:r>
          <w:t>53</w:t>
        </w:r>
        <w:r>
          <w:fldChar w:fldCharType="end"/>
        </w:r>
      </w:hyperlink>
    </w:p>
    <w:p>
      <w:pPr>
        <w:pStyle w:val="TOC2"/>
        <w:tabs>
          <w:tab w:val="right" w:leader="dot" w:pos="8306"/>
        </w:tabs>
      </w:pPr>
      <w:hyperlink w:anchor="_Toc8735" w:history="1">
        <w:r>
          <w:rPr>
            <w:rFonts w:ascii="仿宋" w:eastAsia="仿宋" w:hAnsi="仿宋" w:cs="仿宋" w:hint="eastAsia"/>
            <w:lang w:eastAsia="zh-CN"/>
          </w:rPr>
          <w:t>(四)、质量培训与教育</w:t>
        </w:r>
        <w:r>
          <w:tab/>
        </w:r>
        <w:r>
          <w:fldChar w:fldCharType="begin"/>
        </w:r>
        <w:r>
          <w:instrText xml:space="preserve"> PAGEREF _Toc8735 \h </w:instrText>
        </w:r>
        <w:r>
          <w:fldChar w:fldCharType="separate"/>
        </w:r>
        <w:r>
          <w:t>55</w:t>
        </w:r>
        <w:r>
          <w:fldChar w:fldCharType="end"/>
        </w:r>
      </w:hyperlink>
    </w:p>
    <w:p>
      <w:pPr>
        <w:pStyle w:val="TOC2"/>
        <w:tabs>
          <w:tab w:val="right" w:leader="dot" w:pos="8306"/>
        </w:tabs>
      </w:pPr>
      <w:hyperlink w:anchor="_Toc31622" w:history="1">
        <w:r>
          <w:rPr>
            <w:rFonts w:ascii="仿宋" w:eastAsia="仿宋" w:hAnsi="仿宋" w:cs="仿宋" w:hint="eastAsia"/>
            <w:lang w:eastAsia="zh-CN"/>
          </w:rPr>
          <w:t>(五)、质量审核与评价</w:t>
        </w:r>
        <w:r>
          <w:tab/>
        </w:r>
        <w:r>
          <w:fldChar w:fldCharType="begin"/>
        </w:r>
        <w:r>
          <w:instrText xml:space="preserve"> PAGEREF _Toc31622 \h </w:instrText>
        </w:r>
        <w:r>
          <w:fldChar w:fldCharType="separate"/>
        </w:r>
        <w:r>
          <w:t>56</w:t>
        </w:r>
        <w:r>
          <w:fldChar w:fldCharType="end"/>
        </w:r>
      </w:hyperlink>
    </w:p>
    <w:p>
      <w:pPr>
        <w:pStyle w:val="TOC2"/>
        <w:tabs>
          <w:tab w:val="right" w:leader="dot" w:pos="8306"/>
        </w:tabs>
      </w:pPr>
      <w:hyperlink w:anchor="_Toc1024" w:history="1">
        <w:r>
          <w:rPr>
            <w:rFonts w:ascii="仿宋" w:eastAsia="仿宋" w:hAnsi="仿宋" w:cs="仿宋" w:hint="eastAsia"/>
            <w:lang w:eastAsia="zh-CN"/>
          </w:rPr>
          <w:t>(六)、不符合与纠正措施</w:t>
        </w:r>
        <w:r>
          <w:tab/>
        </w:r>
        <w:r>
          <w:fldChar w:fldCharType="begin"/>
        </w:r>
        <w:r>
          <w:instrText xml:space="preserve"> PAGEREF _Toc1024 \h </w:instrText>
        </w:r>
        <w:r>
          <w:fldChar w:fldCharType="separate"/>
        </w:r>
        <w:r>
          <w:t>57</w:t>
        </w:r>
        <w:r>
          <w:fldChar w:fldCharType="end"/>
        </w:r>
      </w:hyperlink>
    </w:p>
    <w:p>
      <w:pPr>
        <w:pStyle w:val="TOC1"/>
        <w:tabs>
          <w:tab w:val="right" w:leader="dot" w:pos="8306"/>
        </w:tabs>
      </w:pPr>
      <w:hyperlink w:anchor="_Toc25077" w:history="1">
        <w:r>
          <w:rPr>
            <w:rFonts w:ascii="仿宋" w:eastAsia="仿宋" w:hAnsi="仿宋" w:cs="仿宋" w:hint="eastAsia"/>
            <w:lang w:eastAsia="zh-CN"/>
          </w:rPr>
          <w:t>十八、营销与推广策略</w:t>
        </w:r>
        <w:r>
          <w:tab/>
        </w:r>
        <w:r>
          <w:fldChar w:fldCharType="begin"/>
        </w:r>
        <w:r>
          <w:instrText xml:space="preserve"> PAGEREF _Toc25077 \h </w:instrText>
        </w:r>
        <w:r>
          <w:fldChar w:fldCharType="separate"/>
        </w:r>
        <w:r>
          <w:t>59</w:t>
        </w:r>
        <w:r>
          <w:fldChar w:fldCharType="end"/>
        </w:r>
      </w:hyperlink>
    </w:p>
    <w:p>
      <w:pPr>
        <w:pStyle w:val="TOC2"/>
        <w:tabs>
          <w:tab w:val="right" w:leader="dot" w:pos="8306"/>
        </w:tabs>
      </w:pPr>
      <w:hyperlink w:anchor="_Toc409" w:history="1">
        <w:r>
          <w:rPr>
            <w:rFonts w:ascii="仿宋" w:eastAsia="仿宋" w:hAnsi="仿宋" w:cs="仿宋" w:hint="eastAsia"/>
            <w:lang w:eastAsia="zh-CN"/>
          </w:rPr>
          <w:t>(一)、产品/服务定位与特点</w:t>
        </w:r>
        <w:r>
          <w:tab/>
        </w:r>
        <w:r>
          <w:fldChar w:fldCharType="begin"/>
        </w:r>
        <w:r>
          <w:instrText xml:space="preserve"> PAGEREF _Toc409 \h </w:instrText>
        </w:r>
        <w:r>
          <w:fldChar w:fldCharType="separate"/>
        </w:r>
        <w:r>
          <w:t>59</w:t>
        </w:r>
        <w:r>
          <w:fldChar w:fldCharType="end"/>
        </w:r>
      </w:hyperlink>
    </w:p>
    <w:p>
      <w:pPr>
        <w:pStyle w:val="TOC2"/>
        <w:tabs>
          <w:tab w:val="right" w:leader="dot" w:pos="8306"/>
        </w:tabs>
      </w:pPr>
      <w:hyperlink w:anchor="_Toc22291" w:history="1">
        <w:r>
          <w:rPr>
            <w:rFonts w:ascii="仿宋" w:eastAsia="仿宋" w:hAnsi="仿宋" w:cs="仿宋" w:hint="eastAsia"/>
            <w:lang w:eastAsia="zh-CN"/>
          </w:rPr>
          <w:t>(二)、市场定位与竞争分析</w:t>
        </w:r>
        <w:r>
          <w:tab/>
        </w:r>
        <w:r>
          <w:fldChar w:fldCharType="begin"/>
        </w:r>
        <w:r>
          <w:instrText xml:space="preserve"> PAGEREF _Toc22291 \h </w:instrText>
        </w:r>
        <w:r>
          <w:fldChar w:fldCharType="separate"/>
        </w:r>
        <w:r>
          <w:t>60</w:t>
        </w:r>
        <w:r>
          <w:fldChar w:fldCharType="end"/>
        </w:r>
      </w:hyperlink>
    </w:p>
    <w:p>
      <w:pPr>
        <w:pStyle w:val="TOC2"/>
        <w:tabs>
          <w:tab w:val="right" w:leader="dot" w:pos="8306"/>
        </w:tabs>
      </w:pPr>
      <w:hyperlink w:anchor="_Toc22181" w:history="1">
        <w:r>
          <w:rPr>
            <w:rFonts w:ascii="仿宋" w:eastAsia="仿宋" w:hAnsi="仿宋" w:cs="仿宋" w:hint="eastAsia"/>
            <w:lang w:eastAsia="zh-CN"/>
          </w:rPr>
          <w:t>(三)、营销渠道与策略</w:t>
        </w:r>
        <w:r>
          <w:tab/>
        </w:r>
        <w:r>
          <w:fldChar w:fldCharType="begin"/>
        </w:r>
        <w:r>
          <w:instrText xml:space="preserve"> PAGEREF _Toc22181 \h </w:instrText>
        </w:r>
        <w:r>
          <w:fldChar w:fldCharType="separate"/>
        </w:r>
        <w:r>
          <w:t>61</w:t>
        </w:r>
        <w:r>
          <w:fldChar w:fldCharType="end"/>
        </w:r>
      </w:hyperlink>
    </w:p>
    <w:p>
      <w:pPr>
        <w:pStyle w:val="TOC2"/>
        <w:tabs>
          <w:tab w:val="right" w:leader="dot" w:pos="8306"/>
        </w:tabs>
      </w:pPr>
      <w:hyperlink w:anchor="_Toc16481" w:history="1">
        <w:r>
          <w:rPr>
            <w:rFonts w:ascii="仿宋" w:eastAsia="仿宋" w:hAnsi="仿宋" w:cs="仿宋" w:hint="eastAsia"/>
            <w:lang w:eastAsia="zh-CN"/>
          </w:rPr>
          <w:t>(四)、推广与宣传活动</w:t>
        </w:r>
        <w:r>
          <w:tab/>
        </w:r>
        <w:r>
          <w:fldChar w:fldCharType="begin"/>
        </w:r>
        <w:r>
          <w:instrText xml:space="preserve"> PAGEREF _Toc16481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668"/>
      <w:r>
        <w:rPr>
          <w:rFonts w:ascii="仿宋" w:eastAsia="仿宋" w:hAnsi="仿宋" w:cs="仿宋" w:hint="eastAsia"/>
          <w:sz w:val="28"/>
          <w:lang w:eastAsia="zh-CN"/>
        </w:rPr>
        <w:t>一、社会咨询服务项目土建工程</w:t>
      </w:r>
      <w:bookmarkEnd w:id="2"/>
    </w:p>
    <w:p>
      <w:pPr>
        <w:pStyle w:val="Heading2"/>
        <w:rPr>
          <w:rFonts w:ascii="仿宋" w:eastAsia="仿宋" w:hAnsi="仿宋" w:cs="仿宋" w:hint="eastAsia"/>
          <w:lang w:eastAsia="zh-CN"/>
        </w:rPr>
      </w:pPr>
      <w:bookmarkStart w:id="3" w:name="_Toc617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在社会咨询服务项目的建筑工程设计中，我们将秉承一系列重要的设计原则，以确保社会咨询服务项目建筑在功能、美观、可持续性等方面达到最佳效果。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首要原则是确保建筑的功能性得到最大化的发挥。我们将充分理解社会咨询服务项目的实际需求，合理布局各个功能区域，保证建筑在满足业务需求的同时，提供高效的工作环境。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在建筑设计中，我们将综合考虑建设和运营成本。通过精细的经济效益分析，确保设计方案在高效利用资源的同时，对社会咨询服务项目的长期盈利能力有积极的贡献。</w:t>
      </w:r>
    </w:p>
    <w:p>
      <w:pPr>
        <w:pStyle w:val="Heading2"/>
        <w:ind w:firstLine="560" w:firstLineChars="200"/>
        <w:rPr>
          <w:rFonts w:ascii="仿宋" w:eastAsia="仿宋" w:hAnsi="仿宋" w:cs="仿宋" w:hint="eastAsia"/>
          <w:sz w:val="28"/>
          <w:lang w:eastAsia="zh-CN"/>
        </w:rPr>
      </w:pPr>
      <w:bookmarkStart w:id="4" w:name="_Toc2236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咨询服务项目的土建工程设计中，我们将精准设定设计年限，结合社会咨询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社会咨询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37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社会咨询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社会咨询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社会咨询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24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本期工程社会咨询服务项目预计总建筑面积XXX平方米，其中：计容建筑面积XXX平方米，计划建筑工程投资XX万元，占社会咨询服务项目总投资的XX%。</w:t>
      </w:r>
    </w:p>
    <w:p>
      <w:pPr>
        <w:pStyle w:val="Heading1"/>
        <w:ind w:firstLine="560" w:firstLineChars="200"/>
        <w:rPr>
          <w:rFonts w:ascii="仿宋" w:eastAsia="仿宋" w:hAnsi="仿宋" w:cs="仿宋" w:hint="eastAsia"/>
          <w:sz w:val="28"/>
          <w:lang w:eastAsia="zh-CN"/>
        </w:rPr>
      </w:pPr>
      <w:bookmarkStart w:id="7" w:name="_Toc1124"/>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3915"/>
      <w:r>
        <w:rPr>
          <w:rFonts w:ascii="仿宋" w:eastAsia="仿宋" w:hAnsi="仿宋" w:cs="仿宋" w:hint="eastAsia"/>
          <w:lang w:eastAsia="zh-CN"/>
        </w:rPr>
        <w:t>(一)、社会咨询服务行业分析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行业一直以来都是市场的关注焦点。行业内的发展趋势、竞争态势以及潜在机会都对社会咨询服务项目的推进产生深远的影响。通过深入研究行业的整体概貌，我们将更好地理解行业的核心特征，为社会咨询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咨询服务行业，技术一直是推动创新和发展的关键因素。我们将对当前技术趋势进行详尽分析，包括但不限于人工智能、大数据应用、先进制造技术等。这有助于社会咨询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社会咨询服务项目成功的基础。我们将对主要竞争对手进行深入研究，包括其市场份额、产品特点、市场定位等。通过全面了解竞争对手的优势和劣势，社会咨询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3860"/>
      <w:r>
        <w:rPr>
          <w:rFonts w:ascii="仿宋" w:eastAsia="仿宋" w:hAnsi="仿宋" w:cs="仿宋" w:hint="eastAsia"/>
          <w:sz w:val="28"/>
          <w:lang w:eastAsia="zh-CN"/>
        </w:rPr>
        <w:t>(二)、社会咨询服务市场分析预测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社会咨询服务市场未来的增长趋势。这包括市场的整体规模、各细分领域的发展趋势等。社会咨询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社会咨询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社会咨询服务项目实施过程中需要充分考虑的因素。我们将对市场风险进行全面评估，包括但不限于政策法规风险、市场竞争风险、技术变革风险等。通过对潜在风险的深入分析，社会咨询服务项目可以制定相应的风险缓解策略，降低不确定性对社会咨询服务项目的影响。</w:t>
      </w:r>
    </w:p>
    <w:p>
      <w:pPr>
        <w:pStyle w:val="Heading1"/>
        <w:ind w:firstLine="560" w:firstLineChars="200"/>
        <w:rPr>
          <w:rFonts w:ascii="仿宋" w:eastAsia="仿宋" w:hAnsi="仿宋" w:cs="仿宋" w:hint="eastAsia"/>
          <w:sz w:val="28"/>
          <w:lang w:eastAsia="zh-CN"/>
        </w:rPr>
      </w:pPr>
      <w:bookmarkStart w:id="10" w:name="_Toc11834"/>
      <w:r>
        <w:rPr>
          <w:rFonts w:ascii="仿宋" w:eastAsia="仿宋" w:hAnsi="仿宋" w:cs="仿宋" w:hint="eastAsia"/>
          <w:sz w:val="28"/>
          <w:lang w:eastAsia="zh-CN"/>
        </w:rPr>
        <w:t>三、社会咨询服务项目建设背景及必要性分析</w:t>
      </w:r>
      <w:bookmarkEnd w:id="10"/>
    </w:p>
    <w:p>
      <w:pPr>
        <w:pStyle w:val="Heading2"/>
        <w:rPr>
          <w:rFonts w:ascii="仿宋" w:eastAsia="仿宋" w:hAnsi="仿宋" w:cs="仿宋" w:hint="eastAsia"/>
          <w:lang w:eastAsia="zh-CN"/>
        </w:rPr>
      </w:pPr>
      <w:bookmarkStart w:id="11" w:name="_Toc30247"/>
      <w:r>
        <w:rPr>
          <w:rFonts w:ascii="仿宋" w:eastAsia="仿宋" w:hAnsi="仿宋" w:cs="仿宋" w:hint="eastAsia"/>
          <w:lang w:eastAsia="zh-CN"/>
        </w:rPr>
        <w:t>(一)、社会咨询服务项目背景分析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社会咨询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社会咨询服务项目在这个潮流中的定位。同时，我们将关注行业内涌现的新兴机遇，以便社会咨询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社会咨询服务项目提供了强大的发展动力。我们将聚焦于行业内最新的技术发展趋势，包括但不限于人工智能、大数据分析、物联网等领域。通过深度的技术研究，我们将确保社会咨询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社会咨询服务项目发展的源泉。我们将投入更多的精力对市场需求进行深入剖析，超越表面的需求，深入挖掘潜在的市场痛点和机遇。通过对市场需求的细致了解，社会咨询服务项目将更有针对性地设计解决方案，满足市场的多样化需求，从而更好地促进社会咨询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社会咨询服务项目战略至关重要。我们将对竞争态势进行更为深入的分析，包括但不限于市场份额、产品特点、客户满意度等多个维度。通过深度的竞争分析，社会咨询服务项目将能够更准确地把握市场脉搏，制定具有竞争力的社会咨询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社会咨询服务项目的发展具有直接的影响。我们将进行更为全面的法规和政策分析，了解行业发展中的潜在法律风险和合规挑战。通过充分了解和遵守相关法规，社会咨询服务项目将确保在法律框架内合法合规运营，为社会咨询服务项目的稳健发展提供有力支持。</w:t>
      </w:r>
    </w:p>
    <w:p>
      <w:pPr>
        <w:pStyle w:val="Heading2"/>
        <w:ind w:firstLine="560" w:firstLineChars="200"/>
        <w:rPr>
          <w:rFonts w:ascii="仿宋" w:eastAsia="仿宋" w:hAnsi="仿宋" w:cs="仿宋" w:hint="eastAsia"/>
          <w:sz w:val="28"/>
          <w:lang w:eastAsia="zh-CN"/>
        </w:rPr>
      </w:pPr>
      <w:bookmarkStart w:id="12" w:name="_Toc10503"/>
      <w:r>
        <w:rPr>
          <w:rFonts w:ascii="仿宋" w:eastAsia="仿宋" w:hAnsi="仿宋" w:cs="仿宋" w:hint="eastAsia"/>
          <w:sz w:val="28"/>
          <w:lang w:eastAsia="zh-CN"/>
        </w:rPr>
        <w:t>(二)、社会咨询服务项目建设必要性分析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建设的迫切性源于对行业发展趋势的深刻洞察。我们正处于一个行业变革的时代，科技创新、数字化转型成为企业发展的关键动力。社会咨询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建设不仅仅是为了跟上潮流，更是为了通过技术创新推动企业的持续发展。通过引入先进的技术和解决方案，社会咨询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社会咨询服务项目的建设成为必然选择，通过提高产品质量、拓展服务领域，从而在竞争中获得更多的机会。社会咨询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社会咨询服务项目建设的必要性体现在对客户需求更精准的满足。通过社会咨询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建设的背后是对企业持续创新的追求。只有通过不断创新，企业才能在竞争中立于不败之地。社会咨询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4284"/>
      <w:r>
        <w:rPr>
          <w:rFonts w:ascii="仿宋" w:eastAsia="仿宋" w:hAnsi="仿宋" w:cs="仿宋" w:hint="eastAsia"/>
          <w:sz w:val="28"/>
          <w:lang w:eastAsia="zh-CN"/>
        </w:rPr>
        <w:t>四、社会咨询服务项目可持续发展</w:t>
      </w:r>
      <w:bookmarkEnd w:id="13"/>
    </w:p>
    <w:p>
      <w:pPr>
        <w:pStyle w:val="Heading2"/>
        <w:rPr>
          <w:rFonts w:ascii="仿宋" w:eastAsia="仿宋" w:hAnsi="仿宋" w:cs="仿宋" w:hint="eastAsia"/>
          <w:lang w:eastAsia="zh-CN"/>
        </w:rPr>
      </w:pPr>
      <w:bookmarkStart w:id="14" w:name="_Toc18095"/>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咨询服务项目中，社会咨询服务项目团队着眼于未来，明确了可持续发展的战略方向。制定的具体可持续发展目标包括降低资源使用、采用环保技术、最大化社会效益等。这一步骤不仅有助于社会咨询服务项目在环保和社会责任方面达到最高标准，也为未来提供了明确的指引，确保社会咨询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可持续实践的融入社会咨询服务项目管理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社会咨询服务项目管理周期。从社会咨询服务项目规划开始，社会咨询服务项目团队就考虑了环境和社会的因素。在执行阶段，社会咨询服务项目团队积极推动绿色技术的应用，优化资源利用。此外，关注员工的社会责任，通过培训和沟通活动提高员工对可持续发展的认知，使他们能够在日常工作中践行可持续实践。这些举措不仅为社会咨询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181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扎根于社会咨询服务项目的可持续发展理念，我们深信环保与社会责任是社会咨询服务项目成功的关键支柱。在社会咨询服务项目的每一步，我们都致力于通过创新和实践，履行对环境和社会的坚定责任。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团队通过引入先进的环保技术、建立高效的废物处理系统以及推动能源节约措施，积极履行环保责任。定期的环保监测和评估确保社会咨询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不仅致力于自身可持续发展，还注重对社会的回馈。通过支持社区社会咨询服务项目、参与慈善事业、提供培训机会等方式，社会咨询服务项目积极履行社会责任。与当地社区建立积极互动，关注员工的工作与生活平衡，以及员工的身心健康，是社会咨询服务项目在社会责任层面的关键举措。这样的实践不仅增强了社会咨询服务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29133"/>
      <w:r>
        <w:rPr>
          <w:rFonts w:ascii="仿宋" w:eastAsia="仿宋" w:hAnsi="仿宋" w:cs="仿宋" w:hint="eastAsia"/>
          <w:sz w:val="28"/>
          <w:lang w:eastAsia="zh-CN"/>
        </w:rPr>
        <w:t>五、社会咨询服务项目建设单位说明</w:t>
      </w:r>
      <w:bookmarkEnd w:id="16"/>
    </w:p>
    <w:p>
      <w:pPr>
        <w:pStyle w:val="Heading2"/>
        <w:rPr>
          <w:rFonts w:ascii="仿宋" w:eastAsia="仿宋" w:hAnsi="仿宋" w:cs="仿宋" w:hint="eastAsia"/>
          <w:lang w:eastAsia="zh-CN"/>
        </w:rPr>
      </w:pPr>
      <w:bookmarkStart w:id="17" w:name="_Toc13552"/>
      <w:r>
        <w:rPr>
          <w:rFonts w:ascii="仿宋" w:eastAsia="仿宋" w:hAnsi="仿宋" w:cs="仿宋" w:hint="eastAsia"/>
          <w:lang w:eastAsia="zh-CN"/>
        </w:rPr>
        <w:t>(一)、社会咨询服务项目承办单位基本情况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20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咨询服务项目承办单位的XXXX，我们着眼于实现可持续的经济效益。通过技术创新和解决方案的提供，公司预计在社会咨询服务项目执行期间将获得可观的收入增长。这一收入来源主要包括社会咨询服务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同时，我们注重成本控制和效率提升，以确保社会咨询服务项目的可持续盈利。透过精细的管理和资源优化，公司期望实现社会咨询服务项目利润最大化。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社会咨询服务项目实施进行全面的投资评估，包括社会咨询服务项目启动阶段的资金投入和后续运营成本。通过对社会咨询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社会咨询服务项目实施过程中具备足够的资金流动性，公司将进行详尽的现金流分析。这包括资金需求的合理预测、社会咨询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8139"/>
      <w:r>
        <w:rPr>
          <w:rFonts w:ascii="仿宋" w:eastAsia="仿宋" w:hAnsi="仿宋" w:cs="仿宋" w:hint="eastAsia"/>
          <w:sz w:val="28"/>
          <w:lang w:eastAsia="zh-CN"/>
        </w:rPr>
        <w:t>六、社会咨询服务项目绩效评估</w:t>
      </w:r>
      <w:bookmarkEnd w:id="19"/>
    </w:p>
    <w:p>
      <w:pPr>
        <w:pStyle w:val="Heading2"/>
        <w:rPr>
          <w:rFonts w:ascii="仿宋" w:eastAsia="仿宋" w:hAnsi="仿宋" w:cs="仿宋" w:hint="eastAsia"/>
          <w:lang w:eastAsia="zh-CN"/>
        </w:rPr>
      </w:pPr>
      <w:bookmarkStart w:id="20" w:name="_Toc24863"/>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咨询服务项目中，我们设计了一套全面的绩效评估指标，以确保社会咨询服务项目的可控和成功交付。这些指标跨足社会咨询服务项目目标、成本、进度和质量等多个维度，为我们提供了全面洞察社会咨询服务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目标达成率是我们关注的首要指标。我们设定了明确的目标，并通过定期监测和评估，迅速发现并应对潜在的目标偏差。这为社会咨询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成本绩效是另一个核心关注点。通过实际成本与预算成本的对比分析，我们深入了解成本差异的原因，及时调整资源分配，保持社会咨询服务项目在经济效益方面的合理水平。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进度作为关键的绩效指标之一，得到了精心的关注。我们制定了详细的社会咨询服务项目进度计划，并设立了进度符合度指标，确保实际进度与计划进度保持一致。这使我们能够快速发现和解决潜在的进度问题，保持社会咨询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社会咨询服务项目绩效的不可或缺的一环。我们引入了一系列的质量标准和客户满意度指标，以确保社会咨询服务项目交付的成果在质量上达到或超越预期水平。通过持续监测这些指标，我们努力提升社会咨询服务项目整体质量水平，为社会咨询服务项目的成功交付提供有力保障。通过这些科学且全面的绩效评估，我们能够更好地引导社会咨询服务项目的持续改进，确保社会咨询服务项目目标的顺利达成。</w:t>
      </w:r>
    </w:p>
    <w:p>
      <w:pPr>
        <w:pStyle w:val="Heading2"/>
        <w:ind w:firstLine="560" w:firstLineChars="200"/>
        <w:rPr>
          <w:rFonts w:ascii="仿宋" w:eastAsia="仿宋" w:hAnsi="仿宋" w:cs="仿宋" w:hint="eastAsia"/>
          <w:sz w:val="28"/>
          <w:lang w:eastAsia="zh-CN"/>
        </w:rPr>
      </w:pPr>
      <w:bookmarkStart w:id="21" w:name="_Toc4105"/>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绩效评估是社会咨询服务项目中的关键环节，为确保社会咨询服务项目达到预期目标，我们采用了多层次、多维度的绩效评估方法。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社会咨询服务项目的战略目标对齐，确保每个决策和行动都与社会咨询服务项目整体目标保持一致。团队会定期召开战略对齐会议，审视当前工作与社会咨询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社会咨询服务项目进度、质量、成本和风险等方面。这些指标通过数据收集和分析，为社会咨询服务项目管理团队提供了客观的评估依据。例如，我们通过社会咨询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绩效评估不仅仅停留在社会咨询服务项目内部，还考虑了社会咨询服务项目对外部环境的影响。我们定期进行干系人满意度调查，以了解各利益相关方对社会咨询服务项目的期望和满意度，并及时做出调整。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这种多层次、多角度的绩效评估方法，使得我们能够全面了解社会咨询服务项目的运行状态，及时做出调整，确保社会咨询服务项目在不断变化的环境中保持稳健前行。</w:t>
      </w:r>
    </w:p>
    <w:p>
      <w:pPr>
        <w:pStyle w:val="Heading2"/>
        <w:ind w:firstLine="560" w:firstLineChars="200"/>
        <w:rPr>
          <w:rFonts w:ascii="仿宋" w:eastAsia="仿宋" w:hAnsi="仿宋" w:cs="仿宋" w:hint="eastAsia"/>
          <w:sz w:val="28"/>
          <w:lang w:eastAsia="zh-CN"/>
        </w:rPr>
      </w:pPr>
      <w:bookmarkStart w:id="22" w:name="_Toc15693"/>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为了确保社会咨询服务项目的有效管理和不断优化，我们采用了精心设计的绩效评估周期。这个周期旨在实现灵活、实时和全面的评估，以适应社会咨询服务项目执行中的各种挑战。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https://d.book118.com/686110111200010100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0C415E"/>
    <w:rsid w:val="740C41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11011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2024-03-04T07:48:00Z</dcterms:created>
  <dcterms:modified xsi:type="dcterms:W3CDTF">2024-03-04T07:48:36Z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2EAA50FFF4D94FCCBDC62949A17CAED8_11</vt:lpwstr>
  </property>
  <property fmtid="{D5CDD505-2E9C-101B-9397-08002B2CF9AE}" pid="3" name="KSOProductBuildVer">
    <vt:lpwstr>2052-12.1.0.16388</vt:lpwstr>
  </property>
</Properties>
</file>