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遮光剂项目计划设计方案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96" w:history="1">
        <w:r>
          <w:rPr>
            <w:rFonts w:ascii="仿宋" w:eastAsia="仿宋" w:hAnsi="仿宋" w:cs="仿宋" w:hint="eastAsia"/>
            <w:lang w:eastAsia="zh-CN"/>
          </w:rPr>
          <w:t>前言</w:t>
        </w:r>
        <w:r>
          <w:tab/>
        </w:r>
        <w:r>
          <w:fldChar w:fldCharType="begin"/>
        </w:r>
        <w:r>
          <w:instrText xml:space="preserve"> PAGEREF _Toc24896 \h </w:instrText>
        </w:r>
        <w:r>
          <w:fldChar w:fldCharType="separate"/>
        </w:r>
        <w:r>
          <w:t>3</w:t>
        </w:r>
        <w:r>
          <w:fldChar w:fldCharType="end"/>
        </w:r>
      </w:hyperlink>
    </w:p>
    <w:p>
      <w:pPr>
        <w:pStyle w:val="TOC1"/>
        <w:tabs>
          <w:tab w:val="right" w:leader="dot" w:pos="8306"/>
        </w:tabs>
      </w:pPr>
      <w:hyperlink w:anchor="_Toc9100" w:history="1">
        <w:r>
          <w:rPr>
            <w:rFonts w:ascii="仿宋" w:eastAsia="仿宋" w:hAnsi="仿宋" w:cs="仿宋" w:hint="eastAsia"/>
            <w:lang w:eastAsia="zh-CN"/>
          </w:rPr>
          <w:t>一、遮光剂项目危机管理</w:t>
        </w:r>
        <w:r>
          <w:tab/>
        </w:r>
        <w:r>
          <w:fldChar w:fldCharType="begin"/>
        </w:r>
        <w:r>
          <w:instrText xml:space="preserve"> PAGEREF _Toc9100 \h </w:instrText>
        </w:r>
        <w:r>
          <w:fldChar w:fldCharType="separate"/>
        </w:r>
        <w:r>
          <w:t>3</w:t>
        </w:r>
        <w:r>
          <w:fldChar w:fldCharType="end"/>
        </w:r>
      </w:hyperlink>
    </w:p>
    <w:p>
      <w:pPr>
        <w:pStyle w:val="TOC2"/>
        <w:tabs>
          <w:tab w:val="right" w:leader="dot" w:pos="8306"/>
        </w:tabs>
      </w:pPr>
      <w:hyperlink w:anchor="_Toc9645" w:history="1">
        <w:r>
          <w:rPr>
            <w:rFonts w:ascii="仿宋" w:eastAsia="仿宋" w:hAnsi="仿宋" w:cs="仿宋" w:hint="eastAsia"/>
            <w:lang w:eastAsia="zh-CN"/>
          </w:rPr>
          <w:t>(一)、危机预警与识别</w:t>
        </w:r>
        <w:r>
          <w:tab/>
        </w:r>
        <w:r>
          <w:fldChar w:fldCharType="begin"/>
        </w:r>
        <w:r>
          <w:instrText xml:space="preserve"> PAGEREF _Toc9645 \h </w:instrText>
        </w:r>
        <w:r>
          <w:fldChar w:fldCharType="separate"/>
        </w:r>
        <w:r>
          <w:t>3</w:t>
        </w:r>
        <w:r>
          <w:fldChar w:fldCharType="end"/>
        </w:r>
      </w:hyperlink>
    </w:p>
    <w:p>
      <w:pPr>
        <w:pStyle w:val="TOC2"/>
        <w:tabs>
          <w:tab w:val="right" w:leader="dot" w:pos="8306"/>
        </w:tabs>
      </w:pPr>
      <w:hyperlink w:anchor="_Toc20908" w:history="1">
        <w:r>
          <w:rPr>
            <w:rFonts w:ascii="仿宋" w:eastAsia="仿宋" w:hAnsi="仿宋" w:cs="仿宋" w:hint="eastAsia"/>
            <w:lang w:eastAsia="zh-CN"/>
          </w:rPr>
          <w:t>(二)、危机应对与恢复</w:t>
        </w:r>
        <w:r>
          <w:tab/>
        </w:r>
        <w:r>
          <w:fldChar w:fldCharType="begin"/>
        </w:r>
        <w:r>
          <w:instrText xml:space="preserve"> PAGEREF _Toc20908 \h </w:instrText>
        </w:r>
        <w:r>
          <w:fldChar w:fldCharType="separate"/>
        </w:r>
        <w:r>
          <w:t>4</w:t>
        </w:r>
        <w:r>
          <w:fldChar w:fldCharType="end"/>
        </w:r>
      </w:hyperlink>
    </w:p>
    <w:p>
      <w:pPr>
        <w:pStyle w:val="TOC1"/>
        <w:tabs>
          <w:tab w:val="right" w:leader="dot" w:pos="8306"/>
        </w:tabs>
      </w:pPr>
      <w:hyperlink w:anchor="_Toc20024" w:history="1">
        <w:r>
          <w:rPr>
            <w:rFonts w:ascii="仿宋" w:eastAsia="仿宋" w:hAnsi="仿宋" w:cs="仿宋" w:hint="eastAsia"/>
            <w:lang w:eastAsia="zh-CN"/>
          </w:rPr>
          <w:t>二、遮光剂项目建设单位说明</w:t>
        </w:r>
        <w:r>
          <w:tab/>
        </w:r>
        <w:r>
          <w:fldChar w:fldCharType="begin"/>
        </w:r>
        <w:r>
          <w:instrText xml:space="preserve"> PAGEREF _Toc20024 \h </w:instrText>
        </w:r>
        <w:r>
          <w:fldChar w:fldCharType="separate"/>
        </w:r>
        <w:r>
          <w:t>5</w:t>
        </w:r>
        <w:r>
          <w:fldChar w:fldCharType="end"/>
        </w:r>
      </w:hyperlink>
    </w:p>
    <w:p>
      <w:pPr>
        <w:pStyle w:val="TOC2"/>
        <w:tabs>
          <w:tab w:val="right" w:leader="dot" w:pos="8306"/>
        </w:tabs>
      </w:pPr>
      <w:hyperlink w:anchor="_Toc20456" w:history="1">
        <w:r>
          <w:rPr>
            <w:rFonts w:ascii="仿宋" w:eastAsia="仿宋" w:hAnsi="仿宋" w:cs="仿宋" w:hint="eastAsia"/>
            <w:lang w:eastAsia="zh-CN"/>
          </w:rPr>
          <w:t>(一)、遮光剂项目承办单位基本情况</w:t>
        </w:r>
        <w:r>
          <w:tab/>
        </w:r>
        <w:r>
          <w:fldChar w:fldCharType="begin"/>
        </w:r>
        <w:r>
          <w:instrText xml:space="preserve"> PAGEREF _Toc20456 \h </w:instrText>
        </w:r>
        <w:r>
          <w:fldChar w:fldCharType="separate"/>
        </w:r>
        <w:r>
          <w:t>5</w:t>
        </w:r>
        <w:r>
          <w:fldChar w:fldCharType="end"/>
        </w:r>
      </w:hyperlink>
    </w:p>
    <w:p>
      <w:pPr>
        <w:pStyle w:val="TOC2"/>
        <w:tabs>
          <w:tab w:val="right" w:leader="dot" w:pos="8306"/>
        </w:tabs>
      </w:pPr>
      <w:hyperlink w:anchor="_Toc14861" w:history="1">
        <w:r>
          <w:rPr>
            <w:rFonts w:ascii="仿宋" w:eastAsia="仿宋" w:hAnsi="仿宋" w:cs="仿宋" w:hint="eastAsia"/>
            <w:lang w:eastAsia="zh-CN"/>
          </w:rPr>
          <w:t>(二)、公司经济效益分析</w:t>
        </w:r>
        <w:r>
          <w:tab/>
        </w:r>
        <w:r>
          <w:fldChar w:fldCharType="begin"/>
        </w:r>
        <w:r>
          <w:instrText xml:space="preserve"> PAGEREF _Toc14861 \h </w:instrText>
        </w:r>
        <w:r>
          <w:fldChar w:fldCharType="separate"/>
        </w:r>
        <w:r>
          <w:t>6</w:t>
        </w:r>
        <w:r>
          <w:fldChar w:fldCharType="end"/>
        </w:r>
      </w:hyperlink>
    </w:p>
    <w:p>
      <w:pPr>
        <w:pStyle w:val="TOC1"/>
        <w:tabs>
          <w:tab w:val="right" w:leader="dot" w:pos="8306"/>
        </w:tabs>
      </w:pPr>
      <w:hyperlink w:anchor="_Toc28271" w:history="1">
        <w:r>
          <w:rPr>
            <w:rFonts w:ascii="仿宋" w:eastAsia="仿宋" w:hAnsi="仿宋" w:cs="仿宋" w:hint="eastAsia"/>
            <w:lang w:eastAsia="zh-CN"/>
          </w:rPr>
          <w:t>三、市场分析、调研</w:t>
        </w:r>
        <w:r>
          <w:tab/>
        </w:r>
        <w:r>
          <w:fldChar w:fldCharType="begin"/>
        </w:r>
        <w:r>
          <w:instrText xml:space="preserve"> PAGEREF _Toc28271 \h </w:instrText>
        </w:r>
        <w:r>
          <w:fldChar w:fldCharType="separate"/>
        </w:r>
        <w:r>
          <w:t>7</w:t>
        </w:r>
        <w:r>
          <w:fldChar w:fldCharType="end"/>
        </w:r>
      </w:hyperlink>
    </w:p>
    <w:p>
      <w:pPr>
        <w:pStyle w:val="TOC2"/>
        <w:tabs>
          <w:tab w:val="right" w:leader="dot" w:pos="8306"/>
        </w:tabs>
      </w:pPr>
      <w:hyperlink w:anchor="_Toc30602" w:history="1">
        <w:r>
          <w:rPr>
            <w:rFonts w:ascii="仿宋" w:eastAsia="仿宋" w:hAnsi="仿宋" w:cs="仿宋" w:hint="eastAsia"/>
            <w:lang w:eastAsia="zh-CN"/>
          </w:rPr>
          <w:t>(一)、遮光剂行业分析</w:t>
        </w:r>
        <w:r>
          <w:tab/>
        </w:r>
        <w:r>
          <w:fldChar w:fldCharType="begin"/>
        </w:r>
        <w:r>
          <w:instrText xml:space="preserve"> PAGEREF _Toc30602 \h </w:instrText>
        </w:r>
        <w:r>
          <w:fldChar w:fldCharType="separate"/>
        </w:r>
        <w:r>
          <w:t>7</w:t>
        </w:r>
        <w:r>
          <w:fldChar w:fldCharType="end"/>
        </w:r>
      </w:hyperlink>
    </w:p>
    <w:p>
      <w:pPr>
        <w:pStyle w:val="TOC2"/>
        <w:tabs>
          <w:tab w:val="right" w:leader="dot" w:pos="8306"/>
        </w:tabs>
      </w:pPr>
      <w:hyperlink w:anchor="_Toc11624" w:history="1">
        <w:r>
          <w:rPr>
            <w:rFonts w:ascii="仿宋" w:eastAsia="仿宋" w:hAnsi="仿宋" w:cs="仿宋" w:hint="eastAsia"/>
            <w:lang w:eastAsia="zh-CN"/>
          </w:rPr>
          <w:t>(二)、遮光剂市场分析预测</w:t>
        </w:r>
        <w:r>
          <w:tab/>
        </w:r>
        <w:r>
          <w:fldChar w:fldCharType="begin"/>
        </w:r>
        <w:r>
          <w:instrText xml:space="preserve"> PAGEREF _Toc11624 \h </w:instrText>
        </w:r>
        <w:r>
          <w:fldChar w:fldCharType="separate"/>
        </w:r>
        <w:r>
          <w:t>8</w:t>
        </w:r>
        <w:r>
          <w:fldChar w:fldCharType="end"/>
        </w:r>
      </w:hyperlink>
    </w:p>
    <w:p>
      <w:pPr>
        <w:pStyle w:val="TOC1"/>
        <w:tabs>
          <w:tab w:val="right" w:leader="dot" w:pos="8306"/>
        </w:tabs>
      </w:pPr>
      <w:hyperlink w:anchor="_Toc3184" w:history="1">
        <w:r>
          <w:rPr>
            <w:rFonts w:ascii="仿宋" w:eastAsia="仿宋" w:hAnsi="仿宋" w:cs="仿宋" w:hint="eastAsia"/>
            <w:lang w:eastAsia="zh-CN"/>
          </w:rPr>
          <w:t>四、产品规划分析</w:t>
        </w:r>
        <w:r>
          <w:tab/>
        </w:r>
        <w:r>
          <w:fldChar w:fldCharType="begin"/>
        </w:r>
        <w:r>
          <w:instrText xml:space="preserve"> PAGEREF _Toc3184 \h </w:instrText>
        </w:r>
        <w:r>
          <w:fldChar w:fldCharType="separate"/>
        </w:r>
        <w:r>
          <w:t>8</w:t>
        </w:r>
        <w:r>
          <w:fldChar w:fldCharType="end"/>
        </w:r>
      </w:hyperlink>
    </w:p>
    <w:p>
      <w:pPr>
        <w:pStyle w:val="TOC2"/>
        <w:tabs>
          <w:tab w:val="right" w:leader="dot" w:pos="8306"/>
        </w:tabs>
      </w:pPr>
      <w:hyperlink w:anchor="_Toc20706" w:history="1">
        <w:r>
          <w:rPr>
            <w:rFonts w:ascii="仿宋" w:eastAsia="仿宋" w:hAnsi="仿宋" w:cs="仿宋" w:hint="eastAsia"/>
            <w:lang w:eastAsia="zh-CN"/>
          </w:rPr>
          <w:t>(一)、产品规划</w:t>
        </w:r>
        <w:r>
          <w:tab/>
        </w:r>
        <w:r>
          <w:fldChar w:fldCharType="begin"/>
        </w:r>
        <w:r>
          <w:instrText xml:space="preserve"> PAGEREF _Toc20706 \h </w:instrText>
        </w:r>
        <w:r>
          <w:fldChar w:fldCharType="separate"/>
        </w:r>
        <w:r>
          <w:t>8</w:t>
        </w:r>
        <w:r>
          <w:fldChar w:fldCharType="end"/>
        </w:r>
      </w:hyperlink>
    </w:p>
    <w:p>
      <w:pPr>
        <w:pStyle w:val="TOC2"/>
        <w:tabs>
          <w:tab w:val="right" w:leader="dot" w:pos="8306"/>
        </w:tabs>
      </w:pPr>
      <w:hyperlink w:anchor="_Toc29853" w:history="1">
        <w:r>
          <w:rPr>
            <w:rFonts w:ascii="仿宋" w:eastAsia="仿宋" w:hAnsi="仿宋" w:cs="仿宋" w:hint="eastAsia"/>
            <w:lang w:eastAsia="zh-CN"/>
          </w:rPr>
          <w:t>(二)、建设规模</w:t>
        </w:r>
        <w:r>
          <w:tab/>
        </w:r>
        <w:r>
          <w:fldChar w:fldCharType="begin"/>
        </w:r>
        <w:r>
          <w:instrText xml:space="preserve"> PAGEREF _Toc29853 \h </w:instrText>
        </w:r>
        <w:r>
          <w:fldChar w:fldCharType="separate"/>
        </w:r>
        <w:r>
          <w:t>9</w:t>
        </w:r>
        <w:r>
          <w:fldChar w:fldCharType="end"/>
        </w:r>
      </w:hyperlink>
    </w:p>
    <w:p>
      <w:pPr>
        <w:pStyle w:val="TOC1"/>
        <w:tabs>
          <w:tab w:val="right" w:leader="dot" w:pos="8306"/>
        </w:tabs>
      </w:pPr>
      <w:hyperlink w:anchor="_Toc13604" w:history="1">
        <w:r>
          <w:rPr>
            <w:rFonts w:ascii="仿宋" w:eastAsia="仿宋" w:hAnsi="仿宋" w:cs="仿宋" w:hint="eastAsia"/>
            <w:lang w:eastAsia="zh-CN"/>
          </w:rPr>
          <w:t>五、遮光剂项目文档管理</w:t>
        </w:r>
        <w:r>
          <w:tab/>
        </w:r>
        <w:r>
          <w:fldChar w:fldCharType="begin"/>
        </w:r>
        <w:r>
          <w:instrText xml:space="preserve"> PAGEREF _Toc13604 \h </w:instrText>
        </w:r>
        <w:r>
          <w:fldChar w:fldCharType="separate"/>
        </w:r>
        <w:r>
          <w:t>10</w:t>
        </w:r>
        <w:r>
          <w:fldChar w:fldCharType="end"/>
        </w:r>
      </w:hyperlink>
    </w:p>
    <w:p>
      <w:pPr>
        <w:pStyle w:val="TOC2"/>
        <w:tabs>
          <w:tab w:val="right" w:leader="dot" w:pos="8306"/>
        </w:tabs>
      </w:pPr>
      <w:hyperlink w:anchor="_Toc13209" w:history="1">
        <w:r>
          <w:rPr>
            <w:rFonts w:ascii="仿宋" w:eastAsia="仿宋" w:hAnsi="仿宋" w:cs="仿宋" w:hint="eastAsia"/>
            <w:lang w:eastAsia="zh-CN"/>
          </w:rPr>
          <w:t>(一)、文档编制与审查</w:t>
        </w:r>
        <w:r>
          <w:tab/>
        </w:r>
        <w:r>
          <w:fldChar w:fldCharType="begin"/>
        </w:r>
        <w:r>
          <w:instrText xml:space="preserve"> PAGEREF _Toc13209 \h </w:instrText>
        </w:r>
        <w:r>
          <w:fldChar w:fldCharType="separate"/>
        </w:r>
        <w:r>
          <w:t>10</w:t>
        </w:r>
        <w:r>
          <w:fldChar w:fldCharType="end"/>
        </w:r>
      </w:hyperlink>
    </w:p>
    <w:p>
      <w:pPr>
        <w:pStyle w:val="TOC2"/>
        <w:tabs>
          <w:tab w:val="right" w:leader="dot" w:pos="8306"/>
        </w:tabs>
      </w:pPr>
      <w:hyperlink w:anchor="_Toc28299" w:history="1">
        <w:r>
          <w:rPr>
            <w:rFonts w:ascii="仿宋" w:eastAsia="仿宋" w:hAnsi="仿宋" w:cs="仿宋" w:hint="eastAsia"/>
            <w:lang w:eastAsia="zh-CN"/>
          </w:rPr>
          <w:t>(二)、文档发布与分发</w:t>
        </w:r>
        <w:r>
          <w:tab/>
        </w:r>
        <w:r>
          <w:fldChar w:fldCharType="begin"/>
        </w:r>
        <w:r>
          <w:instrText xml:space="preserve"> PAGEREF _Toc28299 \h </w:instrText>
        </w:r>
        <w:r>
          <w:fldChar w:fldCharType="separate"/>
        </w:r>
        <w:r>
          <w:t>12</w:t>
        </w:r>
        <w:r>
          <w:fldChar w:fldCharType="end"/>
        </w:r>
      </w:hyperlink>
    </w:p>
    <w:p>
      <w:pPr>
        <w:pStyle w:val="TOC2"/>
        <w:tabs>
          <w:tab w:val="right" w:leader="dot" w:pos="8306"/>
        </w:tabs>
      </w:pPr>
      <w:hyperlink w:anchor="_Toc30583" w:history="1">
        <w:r>
          <w:rPr>
            <w:rFonts w:ascii="仿宋" w:eastAsia="仿宋" w:hAnsi="仿宋" w:cs="仿宋" w:hint="eastAsia"/>
            <w:lang w:eastAsia="zh-CN"/>
          </w:rPr>
          <w:t>(三)、文档存档与归档</w:t>
        </w:r>
        <w:r>
          <w:tab/>
        </w:r>
        <w:r>
          <w:fldChar w:fldCharType="begin"/>
        </w:r>
        <w:r>
          <w:instrText xml:space="preserve"> PAGEREF _Toc30583 \h </w:instrText>
        </w:r>
        <w:r>
          <w:fldChar w:fldCharType="separate"/>
        </w:r>
        <w:r>
          <w:t>13</w:t>
        </w:r>
        <w:r>
          <w:fldChar w:fldCharType="end"/>
        </w:r>
      </w:hyperlink>
    </w:p>
    <w:p>
      <w:pPr>
        <w:pStyle w:val="TOC1"/>
        <w:tabs>
          <w:tab w:val="right" w:leader="dot" w:pos="8306"/>
        </w:tabs>
      </w:pPr>
      <w:hyperlink w:anchor="_Toc22876" w:history="1">
        <w:r>
          <w:rPr>
            <w:rFonts w:ascii="仿宋" w:eastAsia="仿宋" w:hAnsi="仿宋" w:cs="仿宋" w:hint="eastAsia"/>
            <w:lang w:eastAsia="zh-CN"/>
          </w:rPr>
          <w:t>六、工艺说明</w:t>
        </w:r>
        <w:r>
          <w:tab/>
        </w:r>
        <w:r>
          <w:fldChar w:fldCharType="begin"/>
        </w:r>
        <w:r>
          <w:instrText xml:space="preserve"> PAGEREF _Toc22876 \h </w:instrText>
        </w:r>
        <w:r>
          <w:fldChar w:fldCharType="separate"/>
        </w:r>
        <w:r>
          <w:t>14</w:t>
        </w:r>
        <w:r>
          <w:fldChar w:fldCharType="end"/>
        </w:r>
      </w:hyperlink>
    </w:p>
    <w:p>
      <w:pPr>
        <w:pStyle w:val="TOC2"/>
        <w:tabs>
          <w:tab w:val="right" w:leader="dot" w:pos="8306"/>
        </w:tabs>
      </w:pPr>
      <w:hyperlink w:anchor="_Toc32734" w:history="1">
        <w:r>
          <w:rPr>
            <w:rFonts w:ascii="仿宋" w:eastAsia="仿宋" w:hAnsi="仿宋" w:cs="仿宋" w:hint="eastAsia"/>
            <w:lang w:eastAsia="zh-CN"/>
          </w:rPr>
          <w:t>(一)、技术管理特点</w:t>
        </w:r>
        <w:r>
          <w:tab/>
        </w:r>
        <w:r>
          <w:fldChar w:fldCharType="begin"/>
        </w:r>
        <w:r>
          <w:instrText xml:space="preserve"> PAGEREF _Toc32734 \h </w:instrText>
        </w:r>
        <w:r>
          <w:fldChar w:fldCharType="separate"/>
        </w:r>
        <w:r>
          <w:t>14</w:t>
        </w:r>
        <w:r>
          <w:fldChar w:fldCharType="end"/>
        </w:r>
      </w:hyperlink>
    </w:p>
    <w:p>
      <w:pPr>
        <w:pStyle w:val="TOC2"/>
        <w:tabs>
          <w:tab w:val="right" w:leader="dot" w:pos="8306"/>
        </w:tabs>
      </w:pPr>
      <w:hyperlink w:anchor="_Toc8506" w:history="1">
        <w:r>
          <w:rPr>
            <w:rFonts w:ascii="仿宋" w:eastAsia="仿宋" w:hAnsi="仿宋" w:cs="仿宋" w:hint="eastAsia"/>
            <w:lang w:eastAsia="zh-CN"/>
          </w:rPr>
          <w:t>(二)、遮光剂项目工艺技术设计方案</w:t>
        </w:r>
        <w:r>
          <w:tab/>
        </w:r>
        <w:r>
          <w:fldChar w:fldCharType="begin"/>
        </w:r>
        <w:r>
          <w:instrText xml:space="preserve"> PAGEREF _Toc8506 \h </w:instrText>
        </w:r>
        <w:r>
          <w:fldChar w:fldCharType="separate"/>
        </w:r>
        <w:r>
          <w:t>15</w:t>
        </w:r>
        <w:r>
          <w:fldChar w:fldCharType="end"/>
        </w:r>
      </w:hyperlink>
    </w:p>
    <w:p>
      <w:pPr>
        <w:pStyle w:val="TOC2"/>
        <w:tabs>
          <w:tab w:val="right" w:leader="dot" w:pos="8306"/>
        </w:tabs>
      </w:pPr>
      <w:hyperlink w:anchor="_Toc21041" w:history="1">
        <w:r>
          <w:rPr>
            <w:rFonts w:ascii="仿宋" w:eastAsia="仿宋" w:hAnsi="仿宋" w:cs="仿宋" w:hint="eastAsia"/>
            <w:lang w:eastAsia="zh-CN"/>
          </w:rPr>
          <w:t>(三)、设备选型方案</w:t>
        </w:r>
        <w:r>
          <w:tab/>
        </w:r>
        <w:r>
          <w:fldChar w:fldCharType="begin"/>
        </w:r>
        <w:r>
          <w:instrText xml:space="preserve"> PAGEREF _Toc21041 \h </w:instrText>
        </w:r>
        <w:r>
          <w:fldChar w:fldCharType="separate"/>
        </w:r>
        <w:r>
          <w:t>16</w:t>
        </w:r>
        <w:r>
          <w:fldChar w:fldCharType="end"/>
        </w:r>
      </w:hyperlink>
    </w:p>
    <w:p>
      <w:pPr>
        <w:pStyle w:val="TOC1"/>
        <w:tabs>
          <w:tab w:val="right" w:leader="dot" w:pos="8306"/>
        </w:tabs>
      </w:pPr>
      <w:hyperlink w:anchor="_Toc17687" w:history="1">
        <w:r>
          <w:rPr>
            <w:rFonts w:ascii="仿宋" w:eastAsia="仿宋" w:hAnsi="仿宋" w:cs="仿宋" w:hint="eastAsia"/>
            <w:lang w:eastAsia="zh-CN"/>
          </w:rPr>
          <w:t>七、遮光剂项目技术管理</w:t>
        </w:r>
        <w:r>
          <w:tab/>
        </w:r>
        <w:r>
          <w:fldChar w:fldCharType="begin"/>
        </w:r>
        <w:r>
          <w:instrText xml:space="preserve"> PAGEREF _Toc17687 \h </w:instrText>
        </w:r>
        <w:r>
          <w:fldChar w:fldCharType="separate"/>
        </w:r>
        <w:r>
          <w:t>17</w:t>
        </w:r>
        <w:r>
          <w:fldChar w:fldCharType="end"/>
        </w:r>
      </w:hyperlink>
    </w:p>
    <w:p>
      <w:pPr>
        <w:pStyle w:val="TOC2"/>
        <w:tabs>
          <w:tab w:val="right" w:leader="dot" w:pos="8306"/>
        </w:tabs>
      </w:pPr>
      <w:hyperlink w:anchor="_Toc19510" w:history="1">
        <w:r>
          <w:rPr>
            <w:rFonts w:ascii="仿宋" w:eastAsia="仿宋" w:hAnsi="仿宋" w:cs="仿宋" w:hint="eastAsia"/>
            <w:lang w:eastAsia="zh-CN"/>
          </w:rPr>
          <w:t>(一)、技术方案选用方向</w:t>
        </w:r>
        <w:r>
          <w:tab/>
        </w:r>
        <w:r>
          <w:fldChar w:fldCharType="begin"/>
        </w:r>
        <w:r>
          <w:instrText xml:space="preserve"> PAGEREF _Toc19510 \h </w:instrText>
        </w:r>
        <w:r>
          <w:fldChar w:fldCharType="separate"/>
        </w:r>
        <w:r>
          <w:t>17</w:t>
        </w:r>
        <w:r>
          <w:fldChar w:fldCharType="end"/>
        </w:r>
      </w:hyperlink>
    </w:p>
    <w:p>
      <w:pPr>
        <w:pStyle w:val="TOC2"/>
        <w:tabs>
          <w:tab w:val="right" w:leader="dot" w:pos="8306"/>
        </w:tabs>
      </w:pPr>
      <w:hyperlink w:anchor="_Toc983" w:history="1">
        <w:r>
          <w:rPr>
            <w:rFonts w:ascii="仿宋" w:eastAsia="仿宋" w:hAnsi="仿宋" w:cs="仿宋" w:hint="eastAsia"/>
            <w:lang w:eastAsia="zh-CN"/>
          </w:rPr>
          <w:t>(二)、工艺技术方案选用原则</w:t>
        </w:r>
        <w:r>
          <w:tab/>
        </w:r>
        <w:r>
          <w:fldChar w:fldCharType="begin"/>
        </w:r>
        <w:r>
          <w:instrText xml:space="preserve"> PAGEREF _Toc983 \h </w:instrText>
        </w:r>
        <w:r>
          <w:fldChar w:fldCharType="separate"/>
        </w:r>
        <w:r>
          <w:t>19</w:t>
        </w:r>
        <w:r>
          <w:fldChar w:fldCharType="end"/>
        </w:r>
      </w:hyperlink>
    </w:p>
    <w:p>
      <w:pPr>
        <w:pStyle w:val="TOC2"/>
        <w:tabs>
          <w:tab w:val="right" w:leader="dot" w:pos="8306"/>
        </w:tabs>
      </w:pPr>
      <w:hyperlink w:anchor="_Toc28840" w:history="1">
        <w:r>
          <w:rPr>
            <w:rFonts w:ascii="仿宋" w:eastAsia="仿宋" w:hAnsi="仿宋" w:cs="仿宋" w:hint="eastAsia"/>
            <w:lang w:eastAsia="zh-CN"/>
          </w:rPr>
          <w:t>(三)、工艺技术方案要求</w:t>
        </w:r>
        <w:r>
          <w:tab/>
        </w:r>
        <w:r>
          <w:fldChar w:fldCharType="begin"/>
        </w:r>
        <w:r>
          <w:instrText xml:space="preserve"> PAGEREF _Toc28840 \h </w:instrText>
        </w:r>
        <w:r>
          <w:fldChar w:fldCharType="separate"/>
        </w:r>
        <w:r>
          <w:t>21</w:t>
        </w:r>
        <w:r>
          <w:fldChar w:fldCharType="end"/>
        </w:r>
      </w:hyperlink>
    </w:p>
    <w:p>
      <w:pPr>
        <w:pStyle w:val="TOC1"/>
        <w:tabs>
          <w:tab w:val="right" w:leader="dot" w:pos="8306"/>
        </w:tabs>
      </w:pPr>
      <w:hyperlink w:anchor="_Toc16137" w:history="1">
        <w:r>
          <w:rPr>
            <w:rFonts w:ascii="仿宋" w:eastAsia="仿宋" w:hAnsi="仿宋" w:cs="仿宋" w:hint="eastAsia"/>
            <w:lang w:eastAsia="zh-CN"/>
          </w:rPr>
          <w:t>八、遮光剂项目人力资源培养与发展</w:t>
        </w:r>
        <w:r>
          <w:tab/>
        </w:r>
        <w:r>
          <w:fldChar w:fldCharType="begin"/>
        </w:r>
        <w:r>
          <w:instrText xml:space="preserve"> PAGEREF _Toc16137 \h </w:instrText>
        </w:r>
        <w:r>
          <w:fldChar w:fldCharType="separate"/>
        </w:r>
        <w:r>
          <w:t>23</w:t>
        </w:r>
        <w:r>
          <w:fldChar w:fldCharType="end"/>
        </w:r>
      </w:hyperlink>
    </w:p>
    <w:p>
      <w:pPr>
        <w:pStyle w:val="TOC2"/>
        <w:tabs>
          <w:tab w:val="right" w:leader="dot" w:pos="8306"/>
        </w:tabs>
      </w:pPr>
      <w:hyperlink w:anchor="_Toc26004" w:history="1">
        <w:r>
          <w:rPr>
            <w:rFonts w:ascii="仿宋" w:eastAsia="仿宋" w:hAnsi="仿宋" w:cs="仿宋" w:hint="eastAsia"/>
            <w:lang w:eastAsia="zh-CN"/>
          </w:rPr>
          <w:t>(一)、人才需求与规划</w:t>
        </w:r>
        <w:r>
          <w:tab/>
        </w:r>
        <w:r>
          <w:fldChar w:fldCharType="begin"/>
        </w:r>
        <w:r>
          <w:instrText xml:space="preserve"> PAGEREF _Toc26004 \h </w:instrText>
        </w:r>
        <w:r>
          <w:fldChar w:fldCharType="separate"/>
        </w:r>
        <w:r>
          <w:t>23</w:t>
        </w:r>
        <w:r>
          <w:fldChar w:fldCharType="end"/>
        </w:r>
      </w:hyperlink>
    </w:p>
    <w:p>
      <w:pPr>
        <w:pStyle w:val="TOC2"/>
        <w:tabs>
          <w:tab w:val="right" w:leader="dot" w:pos="8306"/>
        </w:tabs>
      </w:pPr>
      <w:hyperlink w:anchor="_Toc3165" w:history="1">
        <w:r>
          <w:rPr>
            <w:rFonts w:ascii="仿宋" w:eastAsia="仿宋" w:hAnsi="仿宋" w:cs="仿宋" w:hint="eastAsia"/>
            <w:lang w:eastAsia="zh-CN"/>
          </w:rPr>
          <w:t>(二)、培训与发展计划</w:t>
        </w:r>
        <w:r>
          <w:tab/>
        </w:r>
        <w:r>
          <w:fldChar w:fldCharType="begin"/>
        </w:r>
        <w:r>
          <w:instrText xml:space="preserve"> PAGEREF _Toc3165 \h </w:instrText>
        </w:r>
        <w:r>
          <w:fldChar w:fldCharType="separate"/>
        </w:r>
        <w:r>
          <w:t>24</w:t>
        </w:r>
        <w:r>
          <w:fldChar w:fldCharType="end"/>
        </w:r>
      </w:hyperlink>
    </w:p>
    <w:p>
      <w:pPr>
        <w:pStyle w:val="TOC1"/>
        <w:tabs>
          <w:tab w:val="right" w:leader="dot" w:pos="8306"/>
        </w:tabs>
      </w:pPr>
      <w:hyperlink w:anchor="_Toc6774" w:history="1">
        <w:r>
          <w:rPr>
            <w:rFonts w:ascii="仿宋" w:eastAsia="仿宋" w:hAnsi="仿宋" w:cs="仿宋" w:hint="eastAsia"/>
            <w:lang w:eastAsia="zh-CN"/>
          </w:rPr>
          <w:t>九、遮光剂项目创新与研发</w:t>
        </w:r>
        <w:r>
          <w:tab/>
        </w:r>
        <w:r>
          <w:fldChar w:fldCharType="begin"/>
        </w:r>
        <w:r>
          <w:instrText xml:space="preserve"> PAGEREF _Toc6774 \h </w:instrText>
        </w:r>
        <w:r>
          <w:fldChar w:fldCharType="separate"/>
        </w:r>
        <w:r>
          <w:t>24</w:t>
        </w:r>
        <w:r>
          <w:fldChar w:fldCharType="end"/>
        </w:r>
      </w:hyperlink>
    </w:p>
    <w:p>
      <w:pPr>
        <w:pStyle w:val="TOC2"/>
        <w:tabs>
          <w:tab w:val="right" w:leader="dot" w:pos="8306"/>
        </w:tabs>
      </w:pPr>
      <w:hyperlink w:anchor="_Toc13242" w:history="1">
        <w:r>
          <w:rPr>
            <w:rFonts w:ascii="仿宋" w:eastAsia="仿宋" w:hAnsi="仿宋" w:cs="仿宋" w:hint="eastAsia"/>
            <w:lang w:eastAsia="zh-CN"/>
          </w:rPr>
          <w:t>(一)、创新策略与方向</w:t>
        </w:r>
        <w:r>
          <w:tab/>
        </w:r>
        <w:r>
          <w:fldChar w:fldCharType="begin"/>
        </w:r>
        <w:r>
          <w:instrText xml:space="preserve"> PAGEREF _Toc13242 \h </w:instrText>
        </w:r>
        <w:r>
          <w:fldChar w:fldCharType="separate"/>
        </w:r>
        <w:r>
          <w:t>24</w:t>
        </w:r>
        <w:r>
          <w:fldChar w:fldCharType="end"/>
        </w:r>
      </w:hyperlink>
    </w:p>
    <w:p>
      <w:pPr>
        <w:pStyle w:val="TOC2"/>
        <w:tabs>
          <w:tab w:val="right" w:leader="dot" w:pos="8306"/>
        </w:tabs>
      </w:pPr>
      <w:hyperlink w:anchor="_Toc31859" w:history="1">
        <w:r>
          <w:rPr>
            <w:rFonts w:ascii="仿宋" w:eastAsia="仿宋" w:hAnsi="仿宋" w:cs="仿宋" w:hint="eastAsia"/>
            <w:lang w:eastAsia="zh-CN"/>
          </w:rPr>
          <w:t>(二)、研发规划与投入</w:t>
        </w:r>
        <w:r>
          <w:tab/>
        </w:r>
        <w:r>
          <w:fldChar w:fldCharType="begin"/>
        </w:r>
        <w:r>
          <w:instrText xml:space="preserve"> PAGEREF _Toc31859 \h </w:instrText>
        </w:r>
        <w:r>
          <w:fldChar w:fldCharType="separate"/>
        </w:r>
        <w:r>
          <w:t>26</w:t>
        </w:r>
        <w:r>
          <w:fldChar w:fldCharType="end"/>
        </w:r>
      </w:hyperlink>
    </w:p>
    <w:p>
      <w:pPr>
        <w:pStyle w:val="TOC1"/>
        <w:tabs>
          <w:tab w:val="right" w:leader="dot" w:pos="8306"/>
        </w:tabs>
      </w:pPr>
      <w:hyperlink w:anchor="_Toc1831" w:history="1">
        <w:r>
          <w:rPr>
            <w:rFonts w:ascii="仿宋" w:eastAsia="仿宋" w:hAnsi="仿宋" w:cs="仿宋" w:hint="eastAsia"/>
            <w:lang w:eastAsia="zh-CN"/>
          </w:rPr>
          <w:t>十、遮光剂项目财务管理</w:t>
        </w:r>
        <w:r>
          <w:tab/>
        </w:r>
        <w:r>
          <w:fldChar w:fldCharType="begin"/>
        </w:r>
        <w:r>
          <w:instrText xml:space="preserve"> PAGEREF _Toc1831 \h </w:instrText>
        </w:r>
        <w:r>
          <w:fldChar w:fldCharType="separate"/>
        </w:r>
        <w:r>
          <w:t>27</w:t>
        </w:r>
        <w:r>
          <w:fldChar w:fldCharType="end"/>
        </w:r>
      </w:hyperlink>
    </w:p>
    <w:p>
      <w:pPr>
        <w:pStyle w:val="TOC2"/>
        <w:tabs>
          <w:tab w:val="right" w:leader="dot" w:pos="8306"/>
        </w:tabs>
      </w:pPr>
      <w:hyperlink w:anchor="_Toc4385" w:history="1">
        <w:r>
          <w:rPr>
            <w:rFonts w:ascii="仿宋" w:eastAsia="仿宋" w:hAnsi="仿宋" w:cs="仿宋" w:hint="eastAsia"/>
            <w:lang w:eastAsia="zh-CN"/>
          </w:rPr>
          <w:t>(一)、资金需求大</w:t>
        </w:r>
        <w:r>
          <w:tab/>
        </w:r>
        <w:r>
          <w:fldChar w:fldCharType="begin"/>
        </w:r>
        <w:r>
          <w:instrText xml:space="preserve"> PAGEREF _Toc4385 \h </w:instrText>
        </w:r>
        <w:r>
          <w:fldChar w:fldCharType="separate"/>
        </w:r>
        <w:r>
          <w:t>27</w:t>
        </w:r>
        <w:r>
          <w:fldChar w:fldCharType="end"/>
        </w:r>
      </w:hyperlink>
    </w:p>
    <w:p>
      <w:pPr>
        <w:pStyle w:val="TOC2"/>
        <w:tabs>
          <w:tab w:val="right" w:leader="dot" w:pos="8306"/>
        </w:tabs>
      </w:pPr>
      <w:hyperlink w:anchor="_Toc10981" w:history="1">
        <w:r>
          <w:rPr>
            <w:rFonts w:ascii="仿宋" w:eastAsia="仿宋" w:hAnsi="仿宋" w:cs="仿宋" w:hint="eastAsia"/>
            <w:lang w:eastAsia="zh-CN"/>
          </w:rPr>
          <w:t>(二)、研发周期长</w:t>
        </w:r>
        <w:r>
          <w:tab/>
        </w:r>
        <w:r>
          <w:fldChar w:fldCharType="begin"/>
        </w:r>
        <w:r>
          <w:instrText xml:space="preserve"> PAGEREF _Toc10981 \h </w:instrText>
        </w:r>
        <w:r>
          <w:fldChar w:fldCharType="separate"/>
        </w:r>
        <w:r>
          <w:t>28</w:t>
        </w:r>
        <w:r>
          <w:fldChar w:fldCharType="end"/>
        </w:r>
      </w:hyperlink>
    </w:p>
    <w:p>
      <w:pPr>
        <w:pStyle w:val="TOC2"/>
        <w:tabs>
          <w:tab w:val="right" w:leader="dot" w:pos="8306"/>
        </w:tabs>
      </w:pPr>
      <w:hyperlink w:anchor="_Toc21682" w:history="1">
        <w:r>
          <w:rPr>
            <w:rFonts w:ascii="仿宋" w:eastAsia="仿宋" w:hAnsi="仿宋" w:cs="仿宋" w:hint="eastAsia"/>
            <w:lang w:eastAsia="zh-CN"/>
          </w:rPr>
          <w:t>(三)、市场风险大</w:t>
        </w:r>
        <w:r>
          <w:tab/>
        </w:r>
        <w:r>
          <w:fldChar w:fldCharType="begin"/>
        </w:r>
        <w:r>
          <w:instrText xml:space="preserve"> PAGEREF _Toc21682 \h </w:instrText>
        </w:r>
        <w:r>
          <w:fldChar w:fldCharType="separate"/>
        </w:r>
        <w:r>
          <w:t>30</w:t>
        </w:r>
        <w:r>
          <w:fldChar w:fldCharType="end"/>
        </w:r>
      </w:hyperlink>
    </w:p>
    <w:p>
      <w:pPr>
        <w:pStyle w:val="TOC2"/>
        <w:tabs>
          <w:tab w:val="right" w:leader="dot" w:pos="8306"/>
        </w:tabs>
      </w:pPr>
      <w:hyperlink w:anchor="_Toc22379" w:history="1">
        <w:r>
          <w:rPr>
            <w:rFonts w:ascii="仿宋" w:eastAsia="仿宋" w:hAnsi="仿宋" w:cs="仿宋" w:hint="eastAsia"/>
            <w:lang w:eastAsia="zh-CN"/>
          </w:rPr>
          <w:t>(四)、利润率高</w:t>
        </w:r>
        <w:r>
          <w:tab/>
        </w:r>
        <w:r>
          <w:fldChar w:fldCharType="begin"/>
        </w:r>
        <w:r>
          <w:instrText xml:space="preserve"> PAGEREF _Toc22379 \h </w:instrText>
        </w:r>
        <w:r>
          <w:fldChar w:fldCharType="separate"/>
        </w:r>
        <w:r>
          <w:t>32</w:t>
        </w:r>
        <w:r>
          <w:fldChar w:fldCharType="end"/>
        </w:r>
      </w:hyperlink>
    </w:p>
    <w:p>
      <w:pPr>
        <w:pStyle w:val="TOC1"/>
        <w:tabs>
          <w:tab w:val="right" w:leader="dot" w:pos="8306"/>
        </w:tabs>
      </w:pPr>
      <w:hyperlink w:anchor="_Toc24209" w:history="1">
        <w:r>
          <w:rPr>
            <w:rFonts w:ascii="仿宋" w:eastAsia="仿宋" w:hAnsi="仿宋" w:cs="仿宋" w:hint="eastAsia"/>
            <w:lang w:eastAsia="zh-CN"/>
          </w:rPr>
          <w:t>十一、遮光剂项目人力资源管理</w:t>
        </w:r>
        <w:r>
          <w:tab/>
        </w:r>
        <w:r>
          <w:fldChar w:fldCharType="begin"/>
        </w:r>
        <w:r>
          <w:instrText xml:space="preserve"> PAGEREF _Toc24209 \h </w:instrText>
        </w:r>
        <w:r>
          <w:fldChar w:fldCharType="separate"/>
        </w:r>
        <w:r>
          <w:t>34</w:t>
        </w:r>
        <w:r>
          <w:fldChar w:fldCharType="end"/>
        </w:r>
      </w:hyperlink>
    </w:p>
    <w:p>
      <w:pPr>
        <w:pStyle w:val="TOC2"/>
        <w:tabs>
          <w:tab w:val="right" w:leader="dot" w:pos="8306"/>
        </w:tabs>
      </w:pPr>
      <w:hyperlink w:anchor="_Toc11294" w:history="1">
        <w:r>
          <w:rPr>
            <w:rFonts w:ascii="仿宋" w:eastAsia="仿宋" w:hAnsi="仿宋" w:cs="仿宋" w:hint="eastAsia"/>
            <w:lang w:eastAsia="zh-CN"/>
          </w:rPr>
          <w:t>(一)、建立健全的预算管理制度</w:t>
        </w:r>
        <w:r>
          <w:tab/>
        </w:r>
        <w:r>
          <w:fldChar w:fldCharType="begin"/>
        </w:r>
        <w:r>
          <w:instrText xml:space="preserve"> PAGEREF _Toc11294 \h </w:instrText>
        </w:r>
        <w:r>
          <w:fldChar w:fldCharType="separate"/>
        </w:r>
        <w:r>
          <w:t>34</w:t>
        </w:r>
        <w:r>
          <w:fldChar w:fldCharType="end"/>
        </w:r>
      </w:hyperlink>
    </w:p>
    <w:p>
      <w:pPr>
        <w:pStyle w:val="TOC2"/>
        <w:tabs>
          <w:tab w:val="right" w:leader="dot" w:pos="8306"/>
        </w:tabs>
      </w:pPr>
      <w:hyperlink w:anchor="_Toc10147" w:history="1">
        <w:r>
          <w:rPr>
            <w:rFonts w:ascii="仿宋" w:eastAsia="仿宋" w:hAnsi="仿宋" w:cs="仿宋" w:hint="eastAsia"/>
            <w:lang w:eastAsia="zh-CN"/>
          </w:rPr>
          <w:t>(二)、加强资金流动监控</w:t>
        </w:r>
        <w:r>
          <w:tab/>
        </w:r>
        <w:r>
          <w:fldChar w:fldCharType="begin"/>
        </w:r>
        <w:r>
          <w:instrText xml:space="preserve"> PAGEREF _Toc10147 \h </w:instrText>
        </w:r>
        <w:r>
          <w:fldChar w:fldCharType="separate"/>
        </w:r>
        <w:r>
          <w:t>36</w:t>
        </w:r>
        <w:r>
          <w:fldChar w:fldCharType="end"/>
        </w:r>
      </w:hyperlink>
    </w:p>
    <w:p>
      <w:pPr>
        <w:pStyle w:val="TOC2"/>
        <w:tabs>
          <w:tab w:val="right" w:leader="dot" w:pos="8306"/>
        </w:tabs>
      </w:pPr>
      <w:hyperlink w:anchor="_Toc8452" w:history="1">
        <w:r>
          <w:rPr>
            <w:rFonts w:ascii="仿宋" w:eastAsia="仿宋" w:hAnsi="仿宋" w:cs="仿宋" w:hint="eastAsia"/>
            <w:lang w:eastAsia="zh-CN"/>
          </w:rPr>
          <w:t>(三)、制定完善的风险控制机制</w:t>
        </w:r>
        <w:r>
          <w:tab/>
        </w:r>
        <w:r>
          <w:fldChar w:fldCharType="begin"/>
        </w:r>
        <w:r>
          <w:instrText xml:space="preserve"> PAGEREF _Toc8452 \h </w:instrText>
        </w:r>
        <w:r>
          <w:fldChar w:fldCharType="separate"/>
        </w:r>
        <w:r>
          <w:t>37</w:t>
        </w:r>
        <w:r>
          <w:fldChar w:fldCharType="end"/>
        </w:r>
      </w:hyperlink>
    </w:p>
    <w:p>
      <w:pPr>
        <w:pStyle w:val="TOC2"/>
        <w:tabs>
          <w:tab w:val="right" w:leader="dot" w:pos="8306"/>
        </w:tabs>
      </w:pPr>
      <w:hyperlink w:anchor="_Toc26568" w:history="1">
        <w:r>
          <w:rPr>
            <w:rFonts w:ascii="仿宋" w:eastAsia="仿宋" w:hAnsi="仿宋" w:cs="仿宋" w:hint="eastAsia"/>
            <w:lang w:eastAsia="zh-CN"/>
          </w:rPr>
          <w:t>(四)、优化成本管理</w:t>
        </w:r>
        <w:r>
          <w:tab/>
        </w:r>
        <w:r>
          <w:fldChar w:fldCharType="begin"/>
        </w:r>
        <w:r>
          <w:instrText xml:space="preserve"> PAGEREF _Toc26568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00" w:history="1">
        <w:r>
          <w:rPr>
            <w:rFonts w:ascii="仿宋" w:eastAsia="仿宋" w:hAnsi="仿宋" w:cs="仿宋" w:hint="eastAsia"/>
            <w:lang w:eastAsia="zh-CN"/>
          </w:rPr>
          <w:t>十二、遮光剂项目风险管理</w:t>
        </w:r>
        <w:r>
          <w:tab/>
        </w:r>
        <w:r>
          <w:fldChar w:fldCharType="begin"/>
        </w:r>
        <w:r>
          <w:instrText xml:space="preserve"> PAGEREF _Toc22200 \h </w:instrText>
        </w:r>
        <w:r>
          <w:fldChar w:fldCharType="separate"/>
        </w:r>
        <w:r>
          <w:t>40</w:t>
        </w:r>
        <w:r>
          <w:fldChar w:fldCharType="end"/>
        </w:r>
      </w:hyperlink>
    </w:p>
    <w:p>
      <w:pPr>
        <w:pStyle w:val="TOC2"/>
        <w:tabs>
          <w:tab w:val="right" w:leader="dot" w:pos="8306"/>
        </w:tabs>
      </w:pPr>
      <w:hyperlink w:anchor="_Toc27743" w:history="1">
        <w:r>
          <w:rPr>
            <w:rFonts w:ascii="仿宋" w:eastAsia="仿宋" w:hAnsi="仿宋" w:cs="仿宋" w:hint="eastAsia"/>
            <w:lang w:eastAsia="zh-CN"/>
          </w:rPr>
          <w:t>(一)、风险识别与评估</w:t>
        </w:r>
        <w:r>
          <w:tab/>
        </w:r>
        <w:r>
          <w:fldChar w:fldCharType="begin"/>
        </w:r>
        <w:r>
          <w:instrText xml:space="preserve"> PAGEREF _Toc27743 \h </w:instrText>
        </w:r>
        <w:r>
          <w:fldChar w:fldCharType="separate"/>
        </w:r>
        <w:r>
          <w:t>40</w:t>
        </w:r>
        <w:r>
          <w:fldChar w:fldCharType="end"/>
        </w:r>
      </w:hyperlink>
    </w:p>
    <w:p>
      <w:pPr>
        <w:pStyle w:val="TOC2"/>
        <w:tabs>
          <w:tab w:val="right" w:leader="dot" w:pos="8306"/>
        </w:tabs>
      </w:pPr>
      <w:hyperlink w:anchor="_Toc16244" w:history="1">
        <w:r>
          <w:rPr>
            <w:rFonts w:ascii="仿宋" w:eastAsia="仿宋" w:hAnsi="仿宋" w:cs="仿宋" w:hint="eastAsia"/>
            <w:lang w:eastAsia="zh-CN"/>
          </w:rPr>
          <w:t>(二)、风险应对策略</w:t>
        </w:r>
        <w:r>
          <w:tab/>
        </w:r>
        <w:r>
          <w:fldChar w:fldCharType="begin"/>
        </w:r>
        <w:r>
          <w:instrText xml:space="preserve"> PAGEREF _Toc16244 \h </w:instrText>
        </w:r>
        <w:r>
          <w:fldChar w:fldCharType="separate"/>
        </w:r>
        <w:r>
          <w:t>41</w:t>
        </w:r>
        <w:r>
          <w:fldChar w:fldCharType="end"/>
        </w:r>
      </w:hyperlink>
    </w:p>
    <w:p>
      <w:pPr>
        <w:pStyle w:val="TOC2"/>
        <w:tabs>
          <w:tab w:val="right" w:leader="dot" w:pos="8306"/>
        </w:tabs>
      </w:pPr>
      <w:hyperlink w:anchor="_Toc6093" w:history="1">
        <w:r>
          <w:rPr>
            <w:rFonts w:ascii="仿宋" w:eastAsia="仿宋" w:hAnsi="仿宋" w:cs="仿宋" w:hint="eastAsia"/>
            <w:lang w:eastAsia="zh-CN"/>
          </w:rPr>
          <w:t>(三)、风险监控与控制</w:t>
        </w:r>
        <w:r>
          <w:tab/>
        </w:r>
        <w:r>
          <w:fldChar w:fldCharType="begin"/>
        </w:r>
        <w:r>
          <w:instrText xml:space="preserve"> PAGEREF _Toc6093 \h </w:instrText>
        </w:r>
        <w:r>
          <w:fldChar w:fldCharType="separate"/>
        </w:r>
        <w:r>
          <w:t>43</w:t>
        </w:r>
        <w:r>
          <w:fldChar w:fldCharType="end"/>
        </w:r>
      </w:hyperlink>
    </w:p>
    <w:p>
      <w:pPr>
        <w:pStyle w:val="TOC1"/>
        <w:tabs>
          <w:tab w:val="right" w:leader="dot" w:pos="8306"/>
        </w:tabs>
      </w:pPr>
      <w:hyperlink w:anchor="_Toc12518" w:history="1">
        <w:r>
          <w:rPr>
            <w:rFonts w:ascii="仿宋" w:eastAsia="仿宋" w:hAnsi="仿宋" w:cs="仿宋" w:hint="eastAsia"/>
            <w:lang w:eastAsia="zh-CN"/>
          </w:rPr>
          <w:t>十三、营销与推广策略</w:t>
        </w:r>
        <w:r>
          <w:tab/>
        </w:r>
        <w:r>
          <w:fldChar w:fldCharType="begin"/>
        </w:r>
        <w:r>
          <w:instrText xml:space="preserve"> PAGEREF _Toc12518 \h </w:instrText>
        </w:r>
        <w:r>
          <w:fldChar w:fldCharType="separate"/>
        </w:r>
        <w:r>
          <w:t>44</w:t>
        </w:r>
        <w:r>
          <w:fldChar w:fldCharType="end"/>
        </w:r>
      </w:hyperlink>
    </w:p>
    <w:p>
      <w:pPr>
        <w:pStyle w:val="TOC2"/>
        <w:tabs>
          <w:tab w:val="right" w:leader="dot" w:pos="8306"/>
        </w:tabs>
      </w:pPr>
      <w:hyperlink w:anchor="_Toc31324" w:history="1">
        <w:r>
          <w:rPr>
            <w:rFonts w:ascii="仿宋" w:eastAsia="仿宋" w:hAnsi="仿宋" w:cs="仿宋" w:hint="eastAsia"/>
            <w:lang w:eastAsia="zh-CN"/>
          </w:rPr>
          <w:t>(一)、产品/服务定位与特点</w:t>
        </w:r>
        <w:r>
          <w:tab/>
        </w:r>
        <w:r>
          <w:fldChar w:fldCharType="begin"/>
        </w:r>
        <w:r>
          <w:instrText xml:space="preserve"> PAGEREF _Toc31324 \h </w:instrText>
        </w:r>
        <w:r>
          <w:fldChar w:fldCharType="separate"/>
        </w:r>
        <w:r>
          <w:t>44</w:t>
        </w:r>
        <w:r>
          <w:fldChar w:fldCharType="end"/>
        </w:r>
      </w:hyperlink>
    </w:p>
    <w:p>
      <w:pPr>
        <w:pStyle w:val="TOC2"/>
        <w:tabs>
          <w:tab w:val="right" w:leader="dot" w:pos="8306"/>
        </w:tabs>
      </w:pPr>
      <w:hyperlink w:anchor="_Toc11817" w:history="1">
        <w:r>
          <w:rPr>
            <w:rFonts w:ascii="仿宋" w:eastAsia="仿宋" w:hAnsi="仿宋" w:cs="仿宋" w:hint="eastAsia"/>
            <w:lang w:eastAsia="zh-CN"/>
          </w:rPr>
          <w:t>(二)、市场定位与竞争分析</w:t>
        </w:r>
        <w:r>
          <w:tab/>
        </w:r>
        <w:r>
          <w:fldChar w:fldCharType="begin"/>
        </w:r>
        <w:r>
          <w:instrText xml:space="preserve"> PAGEREF _Toc11817 \h </w:instrText>
        </w:r>
        <w:r>
          <w:fldChar w:fldCharType="separate"/>
        </w:r>
        <w:r>
          <w:t>45</w:t>
        </w:r>
        <w:r>
          <w:fldChar w:fldCharType="end"/>
        </w:r>
      </w:hyperlink>
    </w:p>
    <w:p>
      <w:pPr>
        <w:pStyle w:val="TOC2"/>
        <w:tabs>
          <w:tab w:val="right" w:leader="dot" w:pos="8306"/>
        </w:tabs>
      </w:pPr>
      <w:hyperlink w:anchor="_Toc14057" w:history="1">
        <w:r>
          <w:rPr>
            <w:rFonts w:ascii="仿宋" w:eastAsia="仿宋" w:hAnsi="仿宋" w:cs="仿宋" w:hint="eastAsia"/>
            <w:lang w:eastAsia="zh-CN"/>
          </w:rPr>
          <w:t>(三)、营销渠道与策略</w:t>
        </w:r>
        <w:r>
          <w:tab/>
        </w:r>
        <w:r>
          <w:fldChar w:fldCharType="begin"/>
        </w:r>
        <w:r>
          <w:instrText xml:space="preserve"> PAGEREF _Toc14057 \h </w:instrText>
        </w:r>
        <w:r>
          <w:fldChar w:fldCharType="separate"/>
        </w:r>
        <w:r>
          <w:t>46</w:t>
        </w:r>
        <w:r>
          <w:fldChar w:fldCharType="end"/>
        </w:r>
      </w:hyperlink>
    </w:p>
    <w:p>
      <w:pPr>
        <w:pStyle w:val="TOC2"/>
        <w:tabs>
          <w:tab w:val="right" w:leader="dot" w:pos="8306"/>
        </w:tabs>
      </w:pPr>
      <w:hyperlink w:anchor="_Toc29216" w:history="1">
        <w:r>
          <w:rPr>
            <w:rFonts w:ascii="仿宋" w:eastAsia="仿宋" w:hAnsi="仿宋" w:cs="仿宋" w:hint="eastAsia"/>
            <w:lang w:eastAsia="zh-CN"/>
          </w:rPr>
          <w:t>(四)、推广与宣传活动</w:t>
        </w:r>
        <w:r>
          <w:tab/>
        </w:r>
        <w:r>
          <w:fldChar w:fldCharType="begin"/>
        </w:r>
        <w:r>
          <w:instrText xml:space="preserve"> PAGEREF _Toc29216 \h </w:instrText>
        </w:r>
        <w:r>
          <w:fldChar w:fldCharType="separate"/>
        </w:r>
        <w:r>
          <w:t>47</w:t>
        </w:r>
        <w:r>
          <w:fldChar w:fldCharType="end"/>
        </w:r>
      </w:hyperlink>
    </w:p>
    <w:p>
      <w:pPr>
        <w:pStyle w:val="TOC1"/>
        <w:tabs>
          <w:tab w:val="right" w:leader="dot" w:pos="8306"/>
        </w:tabs>
      </w:pPr>
      <w:hyperlink w:anchor="_Toc14913" w:history="1">
        <w:r>
          <w:rPr>
            <w:rFonts w:ascii="仿宋" w:eastAsia="仿宋" w:hAnsi="仿宋" w:cs="仿宋" w:hint="eastAsia"/>
            <w:lang w:eastAsia="zh-CN"/>
          </w:rPr>
          <w:t>十四、质量管理体系</w:t>
        </w:r>
        <w:r>
          <w:tab/>
        </w:r>
        <w:r>
          <w:fldChar w:fldCharType="begin"/>
        </w:r>
        <w:r>
          <w:instrText xml:space="preserve"> PAGEREF _Toc14913 \h </w:instrText>
        </w:r>
        <w:r>
          <w:fldChar w:fldCharType="separate"/>
        </w:r>
        <w:r>
          <w:t>53</w:t>
        </w:r>
        <w:r>
          <w:fldChar w:fldCharType="end"/>
        </w:r>
      </w:hyperlink>
    </w:p>
    <w:p>
      <w:pPr>
        <w:pStyle w:val="TOC2"/>
        <w:tabs>
          <w:tab w:val="right" w:leader="dot" w:pos="8306"/>
        </w:tabs>
      </w:pPr>
      <w:hyperlink w:anchor="_Toc17919" w:history="1">
        <w:r>
          <w:rPr>
            <w:rFonts w:ascii="仿宋" w:eastAsia="仿宋" w:hAnsi="仿宋" w:cs="仿宋" w:hint="eastAsia"/>
            <w:lang w:eastAsia="zh-CN"/>
          </w:rPr>
          <w:t>(一)、质量目标与方针</w:t>
        </w:r>
        <w:r>
          <w:tab/>
        </w:r>
        <w:r>
          <w:fldChar w:fldCharType="begin"/>
        </w:r>
        <w:r>
          <w:instrText xml:space="preserve"> PAGEREF _Toc17919 \h </w:instrText>
        </w:r>
        <w:r>
          <w:fldChar w:fldCharType="separate"/>
        </w:r>
        <w:r>
          <w:t>53</w:t>
        </w:r>
        <w:r>
          <w:fldChar w:fldCharType="end"/>
        </w:r>
      </w:hyperlink>
    </w:p>
    <w:p>
      <w:pPr>
        <w:pStyle w:val="TOC2"/>
        <w:tabs>
          <w:tab w:val="right" w:leader="dot" w:pos="8306"/>
        </w:tabs>
      </w:pPr>
      <w:hyperlink w:anchor="_Toc16918" w:history="1">
        <w:r>
          <w:rPr>
            <w:rFonts w:ascii="仿宋" w:eastAsia="仿宋" w:hAnsi="仿宋" w:cs="仿宋" w:hint="eastAsia"/>
            <w:lang w:eastAsia="zh-CN"/>
          </w:rPr>
          <w:t>(二)、质量管理责任</w:t>
        </w:r>
        <w:r>
          <w:tab/>
        </w:r>
        <w:r>
          <w:fldChar w:fldCharType="begin"/>
        </w:r>
        <w:r>
          <w:instrText xml:space="preserve"> PAGEREF _Toc16918 \h </w:instrText>
        </w:r>
        <w:r>
          <w:fldChar w:fldCharType="separate"/>
        </w:r>
        <w:r>
          <w:t>54</w:t>
        </w:r>
        <w:r>
          <w:fldChar w:fldCharType="end"/>
        </w:r>
      </w:hyperlink>
    </w:p>
    <w:p>
      <w:pPr>
        <w:pStyle w:val="TOC2"/>
        <w:tabs>
          <w:tab w:val="right" w:leader="dot" w:pos="8306"/>
        </w:tabs>
      </w:pPr>
      <w:hyperlink w:anchor="_Toc19657" w:history="1">
        <w:r>
          <w:rPr>
            <w:rFonts w:ascii="仿宋" w:eastAsia="仿宋" w:hAnsi="仿宋" w:cs="仿宋" w:hint="eastAsia"/>
            <w:lang w:eastAsia="zh-CN"/>
          </w:rPr>
          <w:t>(三)、质量管理体系文件</w:t>
        </w:r>
        <w:r>
          <w:tab/>
        </w:r>
        <w:r>
          <w:fldChar w:fldCharType="begin"/>
        </w:r>
        <w:r>
          <w:instrText xml:space="preserve"> PAGEREF _Toc19657 \h </w:instrText>
        </w:r>
        <w:r>
          <w:fldChar w:fldCharType="separate"/>
        </w:r>
        <w:r>
          <w:t>55</w:t>
        </w:r>
        <w:r>
          <w:fldChar w:fldCharType="end"/>
        </w:r>
      </w:hyperlink>
    </w:p>
    <w:p>
      <w:pPr>
        <w:pStyle w:val="TOC2"/>
        <w:tabs>
          <w:tab w:val="right" w:leader="dot" w:pos="8306"/>
        </w:tabs>
      </w:pPr>
      <w:hyperlink w:anchor="_Toc22776" w:history="1">
        <w:r>
          <w:rPr>
            <w:rFonts w:ascii="仿宋" w:eastAsia="仿宋" w:hAnsi="仿宋" w:cs="仿宋" w:hint="eastAsia"/>
            <w:lang w:eastAsia="zh-CN"/>
          </w:rPr>
          <w:t>(四)、质量培训与教育</w:t>
        </w:r>
        <w:r>
          <w:tab/>
        </w:r>
        <w:r>
          <w:fldChar w:fldCharType="begin"/>
        </w:r>
        <w:r>
          <w:instrText xml:space="preserve"> PAGEREF _Toc22776 \h </w:instrText>
        </w:r>
        <w:r>
          <w:fldChar w:fldCharType="separate"/>
        </w:r>
        <w:r>
          <w:t>57</w:t>
        </w:r>
        <w:r>
          <w:fldChar w:fldCharType="end"/>
        </w:r>
      </w:hyperlink>
    </w:p>
    <w:p>
      <w:pPr>
        <w:pStyle w:val="TOC2"/>
        <w:tabs>
          <w:tab w:val="right" w:leader="dot" w:pos="8306"/>
        </w:tabs>
      </w:pPr>
      <w:hyperlink w:anchor="_Toc29703" w:history="1">
        <w:r>
          <w:rPr>
            <w:rFonts w:ascii="仿宋" w:eastAsia="仿宋" w:hAnsi="仿宋" w:cs="仿宋" w:hint="eastAsia"/>
            <w:lang w:eastAsia="zh-CN"/>
          </w:rPr>
          <w:t>(五)、质量审核与评价</w:t>
        </w:r>
        <w:r>
          <w:tab/>
        </w:r>
        <w:r>
          <w:fldChar w:fldCharType="begin"/>
        </w:r>
        <w:r>
          <w:instrText xml:space="preserve"> PAGEREF _Toc29703 \h </w:instrText>
        </w:r>
        <w:r>
          <w:fldChar w:fldCharType="separate"/>
        </w:r>
        <w:r>
          <w:t>58</w:t>
        </w:r>
        <w:r>
          <w:fldChar w:fldCharType="end"/>
        </w:r>
      </w:hyperlink>
    </w:p>
    <w:p>
      <w:pPr>
        <w:pStyle w:val="TOC2"/>
        <w:tabs>
          <w:tab w:val="right" w:leader="dot" w:pos="8306"/>
        </w:tabs>
      </w:pPr>
      <w:hyperlink w:anchor="_Toc22197" w:history="1">
        <w:r>
          <w:rPr>
            <w:rFonts w:ascii="仿宋" w:eastAsia="仿宋" w:hAnsi="仿宋" w:cs="仿宋" w:hint="eastAsia"/>
            <w:lang w:eastAsia="zh-CN"/>
          </w:rPr>
          <w:t>(六)、不符合与纠正措施</w:t>
        </w:r>
        <w:r>
          <w:tab/>
        </w:r>
        <w:r>
          <w:fldChar w:fldCharType="begin"/>
        </w:r>
        <w:r>
          <w:instrText xml:space="preserve"> PAGEREF _Toc22197 \h </w:instrText>
        </w:r>
        <w:r>
          <w:fldChar w:fldCharType="separate"/>
        </w:r>
        <w:r>
          <w:t>59</w:t>
        </w:r>
        <w:r>
          <w:fldChar w:fldCharType="end"/>
        </w:r>
      </w:hyperlink>
    </w:p>
    <w:p>
      <w:pPr>
        <w:pStyle w:val="TOC1"/>
        <w:tabs>
          <w:tab w:val="right" w:leader="dot" w:pos="8306"/>
        </w:tabs>
      </w:pPr>
      <w:hyperlink w:anchor="_Toc31502" w:history="1">
        <w:r>
          <w:rPr>
            <w:rFonts w:ascii="仿宋" w:eastAsia="仿宋" w:hAnsi="仿宋" w:cs="仿宋" w:hint="eastAsia"/>
            <w:lang w:eastAsia="zh-CN"/>
          </w:rPr>
          <w:t>十五、遮光剂项目治理与监督</w:t>
        </w:r>
        <w:r>
          <w:tab/>
        </w:r>
        <w:r>
          <w:fldChar w:fldCharType="begin"/>
        </w:r>
        <w:r>
          <w:instrText xml:space="preserve"> PAGEREF _Toc31502 \h </w:instrText>
        </w:r>
        <w:r>
          <w:fldChar w:fldCharType="separate"/>
        </w:r>
        <w:r>
          <w:t>60</w:t>
        </w:r>
        <w:r>
          <w:fldChar w:fldCharType="end"/>
        </w:r>
      </w:hyperlink>
    </w:p>
    <w:p>
      <w:pPr>
        <w:pStyle w:val="TOC2"/>
        <w:tabs>
          <w:tab w:val="right" w:leader="dot" w:pos="8306"/>
        </w:tabs>
      </w:pPr>
      <w:hyperlink w:anchor="_Toc12549" w:history="1">
        <w:r>
          <w:rPr>
            <w:rFonts w:ascii="仿宋" w:eastAsia="仿宋" w:hAnsi="仿宋" w:cs="仿宋" w:hint="eastAsia"/>
            <w:lang w:eastAsia="zh-CN"/>
          </w:rPr>
          <w:t>(一)、遮光剂项目治理结构</w:t>
        </w:r>
        <w:r>
          <w:tab/>
        </w:r>
        <w:r>
          <w:fldChar w:fldCharType="begin"/>
        </w:r>
        <w:r>
          <w:instrText xml:space="preserve"> PAGEREF _Toc12549 \h </w:instrText>
        </w:r>
        <w:r>
          <w:fldChar w:fldCharType="separate"/>
        </w:r>
        <w:r>
          <w:t>60</w:t>
        </w:r>
        <w:r>
          <w:fldChar w:fldCharType="end"/>
        </w:r>
      </w:hyperlink>
    </w:p>
    <w:p>
      <w:pPr>
        <w:pStyle w:val="TOC2"/>
        <w:tabs>
          <w:tab w:val="right" w:leader="dot" w:pos="8306"/>
        </w:tabs>
      </w:pPr>
      <w:hyperlink w:anchor="_Toc19847" w:history="1">
        <w:r>
          <w:rPr>
            <w:rFonts w:ascii="仿宋" w:eastAsia="仿宋" w:hAnsi="仿宋" w:cs="仿宋" w:hint="eastAsia"/>
            <w:lang w:eastAsia="zh-CN"/>
          </w:rPr>
          <w:t>(二)、监督与审计</w:t>
        </w:r>
        <w:r>
          <w:tab/>
        </w:r>
        <w:r>
          <w:fldChar w:fldCharType="begin"/>
        </w:r>
        <w:r>
          <w:instrText xml:space="preserve"> PAGEREF _Toc19847 \h </w:instrText>
        </w:r>
        <w:r>
          <w:fldChar w:fldCharType="separate"/>
        </w:r>
        <w:r>
          <w:t>62</w:t>
        </w:r>
        <w:r>
          <w:fldChar w:fldCharType="end"/>
        </w:r>
      </w:hyperlink>
    </w:p>
    <w:p>
      <w:pPr>
        <w:pStyle w:val="TOC1"/>
        <w:tabs>
          <w:tab w:val="right" w:leader="dot" w:pos="8306"/>
        </w:tabs>
      </w:pPr>
      <w:hyperlink w:anchor="_Toc1663" w:history="1">
        <w:r>
          <w:rPr>
            <w:rFonts w:ascii="仿宋" w:eastAsia="仿宋" w:hAnsi="仿宋" w:cs="仿宋" w:hint="eastAsia"/>
            <w:lang w:eastAsia="zh-CN"/>
          </w:rPr>
          <w:t>十六、遮光剂项目实施时间节点</w:t>
        </w:r>
        <w:r>
          <w:tab/>
        </w:r>
        <w:r>
          <w:fldChar w:fldCharType="begin"/>
        </w:r>
        <w:r>
          <w:instrText xml:space="preserve"> PAGEREF _Toc1663 \h </w:instrText>
        </w:r>
        <w:r>
          <w:fldChar w:fldCharType="separate"/>
        </w:r>
        <w:r>
          <w:t>63</w:t>
        </w:r>
        <w:r>
          <w:fldChar w:fldCharType="end"/>
        </w:r>
      </w:hyperlink>
    </w:p>
    <w:p>
      <w:pPr>
        <w:pStyle w:val="TOC2"/>
        <w:tabs>
          <w:tab w:val="right" w:leader="dot" w:pos="8306"/>
        </w:tabs>
      </w:pPr>
      <w:hyperlink w:anchor="_Toc4881" w:history="1">
        <w:r>
          <w:rPr>
            <w:rFonts w:ascii="仿宋" w:eastAsia="仿宋" w:hAnsi="仿宋" w:cs="仿宋" w:hint="eastAsia"/>
            <w:lang w:eastAsia="zh-CN"/>
          </w:rPr>
          <w:t>(一)、遮光剂项目启动阶段时间节点</w:t>
        </w:r>
        <w:r>
          <w:tab/>
        </w:r>
        <w:r>
          <w:fldChar w:fldCharType="begin"/>
        </w:r>
        <w:r>
          <w:instrText xml:space="preserve"> PAGEREF _Toc4881 \h </w:instrText>
        </w:r>
        <w:r>
          <w:fldChar w:fldCharType="separate"/>
        </w:r>
        <w:r>
          <w:t>63</w:t>
        </w:r>
        <w:r>
          <w:fldChar w:fldCharType="end"/>
        </w:r>
      </w:hyperlink>
    </w:p>
    <w:p>
      <w:pPr>
        <w:pStyle w:val="TOC2"/>
        <w:tabs>
          <w:tab w:val="right" w:leader="dot" w:pos="8306"/>
        </w:tabs>
      </w:pPr>
      <w:hyperlink w:anchor="_Toc24087" w:history="1">
        <w:r>
          <w:rPr>
            <w:rFonts w:ascii="仿宋" w:eastAsia="仿宋" w:hAnsi="仿宋" w:cs="仿宋" w:hint="eastAsia"/>
            <w:lang w:eastAsia="zh-CN"/>
          </w:rPr>
          <w:t>(二)、遮光剂项目执行阶段时间节点</w:t>
        </w:r>
        <w:r>
          <w:tab/>
        </w:r>
        <w:r>
          <w:fldChar w:fldCharType="begin"/>
        </w:r>
        <w:r>
          <w:instrText xml:space="preserve"> PAGEREF _Toc24087 \h </w:instrText>
        </w:r>
        <w:r>
          <w:fldChar w:fldCharType="separate"/>
        </w:r>
        <w:r>
          <w:t>64</w:t>
        </w:r>
        <w:r>
          <w:fldChar w:fldCharType="end"/>
        </w:r>
      </w:hyperlink>
    </w:p>
    <w:p>
      <w:pPr>
        <w:pStyle w:val="TOC2"/>
        <w:tabs>
          <w:tab w:val="right" w:leader="dot" w:pos="8306"/>
        </w:tabs>
      </w:pPr>
      <w:hyperlink w:anchor="_Toc9537" w:history="1">
        <w:r>
          <w:rPr>
            <w:rFonts w:ascii="仿宋" w:eastAsia="仿宋" w:hAnsi="仿宋" w:cs="仿宋" w:hint="eastAsia"/>
            <w:lang w:eastAsia="zh-CN"/>
          </w:rPr>
          <w:t>(三)、遮光剂项目完成阶段时间节点</w:t>
        </w:r>
        <w:r>
          <w:tab/>
        </w:r>
        <w:r>
          <w:fldChar w:fldCharType="begin"/>
        </w:r>
        <w:r>
          <w:instrText xml:space="preserve"> PAGEREF _Toc9537 \h </w:instrText>
        </w:r>
        <w:r>
          <w:fldChar w:fldCharType="separate"/>
        </w:r>
        <w:r>
          <w:t>65</w:t>
        </w:r>
        <w:r>
          <w:fldChar w:fldCharType="end"/>
        </w:r>
      </w:hyperlink>
    </w:p>
    <w:p>
      <w:pPr>
        <w:pStyle w:val="TOC1"/>
        <w:tabs>
          <w:tab w:val="right" w:leader="dot" w:pos="8306"/>
        </w:tabs>
      </w:pPr>
      <w:hyperlink w:anchor="_Toc10174" w:history="1">
        <w:r>
          <w:rPr>
            <w:rFonts w:ascii="仿宋" w:eastAsia="仿宋" w:hAnsi="仿宋" w:cs="仿宋" w:hint="eastAsia"/>
            <w:lang w:eastAsia="zh-CN"/>
          </w:rPr>
          <w:t>十七、供应链管理</w:t>
        </w:r>
        <w:r>
          <w:tab/>
        </w:r>
        <w:r>
          <w:fldChar w:fldCharType="begin"/>
        </w:r>
        <w:r>
          <w:instrText xml:space="preserve"> PAGEREF _Toc10174 \h </w:instrText>
        </w:r>
        <w:r>
          <w:fldChar w:fldCharType="separate"/>
        </w:r>
        <w:r>
          <w:t>66</w:t>
        </w:r>
        <w:r>
          <w:fldChar w:fldCharType="end"/>
        </w:r>
      </w:hyperlink>
    </w:p>
    <w:p>
      <w:pPr>
        <w:pStyle w:val="TOC2"/>
        <w:tabs>
          <w:tab w:val="right" w:leader="dot" w:pos="8306"/>
        </w:tabs>
      </w:pPr>
      <w:hyperlink w:anchor="_Toc26183" w:history="1">
        <w:r>
          <w:rPr>
            <w:rFonts w:ascii="仿宋" w:eastAsia="仿宋" w:hAnsi="仿宋" w:cs="仿宋" w:hint="eastAsia"/>
            <w:lang w:eastAsia="zh-CN"/>
          </w:rPr>
          <w:t>(一)、供应链战略规划</w:t>
        </w:r>
        <w:r>
          <w:tab/>
        </w:r>
        <w:r>
          <w:fldChar w:fldCharType="begin"/>
        </w:r>
        <w:r>
          <w:instrText xml:space="preserve"> PAGEREF _Toc26183 \h </w:instrText>
        </w:r>
        <w:r>
          <w:fldChar w:fldCharType="separate"/>
        </w:r>
        <w:r>
          <w:t>66</w:t>
        </w:r>
        <w:r>
          <w:fldChar w:fldCharType="end"/>
        </w:r>
      </w:hyperlink>
    </w:p>
    <w:p>
      <w:pPr>
        <w:pStyle w:val="TOC2"/>
        <w:tabs>
          <w:tab w:val="right" w:leader="dot" w:pos="8306"/>
        </w:tabs>
      </w:pPr>
      <w:hyperlink w:anchor="_Toc11997" w:history="1">
        <w:r>
          <w:rPr>
            <w:rFonts w:ascii="仿宋" w:eastAsia="仿宋" w:hAnsi="仿宋" w:cs="仿宋" w:hint="eastAsia"/>
            <w:lang w:eastAsia="zh-CN"/>
          </w:rPr>
          <w:t>(二)、供应商选择与合作</w:t>
        </w:r>
        <w:r>
          <w:tab/>
        </w:r>
        <w:r>
          <w:fldChar w:fldCharType="begin"/>
        </w:r>
        <w:r>
          <w:instrText xml:space="preserve"> PAGEREF _Toc11997 \h </w:instrText>
        </w:r>
        <w:r>
          <w:fldChar w:fldCharType="separate"/>
        </w:r>
        <w:r>
          <w:t>68</w:t>
        </w:r>
        <w:r>
          <w:fldChar w:fldCharType="end"/>
        </w:r>
      </w:hyperlink>
    </w:p>
    <w:p>
      <w:pPr>
        <w:pStyle w:val="TOC2"/>
        <w:tabs>
          <w:tab w:val="right" w:leader="dot" w:pos="8306"/>
        </w:tabs>
      </w:pPr>
      <w:hyperlink w:anchor="_Toc1528" w:history="1">
        <w:r>
          <w:rPr>
            <w:rFonts w:ascii="仿宋" w:eastAsia="仿宋" w:hAnsi="仿宋" w:cs="仿宋" w:hint="eastAsia"/>
            <w:lang w:eastAsia="zh-CN"/>
          </w:rPr>
          <w:t>(三)、物流与库存管理</w:t>
        </w:r>
        <w:r>
          <w:tab/>
        </w:r>
        <w:r>
          <w:fldChar w:fldCharType="begin"/>
        </w:r>
        <w:r>
          <w:instrText xml:space="preserve"> PAGEREF _Toc1528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00"/>
      <w:r>
        <w:rPr>
          <w:rFonts w:ascii="仿宋" w:eastAsia="仿宋" w:hAnsi="仿宋" w:cs="仿宋" w:hint="eastAsia"/>
          <w:sz w:val="28"/>
          <w:lang w:eastAsia="zh-CN"/>
        </w:rPr>
        <w:t>一、遮光剂项目危机管理</w:t>
      </w:r>
      <w:bookmarkEnd w:id="2"/>
    </w:p>
    <w:p>
      <w:pPr>
        <w:pStyle w:val="Heading2"/>
        <w:rPr>
          <w:rFonts w:ascii="仿宋" w:eastAsia="仿宋" w:hAnsi="仿宋" w:cs="仿宋" w:hint="eastAsia"/>
          <w:lang w:eastAsia="zh-CN"/>
        </w:rPr>
      </w:pPr>
      <w:bookmarkStart w:id="3" w:name="_Toc964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遮光剂项目危机管理中，危机预警与识别是确保遮光剂项目稳健运行的核心步骤。通过建立全面的监测机制，遮光剂项目团队旨在及时发现和理解潜在的风险和危机因素，以便采取及时的预防和应对措施，确保遮光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首先，通过深入的风险评估，遮光剂项目团队全面分析了整个遮光剂项目和各个阶段可能存在的威胁。这包括准确评估每个潜在风险的发生概率和可能影响的程度，为后续危机预警提供了有力支持。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遮光剂项目团队着重于明确定义遮光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遮光剂项目进展的持续监控，团队能够及时发现潜在问题并作出迅速反应。遮光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在这一阶段，团队的专业素养和反应速度将发挥至关重要的作用，以确保潜在危机能够在初期得到有效的处理，最大程度地减轻负面影响。通过危机预警与识别，遮光剂项目得以更有序、可控地推进。</w:t>
      </w:r>
    </w:p>
    <w:p>
      <w:pPr>
        <w:pStyle w:val="Heading2"/>
        <w:ind w:firstLine="560" w:firstLineChars="200"/>
        <w:rPr>
          <w:rFonts w:ascii="仿宋" w:eastAsia="仿宋" w:hAnsi="仿宋" w:cs="仿宋" w:hint="eastAsia"/>
          <w:sz w:val="28"/>
          <w:lang w:eastAsia="zh-CN"/>
        </w:rPr>
      </w:pPr>
      <w:bookmarkStart w:id="4" w:name="_Toc2090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在危机发生时，遮光剂项目团队立即行动，成立了应急小组。该小组的任务是迅速制定并实施紧急应对措施，以最小化潜在损失。以下是采取的主要措施：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暂停遮光剂项目进度：为遏制危机蔓延，遮光剂项目暂时停止进行，以便全面评估当前状况。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资源重新分配：重新评估遮光剂项目资源的分配，确保最大限度地减小损失。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实时沟通：与关键利益相关者建立实时沟通机制，向他们传递遮光剂项目危机的实际状况，保障遮光剂项目核心利益。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在紧急应对的同时，遮光剂项目团队强调了团队协作和有效沟通的重要性。以下是团队协作的关键举措：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信息共享机制：建立了信息共享平台，确保团队成员能够及时获取遮光剂项目危机的实时信息。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领导者沟通：遮光剂项目领导者通过定期会议和即时沟通工具，指导团队应对危机，保持团队稳定运行。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随着危机得到初步控制，遮光剂项目团队转向制定恢复计划，以确保遮光剂项目能够从中迅速恢复。主要恢复计划包括：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修复受损的进度计划：重新评估遮光剂项目进度，制定修复计划，确保遮光剂项目尽快回归正常进程。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重新调整资源分配：优化资源分配，确保遮光剂项目在有限资源下高效运转。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风险管理机制加强：对遮光剂项目风险进行全面评估，制定更强化的风险管理策略，以预防未来可能的危机。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024"/>
      <w:r>
        <w:rPr>
          <w:rFonts w:ascii="仿宋" w:eastAsia="仿宋" w:hAnsi="仿宋" w:cs="仿宋" w:hint="eastAsia"/>
          <w:sz w:val="28"/>
          <w:lang w:eastAsia="zh-CN"/>
        </w:rPr>
        <w:t>二、遮光剂项目建设单位说明</w:t>
      </w:r>
      <w:bookmarkEnd w:id="5"/>
    </w:p>
    <w:p>
      <w:pPr>
        <w:pStyle w:val="Heading2"/>
        <w:rPr>
          <w:rFonts w:ascii="仿宋" w:eastAsia="仿宋" w:hAnsi="仿宋" w:cs="仿宋" w:hint="eastAsia"/>
          <w:lang w:eastAsia="zh-CN"/>
        </w:rPr>
      </w:pPr>
      <w:bookmarkStart w:id="6" w:name="_Toc20456"/>
      <w:r>
        <w:rPr>
          <w:rFonts w:ascii="仿宋" w:eastAsia="仿宋" w:hAnsi="仿宋" w:cs="仿宋" w:hint="eastAsia"/>
          <w:lang w:eastAsia="zh-CN"/>
        </w:rPr>
        <w:t>(一)、遮光剂项目承办单位基本情况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86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遮光剂项目承办单位的XXXX，我们着眼于实现可持续的经济效益。通过技术创新和解决方案的提供，公司预计在遮光剂项目执行期间将获得可观的收入增长。这一收入来源主要包括遮光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同时，我们注重成本控制和效率提升，以确保遮光剂项目的可持续盈利。透过精细的管理和资源优化，公司期望实现遮光剂项目利润最大化。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遮光剂项目实施进行全面的投资评估，包括遮光剂项目启动阶段的资金投入和后续运营成本。通过对遮光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遮光剂项目实施过程中具备足够的资金流动性，公司将进行详尽的现金流分析。这包括资金需求的合理预测、遮光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27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0602"/>
      <w:r>
        <w:rPr>
          <w:rFonts w:ascii="仿宋" w:eastAsia="仿宋" w:hAnsi="仿宋" w:cs="仿宋" w:hint="eastAsia"/>
          <w:lang w:eastAsia="zh-CN"/>
        </w:rPr>
        <w:t>(一)、遮光剂行业分析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遮光剂行业一直以来都是市场的关注焦点。行业内的发展趋势、竞争态势以及潜在机会都对遮光剂项目的推进产生深远的影响。通过深入研究行业的整体概貌，我们将更好地理解行业的核心特征，为遮光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遮光剂行业，技术一直是推动创新和发展的关键因素。我们将对当前技术趋势进行详尽分析，包括但不限于人工智能、大数据应用、先进制造技术等。这有助于遮光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遮光剂项目成功的基础。我们将对主要竞争对手进行深入研究，包括其市场份额、产品特点、市场定位等。通过全面了解竞争对手的优势和劣势，遮光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1624"/>
      <w:r>
        <w:rPr>
          <w:rFonts w:ascii="仿宋" w:eastAsia="仿宋" w:hAnsi="仿宋" w:cs="仿宋" w:hint="eastAsia"/>
          <w:sz w:val="28"/>
          <w:lang w:eastAsia="zh-CN"/>
        </w:rPr>
        <w:t>(二)、遮光剂市场分析预测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通过对市场规模的深入调研，我们将预测遮光剂市场未来的增长趋势。这包括市场的整体规模、各细分领域的发展趋势等。遮光剂项目可以根据市场的扩张速度和潜在机会，制定更符合市场需求的发展策略。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了解消费者的需求是市场分析的核心。我们将通过调查研究，深入挖掘目标消费者的需求特点、购买习惯以及对产品和服务的期望。这有助于遮光剂项目更好地定位目标市场，提供更符合消费者期待的解决方案。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遮光剂项目实施过程中需要充分考虑的因素。我们将对市场风险进行全面评估，包括但不限于政策法规风险、市场竞争风险、技术变革风险等。通过对潜在风险的深入分析，遮光剂项目可以制定相应的风险缓解策略，降低不确定性对遮光剂项目的影响。</w:t>
      </w:r>
    </w:p>
    <w:p>
      <w:pPr>
        <w:pStyle w:val="Heading1"/>
        <w:ind w:firstLine="560" w:firstLineChars="200"/>
        <w:rPr>
          <w:rFonts w:ascii="仿宋" w:eastAsia="仿宋" w:hAnsi="仿宋" w:cs="仿宋" w:hint="eastAsia"/>
          <w:sz w:val="28"/>
          <w:lang w:eastAsia="zh-CN"/>
        </w:rPr>
      </w:pPr>
      <w:bookmarkStart w:id="11" w:name="_Toc3184"/>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0706"/>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遮光剂项目的主要产品是XXXX，预计年产值为XXX万元。这一产品在市场中占据着重要的地位，其广泛的应用范围使得该遮光剂项目的市场前景非常广阔。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遮光剂项目的xxx产品作为重要的原材料之一，将在多个领域发挥关键作用。其在建筑、交通、能源等方面的广泛应用将为整个产业链提供强大的支持，形成产业协同效应。遮光剂项目的年产值XXX万XXX万XXX万万元不仅反映了其在市场上的巨大潜力，更预示着它对国民经济的积极贡献。这种关联度高、涉及面广的产业关系，使得该遮光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985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总征地面积为XXXX平方米，相当于约XX.XX亩，其中净用地面积为XXXX平方米，红线范围内相当于约XX.XX亩。这一用地规模充分考虑了遮光剂项目的建设需求，保障了遮光剂项目在合适的空间内得以充分发展。遮光剂项目规划的总建筑面积为XXXX平方米，其中主体工程建设占XXXX平方米，计容建筑面积达XXXX平方米。预计建筑工程的投资将达到XXXX万元，为遮光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计划购置的设备共计XXXX台（套），设备购置费用为XXXX万元。这一设备购置计划充分考虑到遮光剂项目的生产需求和技术要求，确保了遮光剂项目在生产运营中具备先进的技术装备和高效的生产能力。设备的合理配置将为遮光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计划总投资为XXXX万元，预计年实现营业收入为XXXX万元。这一产能规模的设定旨在确保遮光剂项目能够在投资与回报之间取得平衡，实现长期可持续的发展。遮光剂项目的总投资充分考虑到各个方面的需求，包括用地建设、设备购置等多个环节，以确保遮光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3604"/>
      <w:r>
        <w:rPr>
          <w:rFonts w:ascii="仿宋" w:eastAsia="仿宋" w:hAnsi="仿宋" w:cs="仿宋" w:hint="eastAsia"/>
          <w:sz w:val="28"/>
          <w:lang w:eastAsia="zh-CN"/>
        </w:rPr>
        <w:t>五、遮光剂项目文档管理</w:t>
      </w:r>
      <w:bookmarkEnd w:id="14"/>
    </w:p>
    <w:p>
      <w:pPr>
        <w:pStyle w:val="Heading2"/>
        <w:rPr>
          <w:rFonts w:ascii="仿宋" w:eastAsia="仿宋" w:hAnsi="仿宋" w:cs="仿宋" w:hint="eastAsia"/>
          <w:lang w:eastAsia="zh-CN"/>
        </w:rPr>
      </w:pPr>
      <w:bookmarkStart w:id="15" w:name="_Toc1320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遮光剂项目高度重视文档的质量和准确性，以支持遮光剂项目的各项活动和决策。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文档的编制始于遮光剂项目计划的初期，我们制定了详细的文档编制计划，明确了每个文档的内容、格式和编写责任人。在遮光剂项目启动阶段，我们首先编制了遮光剂项目章程，明确定义了遮光剂项目的目标、范围、风险等关键要素。随后，遮光剂项目团队根据计划陆续编制了需求文档、设计文档、测试文档等各类文档，确保遮光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遮光剂项目管理中的重要环节，旨在确保遮光剂项目文档符合质量标准和遮光剂项目需求。在遮光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除了内部审查，我们还进行了外部审查，邀请遮光剂项目相关利益方和专业领域的专家对文档进行独立审查。这有助于获取更全面、客观的反馈，确保遮光剂项目文档不仅符合内部标准，也满足外部需求。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遮光剂项目在文档编制与审查方面建立了严格的管理机制，通过规范的流程和多维度的审查，确保遮光剂项目文档的质量、准确性和可靠性，为遮光剂项目的顺利推进提供了有力支持。</w:t>
      </w:r>
    </w:p>
    <w:p>
      <w:pPr>
        <w:pStyle w:val="Heading2"/>
        <w:ind w:firstLine="560" w:firstLineChars="200"/>
        <w:rPr>
          <w:rFonts w:ascii="仿宋" w:eastAsia="仿宋" w:hAnsi="仿宋" w:cs="仿宋" w:hint="eastAsia"/>
          <w:sz w:val="28"/>
          <w:lang w:eastAsia="zh-CN"/>
        </w:rPr>
      </w:pPr>
      <w:bookmarkStart w:id="16" w:name="_Toc2829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在遮光剂项目中，我们致力于优化文档发布与分发过程，以确保信息的高效传递和团队间协作的顺畅进行。以下是我们采取的关键优化策略：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我们通过多渠道发布文档，包括电子邮件、遮光剂项目管理平台、内部网站等，以满足不同团队成员的偏好和需求。多渠道发布确保了信息的全面覆盖。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我们采用了精细的权限控制，确保只有授权人员可以访问敏感信息。这种安全措施保护了遮光剂项目文档的机密性，防止了未经授权的信息泄露。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058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文档存档与归档是遮光剂项目生命周期中一个至关重要的环节，直接关系到遮光剂项目信息的长期保存和历史记录的完整性。在遮光剂项目中，我们实施了一系列有效的文档存档与归档管理策略：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2876"/>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3273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的技术管理特点体现在其创新导向。通过引入最先进的技术趋势和解决方案，遮光剂项目致力于提升科技含量、提高质量和效率水平。这意味着我们将采用最新的工具和方法，确保遮光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遮光剂项目技术管理的显著特征。通过整合不同领域的技术资源，我们实现了跨学科的协同工作。这有助于优化技术架构，提高整体效能。此外，整合性策略还促进了不同技术团队之间的紧密沟通和高效合作，确保遮光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遮光剂项目所采用的技术。通过不断优化技术方案，遮光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遮光剂项目团队将在遮光剂项目初期识别可能的技术风险，并采取相应的预防和应对措施。通过建立健全的风险评估机制，遮光剂项目能够在实施过程中及时发现并解决潜在的技术问题，保障遮光剂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通过这些独特的技术管理特点，我们确信在遮光剂项目中，技术将成为遮光剂项目成功的有力支持。这一深度剖析揭示了技术管理在遮光剂项目实施中的关键作用，为遮光剂项目的技术基础奠定了坚实的基础。</w:t>
      </w:r>
    </w:p>
    <w:p>
      <w:pPr>
        <w:pStyle w:val="Heading2"/>
        <w:ind w:firstLine="560" w:firstLineChars="200"/>
        <w:rPr>
          <w:rFonts w:ascii="仿宋" w:eastAsia="仿宋" w:hAnsi="仿宋" w:cs="仿宋" w:hint="eastAsia"/>
          <w:sz w:val="28"/>
          <w:lang w:eastAsia="zh-CN"/>
        </w:rPr>
      </w:pPr>
      <w:bookmarkStart w:id="20" w:name="_Toc8506"/>
      <w:r>
        <w:rPr>
          <w:rFonts w:ascii="仿宋" w:eastAsia="仿宋" w:hAnsi="仿宋" w:cs="仿宋" w:hint="eastAsia"/>
          <w:sz w:val="28"/>
          <w:lang w:eastAsia="zh-CN"/>
        </w:rPr>
        <w:t>(二)、遮光剂项目工艺技术设计方案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遮光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遮光剂项目将严格按照相关行业规范要求进行组织。通过有效控制产品质量，遮光剂项目将致力于为顾客提供优质的遮光剂项目产品和良好的服务。这体现了遮光剂项目对于生产活动合规性和质量标准的高度重视，为遮光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遮光剂项目注重生态效益和清洁生产原则。遮光剂项目建设将紧密结合地方特色经济发展，与社会经济发展规划和区域环境保护规划方案相协调一致。通过与当地区域自然生态系统的结合，遮光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遮光剂项目产品具有多样化的客户需求和个性化的特点。因此，遮光剂项目产品规格品种多样，且单批生产数量较小。为满足这一特点，遮光剂项目承办单位将建设先进的柔性制造生产线。通过广泛应用柔性制造技术，遮光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遮光剂项目采用的技术具有较高的技术含量和自动化水平，处于国内先进水平。这一技术选用不仅体现了对生产效率、质量和环境友好性的高标准要求，同时为遮光剂项目的可持续发展奠定了坚实的基础。</w:t>
      </w:r>
    </w:p>
    <w:p>
      <w:pPr>
        <w:pStyle w:val="Heading2"/>
        <w:ind w:firstLine="560" w:firstLineChars="200"/>
        <w:rPr>
          <w:rFonts w:ascii="仿宋" w:eastAsia="仿宋" w:hAnsi="仿宋" w:cs="仿宋" w:hint="eastAsia"/>
          <w:sz w:val="28"/>
          <w:lang w:eastAsia="zh-CN"/>
        </w:rPr>
      </w:pPr>
      <w:bookmarkStart w:id="21" w:name="_Toc21041"/>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为确保遮光剂项目的高效生产和技术实施，我们制定了一套精心设计的设备选型方案，以满足遮光剂项目生产、质量和环保的要求。该方案的主要特点如下：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https://d.book118.com/686135240200010100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76EF4"/>
    <w:rsid w:val="62276E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3524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2024-03-02T17:38:00Z</dcterms:created>
  <dcterms:modified xsi:type="dcterms:W3CDTF">2024-03-02T17:38:46Z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20334450ECA0484BB68B37E008D39D8D_11</vt:lpwstr>
  </property>
  <property fmtid="{D5CDD505-2E9C-101B-9397-08002B2CF9AE}" pid="3" name="KSOProductBuildVer">
    <vt:lpwstr>2052-12.1.0.16388</vt:lpwstr>
  </property>
</Properties>
</file>