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纯电动汽车项目计划设计方案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5" w:history="1">
        <w:r>
          <w:rPr>
            <w:rFonts w:ascii="仿宋" w:eastAsia="仿宋" w:hAnsi="仿宋" w:cs="仿宋" w:hint="eastAsia"/>
            <w:lang w:eastAsia="zh-CN"/>
          </w:rPr>
          <w:t>前言</w:t>
        </w:r>
        <w:r>
          <w:tab/>
        </w:r>
        <w:r>
          <w:fldChar w:fldCharType="begin"/>
        </w:r>
        <w:r>
          <w:instrText xml:space="preserve"> PAGEREF _Toc30275 \h </w:instrText>
        </w:r>
        <w:r>
          <w:fldChar w:fldCharType="separate"/>
        </w:r>
        <w:r>
          <w:t>3</w:t>
        </w:r>
        <w:r>
          <w:fldChar w:fldCharType="end"/>
        </w:r>
      </w:hyperlink>
    </w:p>
    <w:p>
      <w:pPr>
        <w:pStyle w:val="TOC1"/>
        <w:tabs>
          <w:tab w:val="right" w:leader="dot" w:pos="8306"/>
        </w:tabs>
      </w:pPr>
      <w:hyperlink w:anchor="_Toc32465" w:history="1">
        <w:r>
          <w:rPr>
            <w:rFonts w:ascii="仿宋" w:eastAsia="仿宋" w:hAnsi="仿宋" w:cs="仿宋" w:hint="eastAsia"/>
            <w:lang w:eastAsia="zh-CN"/>
          </w:rPr>
          <w:t>一、纯电动汽车项目绩效评估</w:t>
        </w:r>
        <w:r>
          <w:tab/>
        </w:r>
        <w:r>
          <w:fldChar w:fldCharType="begin"/>
        </w:r>
        <w:r>
          <w:instrText xml:space="preserve"> PAGEREF _Toc32465 \h </w:instrText>
        </w:r>
        <w:r>
          <w:fldChar w:fldCharType="separate"/>
        </w:r>
        <w:r>
          <w:t>3</w:t>
        </w:r>
        <w:r>
          <w:fldChar w:fldCharType="end"/>
        </w:r>
      </w:hyperlink>
    </w:p>
    <w:p>
      <w:pPr>
        <w:pStyle w:val="TOC2"/>
        <w:tabs>
          <w:tab w:val="right" w:leader="dot" w:pos="8306"/>
        </w:tabs>
      </w:pPr>
      <w:hyperlink w:anchor="_Toc523" w:history="1">
        <w:r>
          <w:rPr>
            <w:rFonts w:ascii="仿宋" w:eastAsia="仿宋" w:hAnsi="仿宋" w:cs="仿宋" w:hint="eastAsia"/>
            <w:lang w:eastAsia="zh-CN"/>
          </w:rPr>
          <w:t>(一)、绩效评估指标</w:t>
        </w:r>
        <w:r>
          <w:tab/>
        </w:r>
        <w:r>
          <w:fldChar w:fldCharType="begin"/>
        </w:r>
        <w:r>
          <w:instrText xml:space="preserve"> PAGEREF _Toc523 \h </w:instrText>
        </w:r>
        <w:r>
          <w:fldChar w:fldCharType="separate"/>
        </w:r>
        <w:r>
          <w:t>3</w:t>
        </w:r>
        <w:r>
          <w:fldChar w:fldCharType="end"/>
        </w:r>
      </w:hyperlink>
    </w:p>
    <w:p>
      <w:pPr>
        <w:pStyle w:val="TOC2"/>
        <w:tabs>
          <w:tab w:val="right" w:leader="dot" w:pos="8306"/>
        </w:tabs>
      </w:pPr>
      <w:hyperlink w:anchor="_Toc31454" w:history="1">
        <w:r>
          <w:rPr>
            <w:rFonts w:ascii="仿宋" w:eastAsia="仿宋" w:hAnsi="仿宋" w:cs="仿宋" w:hint="eastAsia"/>
            <w:lang w:eastAsia="zh-CN"/>
          </w:rPr>
          <w:t>(二)、绩效评估方法</w:t>
        </w:r>
        <w:r>
          <w:tab/>
        </w:r>
        <w:r>
          <w:fldChar w:fldCharType="begin"/>
        </w:r>
        <w:r>
          <w:instrText xml:space="preserve"> PAGEREF _Toc31454 \h </w:instrText>
        </w:r>
        <w:r>
          <w:fldChar w:fldCharType="separate"/>
        </w:r>
        <w:r>
          <w:t>4</w:t>
        </w:r>
        <w:r>
          <w:fldChar w:fldCharType="end"/>
        </w:r>
      </w:hyperlink>
    </w:p>
    <w:p>
      <w:pPr>
        <w:pStyle w:val="TOC2"/>
        <w:tabs>
          <w:tab w:val="right" w:leader="dot" w:pos="8306"/>
        </w:tabs>
      </w:pPr>
      <w:hyperlink w:anchor="_Toc15695" w:history="1">
        <w:r>
          <w:rPr>
            <w:rFonts w:ascii="仿宋" w:eastAsia="仿宋" w:hAnsi="仿宋" w:cs="仿宋" w:hint="eastAsia"/>
            <w:lang w:eastAsia="zh-CN"/>
          </w:rPr>
          <w:t>(三)、绩效评估周期</w:t>
        </w:r>
        <w:r>
          <w:tab/>
        </w:r>
        <w:r>
          <w:fldChar w:fldCharType="begin"/>
        </w:r>
        <w:r>
          <w:instrText xml:space="preserve"> PAGEREF _Toc15695 \h </w:instrText>
        </w:r>
        <w:r>
          <w:fldChar w:fldCharType="separate"/>
        </w:r>
        <w:r>
          <w:t>5</w:t>
        </w:r>
        <w:r>
          <w:fldChar w:fldCharType="end"/>
        </w:r>
      </w:hyperlink>
    </w:p>
    <w:p>
      <w:pPr>
        <w:pStyle w:val="TOC1"/>
        <w:tabs>
          <w:tab w:val="right" w:leader="dot" w:pos="8306"/>
        </w:tabs>
      </w:pPr>
      <w:hyperlink w:anchor="_Toc4592" w:history="1">
        <w:r>
          <w:rPr>
            <w:rFonts w:ascii="仿宋" w:eastAsia="仿宋" w:hAnsi="仿宋" w:cs="仿宋" w:hint="eastAsia"/>
            <w:lang w:eastAsia="zh-CN"/>
          </w:rPr>
          <w:t>二、纯电动汽车项目土建工程</w:t>
        </w:r>
        <w:r>
          <w:tab/>
        </w:r>
        <w:r>
          <w:fldChar w:fldCharType="begin"/>
        </w:r>
        <w:r>
          <w:instrText xml:space="preserve"> PAGEREF _Toc4592 \h </w:instrText>
        </w:r>
        <w:r>
          <w:fldChar w:fldCharType="separate"/>
        </w:r>
        <w:r>
          <w:t>6</w:t>
        </w:r>
        <w:r>
          <w:fldChar w:fldCharType="end"/>
        </w:r>
      </w:hyperlink>
    </w:p>
    <w:p>
      <w:pPr>
        <w:pStyle w:val="TOC2"/>
        <w:tabs>
          <w:tab w:val="right" w:leader="dot" w:pos="8306"/>
        </w:tabs>
      </w:pPr>
      <w:hyperlink w:anchor="_Toc6175" w:history="1">
        <w:r>
          <w:rPr>
            <w:rFonts w:ascii="仿宋" w:eastAsia="仿宋" w:hAnsi="仿宋" w:cs="仿宋" w:hint="eastAsia"/>
            <w:lang w:eastAsia="zh-CN"/>
          </w:rPr>
          <w:t>(一)、建筑工程设计原则</w:t>
        </w:r>
        <w:r>
          <w:tab/>
        </w:r>
        <w:r>
          <w:fldChar w:fldCharType="begin"/>
        </w:r>
        <w:r>
          <w:instrText xml:space="preserve"> PAGEREF _Toc6175 \h </w:instrText>
        </w:r>
        <w:r>
          <w:fldChar w:fldCharType="separate"/>
        </w:r>
        <w:r>
          <w:t>6</w:t>
        </w:r>
        <w:r>
          <w:fldChar w:fldCharType="end"/>
        </w:r>
      </w:hyperlink>
    </w:p>
    <w:p>
      <w:pPr>
        <w:pStyle w:val="TOC2"/>
        <w:tabs>
          <w:tab w:val="right" w:leader="dot" w:pos="8306"/>
        </w:tabs>
      </w:pPr>
      <w:hyperlink w:anchor="_Toc12688" w:history="1">
        <w:r>
          <w:rPr>
            <w:rFonts w:ascii="仿宋" w:eastAsia="仿宋" w:hAnsi="仿宋" w:cs="仿宋" w:hint="eastAsia"/>
            <w:lang w:eastAsia="zh-CN"/>
          </w:rPr>
          <w:t>(二)、土建工程设计年限及安全等级</w:t>
        </w:r>
        <w:r>
          <w:tab/>
        </w:r>
        <w:r>
          <w:fldChar w:fldCharType="begin"/>
        </w:r>
        <w:r>
          <w:instrText xml:space="preserve"> PAGEREF _Toc12688 \h </w:instrText>
        </w:r>
        <w:r>
          <w:fldChar w:fldCharType="separate"/>
        </w:r>
        <w:r>
          <w:t>7</w:t>
        </w:r>
        <w:r>
          <w:fldChar w:fldCharType="end"/>
        </w:r>
      </w:hyperlink>
    </w:p>
    <w:p>
      <w:pPr>
        <w:pStyle w:val="TOC2"/>
        <w:tabs>
          <w:tab w:val="right" w:leader="dot" w:pos="8306"/>
        </w:tabs>
      </w:pPr>
      <w:hyperlink w:anchor="_Toc30896" w:history="1">
        <w:r>
          <w:rPr>
            <w:rFonts w:ascii="仿宋" w:eastAsia="仿宋" w:hAnsi="仿宋" w:cs="仿宋" w:hint="eastAsia"/>
            <w:lang w:eastAsia="zh-CN"/>
          </w:rPr>
          <w:t>(三)、建筑工程设计总体要求</w:t>
        </w:r>
        <w:r>
          <w:tab/>
        </w:r>
        <w:r>
          <w:fldChar w:fldCharType="begin"/>
        </w:r>
        <w:r>
          <w:instrText xml:space="preserve"> PAGEREF _Toc30896 \h </w:instrText>
        </w:r>
        <w:r>
          <w:fldChar w:fldCharType="separate"/>
        </w:r>
        <w:r>
          <w:t>9</w:t>
        </w:r>
        <w:r>
          <w:fldChar w:fldCharType="end"/>
        </w:r>
      </w:hyperlink>
    </w:p>
    <w:p>
      <w:pPr>
        <w:pStyle w:val="TOC2"/>
        <w:tabs>
          <w:tab w:val="right" w:leader="dot" w:pos="8306"/>
        </w:tabs>
      </w:pPr>
      <w:hyperlink w:anchor="_Toc25257" w:history="1">
        <w:r>
          <w:rPr>
            <w:rFonts w:ascii="仿宋" w:eastAsia="仿宋" w:hAnsi="仿宋" w:cs="仿宋" w:hint="eastAsia"/>
            <w:lang w:eastAsia="zh-CN"/>
          </w:rPr>
          <w:t>(四)、土建工程建设指标</w:t>
        </w:r>
        <w:r>
          <w:tab/>
        </w:r>
        <w:r>
          <w:fldChar w:fldCharType="begin"/>
        </w:r>
        <w:r>
          <w:instrText xml:space="preserve"> PAGEREF _Toc25257 \h </w:instrText>
        </w:r>
        <w:r>
          <w:fldChar w:fldCharType="separate"/>
        </w:r>
        <w:r>
          <w:t>9</w:t>
        </w:r>
        <w:r>
          <w:fldChar w:fldCharType="end"/>
        </w:r>
      </w:hyperlink>
    </w:p>
    <w:p>
      <w:pPr>
        <w:pStyle w:val="TOC1"/>
        <w:tabs>
          <w:tab w:val="right" w:leader="dot" w:pos="8306"/>
        </w:tabs>
      </w:pPr>
      <w:hyperlink w:anchor="_Toc14757" w:history="1">
        <w:r>
          <w:rPr>
            <w:rFonts w:ascii="仿宋" w:eastAsia="仿宋" w:hAnsi="仿宋" w:cs="仿宋" w:hint="eastAsia"/>
            <w:lang w:eastAsia="zh-CN"/>
          </w:rPr>
          <w:t>三、产品规划分析</w:t>
        </w:r>
        <w:r>
          <w:tab/>
        </w:r>
        <w:r>
          <w:fldChar w:fldCharType="begin"/>
        </w:r>
        <w:r>
          <w:instrText xml:space="preserve"> PAGEREF _Toc14757 \h </w:instrText>
        </w:r>
        <w:r>
          <w:fldChar w:fldCharType="separate"/>
        </w:r>
        <w:r>
          <w:t>9</w:t>
        </w:r>
        <w:r>
          <w:fldChar w:fldCharType="end"/>
        </w:r>
      </w:hyperlink>
    </w:p>
    <w:p>
      <w:pPr>
        <w:pStyle w:val="TOC2"/>
        <w:tabs>
          <w:tab w:val="right" w:leader="dot" w:pos="8306"/>
        </w:tabs>
      </w:pPr>
      <w:hyperlink w:anchor="_Toc15655" w:history="1">
        <w:r>
          <w:rPr>
            <w:rFonts w:ascii="仿宋" w:eastAsia="仿宋" w:hAnsi="仿宋" w:cs="仿宋" w:hint="eastAsia"/>
            <w:lang w:eastAsia="zh-CN"/>
          </w:rPr>
          <w:t>(一)、产品规划</w:t>
        </w:r>
        <w:r>
          <w:tab/>
        </w:r>
        <w:r>
          <w:fldChar w:fldCharType="begin"/>
        </w:r>
        <w:r>
          <w:instrText xml:space="preserve"> PAGEREF _Toc15655 \h </w:instrText>
        </w:r>
        <w:r>
          <w:fldChar w:fldCharType="separate"/>
        </w:r>
        <w:r>
          <w:t>9</w:t>
        </w:r>
        <w:r>
          <w:fldChar w:fldCharType="end"/>
        </w:r>
      </w:hyperlink>
    </w:p>
    <w:p>
      <w:pPr>
        <w:pStyle w:val="TOC2"/>
        <w:tabs>
          <w:tab w:val="right" w:leader="dot" w:pos="8306"/>
        </w:tabs>
      </w:pPr>
      <w:hyperlink w:anchor="_Toc938" w:history="1">
        <w:r>
          <w:rPr>
            <w:rFonts w:ascii="仿宋" w:eastAsia="仿宋" w:hAnsi="仿宋" w:cs="仿宋" w:hint="eastAsia"/>
            <w:lang w:eastAsia="zh-CN"/>
          </w:rPr>
          <w:t>(二)、建设规模</w:t>
        </w:r>
        <w:r>
          <w:tab/>
        </w:r>
        <w:r>
          <w:fldChar w:fldCharType="begin"/>
        </w:r>
        <w:r>
          <w:instrText xml:space="preserve"> PAGEREF _Toc938 \h </w:instrText>
        </w:r>
        <w:r>
          <w:fldChar w:fldCharType="separate"/>
        </w:r>
        <w:r>
          <w:t>10</w:t>
        </w:r>
        <w:r>
          <w:fldChar w:fldCharType="end"/>
        </w:r>
      </w:hyperlink>
    </w:p>
    <w:p>
      <w:pPr>
        <w:pStyle w:val="TOC1"/>
        <w:tabs>
          <w:tab w:val="right" w:leader="dot" w:pos="8306"/>
        </w:tabs>
      </w:pPr>
      <w:hyperlink w:anchor="_Toc15801" w:history="1">
        <w:r>
          <w:rPr>
            <w:rFonts w:ascii="仿宋" w:eastAsia="仿宋" w:hAnsi="仿宋" w:cs="仿宋" w:hint="eastAsia"/>
            <w:lang w:eastAsia="zh-CN"/>
          </w:rPr>
          <w:t>四、纯电动汽车项目建设单位说明</w:t>
        </w:r>
        <w:r>
          <w:tab/>
        </w:r>
        <w:r>
          <w:fldChar w:fldCharType="begin"/>
        </w:r>
        <w:r>
          <w:instrText xml:space="preserve"> PAGEREF _Toc15801 \h </w:instrText>
        </w:r>
        <w:r>
          <w:fldChar w:fldCharType="separate"/>
        </w:r>
        <w:r>
          <w:t>11</w:t>
        </w:r>
        <w:r>
          <w:fldChar w:fldCharType="end"/>
        </w:r>
      </w:hyperlink>
    </w:p>
    <w:p>
      <w:pPr>
        <w:pStyle w:val="TOC2"/>
        <w:tabs>
          <w:tab w:val="right" w:leader="dot" w:pos="8306"/>
        </w:tabs>
      </w:pPr>
      <w:hyperlink w:anchor="_Toc9400" w:history="1">
        <w:r>
          <w:rPr>
            <w:rFonts w:ascii="仿宋" w:eastAsia="仿宋" w:hAnsi="仿宋" w:cs="仿宋" w:hint="eastAsia"/>
            <w:lang w:eastAsia="zh-CN"/>
          </w:rPr>
          <w:t>(一)、纯电动汽车项目承办单位基本情况</w:t>
        </w:r>
        <w:r>
          <w:tab/>
        </w:r>
        <w:r>
          <w:fldChar w:fldCharType="begin"/>
        </w:r>
        <w:r>
          <w:instrText xml:space="preserve"> PAGEREF _Toc9400 \h </w:instrText>
        </w:r>
        <w:r>
          <w:fldChar w:fldCharType="separate"/>
        </w:r>
        <w:r>
          <w:t>11</w:t>
        </w:r>
        <w:r>
          <w:fldChar w:fldCharType="end"/>
        </w:r>
      </w:hyperlink>
    </w:p>
    <w:p>
      <w:pPr>
        <w:pStyle w:val="TOC2"/>
        <w:tabs>
          <w:tab w:val="right" w:leader="dot" w:pos="8306"/>
        </w:tabs>
      </w:pPr>
      <w:hyperlink w:anchor="_Toc13927" w:history="1">
        <w:r>
          <w:rPr>
            <w:rFonts w:ascii="仿宋" w:eastAsia="仿宋" w:hAnsi="仿宋" w:cs="仿宋" w:hint="eastAsia"/>
            <w:lang w:eastAsia="zh-CN"/>
          </w:rPr>
          <w:t>(二)、公司经济效益分析</w:t>
        </w:r>
        <w:r>
          <w:tab/>
        </w:r>
        <w:r>
          <w:fldChar w:fldCharType="begin"/>
        </w:r>
        <w:r>
          <w:instrText xml:space="preserve"> PAGEREF _Toc13927 \h </w:instrText>
        </w:r>
        <w:r>
          <w:fldChar w:fldCharType="separate"/>
        </w:r>
        <w:r>
          <w:t>12</w:t>
        </w:r>
        <w:r>
          <w:fldChar w:fldCharType="end"/>
        </w:r>
      </w:hyperlink>
    </w:p>
    <w:p>
      <w:pPr>
        <w:pStyle w:val="TOC1"/>
        <w:tabs>
          <w:tab w:val="right" w:leader="dot" w:pos="8306"/>
        </w:tabs>
      </w:pPr>
      <w:hyperlink w:anchor="_Toc23236" w:history="1">
        <w:r>
          <w:rPr>
            <w:rFonts w:ascii="仿宋" w:eastAsia="仿宋" w:hAnsi="仿宋" w:cs="仿宋" w:hint="eastAsia"/>
            <w:lang w:eastAsia="zh-CN"/>
          </w:rPr>
          <w:t>五、纯电动汽车项目文档管理</w:t>
        </w:r>
        <w:r>
          <w:tab/>
        </w:r>
        <w:r>
          <w:fldChar w:fldCharType="begin"/>
        </w:r>
        <w:r>
          <w:instrText xml:space="preserve"> PAGEREF _Toc23236 \h </w:instrText>
        </w:r>
        <w:r>
          <w:fldChar w:fldCharType="separate"/>
        </w:r>
        <w:r>
          <w:t>13</w:t>
        </w:r>
        <w:r>
          <w:fldChar w:fldCharType="end"/>
        </w:r>
      </w:hyperlink>
    </w:p>
    <w:p>
      <w:pPr>
        <w:pStyle w:val="TOC2"/>
        <w:tabs>
          <w:tab w:val="right" w:leader="dot" w:pos="8306"/>
        </w:tabs>
      </w:pPr>
      <w:hyperlink w:anchor="_Toc6431" w:history="1">
        <w:r>
          <w:rPr>
            <w:rFonts w:ascii="仿宋" w:eastAsia="仿宋" w:hAnsi="仿宋" w:cs="仿宋" w:hint="eastAsia"/>
            <w:lang w:eastAsia="zh-CN"/>
          </w:rPr>
          <w:t>(一)、文档编制与审查</w:t>
        </w:r>
        <w:r>
          <w:tab/>
        </w:r>
        <w:r>
          <w:fldChar w:fldCharType="begin"/>
        </w:r>
        <w:r>
          <w:instrText xml:space="preserve"> PAGEREF _Toc6431 \h </w:instrText>
        </w:r>
        <w:r>
          <w:fldChar w:fldCharType="separate"/>
        </w:r>
        <w:r>
          <w:t>13</w:t>
        </w:r>
        <w:r>
          <w:fldChar w:fldCharType="end"/>
        </w:r>
      </w:hyperlink>
    </w:p>
    <w:p>
      <w:pPr>
        <w:pStyle w:val="TOC2"/>
        <w:tabs>
          <w:tab w:val="right" w:leader="dot" w:pos="8306"/>
        </w:tabs>
      </w:pPr>
      <w:hyperlink w:anchor="_Toc29866" w:history="1">
        <w:r>
          <w:rPr>
            <w:rFonts w:ascii="仿宋" w:eastAsia="仿宋" w:hAnsi="仿宋" w:cs="仿宋" w:hint="eastAsia"/>
            <w:lang w:eastAsia="zh-CN"/>
          </w:rPr>
          <w:t>(二)、文档发布与分发</w:t>
        </w:r>
        <w:r>
          <w:tab/>
        </w:r>
        <w:r>
          <w:fldChar w:fldCharType="begin"/>
        </w:r>
        <w:r>
          <w:instrText xml:space="preserve"> PAGEREF _Toc29866 \h </w:instrText>
        </w:r>
        <w:r>
          <w:fldChar w:fldCharType="separate"/>
        </w:r>
        <w:r>
          <w:t>14</w:t>
        </w:r>
        <w:r>
          <w:fldChar w:fldCharType="end"/>
        </w:r>
      </w:hyperlink>
    </w:p>
    <w:p>
      <w:pPr>
        <w:pStyle w:val="TOC2"/>
        <w:tabs>
          <w:tab w:val="right" w:leader="dot" w:pos="8306"/>
        </w:tabs>
      </w:pPr>
      <w:hyperlink w:anchor="_Toc4967" w:history="1">
        <w:r>
          <w:rPr>
            <w:rFonts w:ascii="仿宋" w:eastAsia="仿宋" w:hAnsi="仿宋" w:cs="仿宋" w:hint="eastAsia"/>
            <w:lang w:eastAsia="zh-CN"/>
          </w:rPr>
          <w:t>(三)、文档存档与归档</w:t>
        </w:r>
        <w:r>
          <w:tab/>
        </w:r>
        <w:r>
          <w:fldChar w:fldCharType="begin"/>
        </w:r>
        <w:r>
          <w:instrText xml:space="preserve"> PAGEREF _Toc4967 \h </w:instrText>
        </w:r>
        <w:r>
          <w:fldChar w:fldCharType="separate"/>
        </w:r>
        <w:r>
          <w:t>15</w:t>
        </w:r>
        <w:r>
          <w:fldChar w:fldCharType="end"/>
        </w:r>
      </w:hyperlink>
    </w:p>
    <w:p>
      <w:pPr>
        <w:pStyle w:val="TOC1"/>
        <w:tabs>
          <w:tab w:val="right" w:leader="dot" w:pos="8306"/>
        </w:tabs>
      </w:pPr>
      <w:hyperlink w:anchor="_Toc903" w:history="1">
        <w:r>
          <w:rPr>
            <w:rFonts w:ascii="仿宋" w:eastAsia="仿宋" w:hAnsi="仿宋" w:cs="仿宋" w:hint="eastAsia"/>
            <w:lang w:eastAsia="zh-CN"/>
          </w:rPr>
          <w:t>六、纯电动汽车项目可持续发展</w:t>
        </w:r>
        <w:r>
          <w:tab/>
        </w:r>
        <w:r>
          <w:fldChar w:fldCharType="begin"/>
        </w:r>
        <w:r>
          <w:instrText xml:space="preserve"> PAGEREF _Toc903 \h </w:instrText>
        </w:r>
        <w:r>
          <w:fldChar w:fldCharType="separate"/>
        </w:r>
        <w:r>
          <w:t>16</w:t>
        </w:r>
        <w:r>
          <w:fldChar w:fldCharType="end"/>
        </w:r>
      </w:hyperlink>
    </w:p>
    <w:p>
      <w:pPr>
        <w:pStyle w:val="TOC2"/>
        <w:tabs>
          <w:tab w:val="right" w:leader="dot" w:pos="8306"/>
        </w:tabs>
      </w:pPr>
      <w:hyperlink w:anchor="_Toc27856" w:history="1">
        <w:r>
          <w:rPr>
            <w:rFonts w:ascii="仿宋" w:eastAsia="仿宋" w:hAnsi="仿宋" w:cs="仿宋" w:hint="eastAsia"/>
            <w:lang w:eastAsia="zh-CN"/>
          </w:rPr>
          <w:t>(一)、可持续战略与实践</w:t>
        </w:r>
        <w:r>
          <w:tab/>
        </w:r>
        <w:r>
          <w:fldChar w:fldCharType="begin"/>
        </w:r>
        <w:r>
          <w:instrText xml:space="preserve"> PAGEREF _Toc27856 \h </w:instrText>
        </w:r>
        <w:r>
          <w:fldChar w:fldCharType="separate"/>
        </w:r>
        <w:r>
          <w:t>16</w:t>
        </w:r>
        <w:r>
          <w:fldChar w:fldCharType="end"/>
        </w:r>
      </w:hyperlink>
    </w:p>
    <w:p>
      <w:pPr>
        <w:pStyle w:val="TOC2"/>
        <w:tabs>
          <w:tab w:val="right" w:leader="dot" w:pos="8306"/>
        </w:tabs>
      </w:pPr>
      <w:hyperlink w:anchor="_Toc26602" w:history="1">
        <w:r>
          <w:rPr>
            <w:rFonts w:ascii="仿宋" w:eastAsia="仿宋" w:hAnsi="仿宋" w:cs="仿宋" w:hint="eastAsia"/>
            <w:lang w:eastAsia="zh-CN"/>
          </w:rPr>
          <w:t>(二)、环保与社会责任</w:t>
        </w:r>
        <w:r>
          <w:tab/>
        </w:r>
        <w:r>
          <w:fldChar w:fldCharType="begin"/>
        </w:r>
        <w:r>
          <w:instrText xml:space="preserve"> PAGEREF _Toc26602 \h </w:instrText>
        </w:r>
        <w:r>
          <w:fldChar w:fldCharType="separate"/>
        </w:r>
        <w:r>
          <w:t>17</w:t>
        </w:r>
        <w:r>
          <w:fldChar w:fldCharType="end"/>
        </w:r>
      </w:hyperlink>
    </w:p>
    <w:p>
      <w:pPr>
        <w:pStyle w:val="TOC1"/>
        <w:tabs>
          <w:tab w:val="right" w:leader="dot" w:pos="8306"/>
        </w:tabs>
      </w:pPr>
      <w:hyperlink w:anchor="_Toc26087" w:history="1">
        <w:r>
          <w:rPr>
            <w:rFonts w:ascii="仿宋" w:eastAsia="仿宋" w:hAnsi="仿宋" w:cs="仿宋" w:hint="eastAsia"/>
            <w:lang w:eastAsia="zh-CN"/>
          </w:rPr>
          <w:t>七、纯电动汽车项目环境影响分析</w:t>
        </w:r>
        <w:r>
          <w:tab/>
        </w:r>
        <w:r>
          <w:fldChar w:fldCharType="begin"/>
        </w:r>
        <w:r>
          <w:instrText xml:space="preserve"> PAGEREF _Toc26087 \h </w:instrText>
        </w:r>
        <w:r>
          <w:fldChar w:fldCharType="separate"/>
        </w:r>
        <w:r>
          <w:t>18</w:t>
        </w:r>
        <w:r>
          <w:fldChar w:fldCharType="end"/>
        </w:r>
      </w:hyperlink>
    </w:p>
    <w:p>
      <w:pPr>
        <w:pStyle w:val="TOC2"/>
        <w:tabs>
          <w:tab w:val="right" w:leader="dot" w:pos="8306"/>
        </w:tabs>
      </w:pPr>
      <w:hyperlink w:anchor="_Toc8578" w:history="1">
        <w:r>
          <w:rPr>
            <w:rFonts w:ascii="仿宋" w:eastAsia="仿宋" w:hAnsi="仿宋" w:cs="仿宋" w:hint="eastAsia"/>
            <w:lang w:eastAsia="zh-CN"/>
          </w:rPr>
          <w:t>(一)、建设区域环境质量现状</w:t>
        </w:r>
        <w:r>
          <w:tab/>
        </w:r>
        <w:r>
          <w:fldChar w:fldCharType="begin"/>
        </w:r>
        <w:r>
          <w:instrText xml:space="preserve"> PAGEREF _Toc8578 \h </w:instrText>
        </w:r>
        <w:r>
          <w:fldChar w:fldCharType="separate"/>
        </w:r>
        <w:r>
          <w:t>18</w:t>
        </w:r>
        <w:r>
          <w:fldChar w:fldCharType="end"/>
        </w:r>
      </w:hyperlink>
    </w:p>
    <w:p>
      <w:pPr>
        <w:pStyle w:val="TOC2"/>
        <w:tabs>
          <w:tab w:val="right" w:leader="dot" w:pos="8306"/>
        </w:tabs>
      </w:pPr>
      <w:hyperlink w:anchor="_Toc941" w:history="1">
        <w:r>
          <w:rPr>
            <w:rFonts w:ascii="仿宋" w:eastAsia="仿宋" w:hAnsi="仿宋" w:cs="仿宋" w:hint="eastAsia"/>
            <w:lang w:eastAsia="zh-CN"/>
          </w:rPr>
          <w:t>(二)、建设期环境保护</w:t>
        </w:r>
        <w:r>
          <w:tab/>
        </w:r>
        <w:r>
          <w:fldChar w:fldCharType="begin"/>
        </w:r>
        <w:r>
          <w:instrText xml:space="preserve"> PAGEREF _Toc941 \h </w:instrText>
        </w:r>
        <w:r>
          <w:fldChar w:fldCharType="separate"/>
        </w:r>
        <w:r>
          <w:t>19</w:t>
        </w:r>
        <w:r>
          <w:fldChar w:fldCharType="end"/>
        </w:r>
      </w:hyperlink>
    </w:p>
    <w:p>
      <w:pPr>
        <w:pStyle w:val="TOC2"/>
        <w:tabs>
          <w:tab w:val="right" w:leader="dot" w:pos="8306"/>
        </w:tabs>
      </w:pPr>
      <w:hyperlink w:anchor="_Toc15659" w:history="1">
        <w:r>
          <w:rPr>
            <w:rFonts w:ascii="仿宋" w:eastAsia="仿宋" w:hAnsi="仿宋" w:cs="仿宋" w:hint="eastAsia"/>
            <w:lang w:eastAsia="zh-CN"/>
          </w:rPr>
          <w:t>(三)、运营期环境保护</w:t>
        </w:r>
        <w:r>
          <w:tab/>
        </w:r>
        <w:r>
          <w:fldChar w:fldCharType="begin"/>
        </w:r>
        <w:r>
          <w:instrText xml:space="preserve"> PAGEREF _Toc15659 \h </w:instrText>
        </w:r>
        <w:r>
          <w:fldChar w:fldCharType="separate"/>
        </w:r>
        <w:r>
          <w:t>21</w:t>
        </w:r>
        <w:r>
          <w:fldChar w:fldCharType="end"/>
        </w:r>
      </w:hyperlink>
    </w:p>
    <w:p>
      <w:pPr>
        <w:pStyle w:val="TOC2"/>
        <w:tabs>
          <w:tab w:val="right" w:leader="dot" w:pos="8306"/>
        </w:tabs>
      </w:pPr>
      <w:hyperlink w:anchor="_Toc21475" w:history="1">
        <w:r>
          <w:rPr>
            <w:rFonts w:ascii="仿宋" w:eastAsia="仿宋" w:hAnsi="仿宋" w:cs="仿宋" w:hint="eastAsia"/>
            <w:lang w:eastAsia="zh-CN"/>
          </w:rPr>
          <w:t>(四)、纯电动汽车项目建设对区域经济的影响</w:t>
        </w:r>
        <w:r>
          <w:tab/>
        </w:r>
        <w:r>
          <w:fldChar w:fldCharType="begin"/>
        </w:r>
        <w:r>
          <w:instrText xml:space="preserve"> PAGEREF _Toc21475 \h </w:instrText>
        </w:r>
        <w:r>
          <w:fldChar w:fldCharType="separate"/>
        </w:r>
        <w:r>
          <w:t>22</w:t>
        </w:r>
        <w:r>
          <w:fldChar w:fldCharType="end"/>
        </w:r>
      </w:hyperlink>
    </w:p>
    <w:p>
      <w:pPr>
        <w:pStyle w:val="TOC2"/>
        <w:tabs>
          <w:tab w:val="right" w:leader="dot" w:pos="8306"/>
        </w:tabs>
      </w:pPr>
      <w:hyperlink w:anchor="_Toc23697" w:history="1">
        <w:r>
          <w:rPr>
            <w:rFonts w:ascii="仿宋" w:eastAsia="仿宋" w:hAnsi="仿宋" w:cs="仿宋" w:hint="eastAsia"/>
            <w:lang w:eastAsia="zh-CN"/>
          </w:rPr>
          <w:t>(五)、废弃物处理</w:t>
        </w:r>
        <w:r>
          <w:tab/>
        </w:r>
        <w:r>
          <w:fldChar w:fldCharType="begin"/>
        </w:r>
        <w:r>
          <w:instrText xml:space="preserve"> PAGEREF _Toc23697 \h </w:instrText>
        </w:r>
        <w:r>
          <w:fldChar w:fldCharType="separate"/>
        </w:r>
        <w:r>
          <w:t>24</w:t>
        </w:r>
        <w:r>
          <w:fldChar w:fldCharType="end"/>
        </w:r>
      </w:hyperlink>
    </w:p>
    <w:p>
      <w:pPr>
        <w:pStyle w:val="TOC2"/>
        <w:tabs>
          <w:tab w:val="right" w:leader="dot" w:pos="8306"/>
        </w:tabs>
      </w:pPr>
      <w:hyperlink w:anchor="_Toc22706" w:history="1">
        <w:r>
          <w:rPr>
            <w:rFonts w:ascii="仿宋" w:eastAsia="仿宋" w:hAnsi="仿宋" w:cs="仿宋" w:hint="eastAsia"/>
            <w:lang w:eastAsia="zh-CN"/>
          </w:rPr>
          <w:t>(六)、特殊环境影响分析</w:t>
        </w:r>
        <w:r>
          <w:tab/>
        </w:r>
        <w:r>
          <w:fldChar w:fldCharType="begin"/>
        </w:r>
        <w:r>
          <w:instrText xml:space="preserve"> PAGEREF _Toc22706 \h </w:instrText>
        </w:r>
        <w:r>
          <w:fldChar w:fldCharType="separate"/>
        </w:r>
        <w:r>
          <w:t>25</w:t>
        </w:r>
        <w:r>
          <w:fldChar w:fldCharType="end"/>
        </w:r>
      </w:hyperlink>
    </w:p>
    <w:p>
      <w:pPr>
        <w:pStyle w:val="TOC2"/>
        <w:tabs>
          <w:tab w:val="right" w:leader="dot" w:pos="8306"/>
        </w:tabs>
      </w:pPr>
      <w:hyperlink w:anchor="_Toc27586" w:history="1">
        <w:r>
          <w:rPr>
            <w:rFonts w:ascii="仿宋" w:eastAsia="仿宋" w:hAnsi="仿宋" w:cs="仿宋" w:hint="eastAsia"/>
            <w:lang w:eastAsia="zh-CN"/>
          </w:rPr>
          <w:t>(七)、清洁生产</w:t>
        </w:r>
        <w:r>
          <w:tab/>
        </w:r>
        <w:r>
          <w:fldChar w:fldCharType="begin"/>
        </w:r>
        <w:r>
          <w:instrText xml:space="preserve"> PAGEREF _Toc27586 \h </w:instrText>
        </w:r>
        <w:r>
          <w:fldChar w:fldCharType="separate"/>
        </w:r>
        <w:r>
          <w:t>26</w:t>
        </w:r>
        <w:r>
          <w:fldChar w:fldCharType="end"/>
        </w:r>
      </w:hyperlink>
    </w:p>
    <w:p>
      <w:pPr>
        <w:pStyle w:val="TOC2"/>
        <w:tabs>
          <w:tab w:val="right" w:leader="dot" w:pos="8306"/>
        </w:tabs>
      </w:pPr>
      <w:hyperlink w:anchor="_Toc32361" w:history="1">
        <w:r>
          <w:rPr>
            <w:rFonts w:ascii="仿宋" w:eastAsia="仿宋" w:hAnsi="仿宋" w:cs="仿宋" w:hint="eastAsia"/>
            <w:lang w:eastAsia="zh-CN"/>
          </w:rPr>
          <w:t>(八)、环境保护综合评价</w:t>
        </w:r>
        <w:r>
          <w:tab/>
        </w:r>
        <w:r>
          <w:fldChar w:fldCharType="begin"/>
        </w:r>
        <w:r>
          <w:instrText xml:space="preserve"> PAGEREF _Toc32361 \h </w:instrText>
        </w:r>
        <w:r>
          <w:fldChar w:fldCharType="separate"/>
        </w:r>
        <w:r>
          <w:t>27</w:t>
        </w:r>
        <w:r>
          <w:fldChar w:fldCharType="end"/>
        </w:r>
      </w:hyperlink>
    </w:p>
    <w:p>
      <w:pPr>
        <w:pStyle w:val="TOC1"/>
        <w:tabs>
          <w:tab w:val="right" w:leader="dot" w:pos="8306"/>
        </w:tabs>
      </w:pPr>
      <w:hyperlink w:anchor="_Toc31839" w:history="1">
        <w:r>
          <w:rPr>
            <w:rFonts w:ascii="仿宋" w:eastAsia="仿宋" w:hAnsi="仿宋" w:cs="仿宋" w:hint="eastAsia"/>
            <w:lang w:eastAsia="zh-CN"/>
          </w:rPr>
          <w:t>八、纯电动汽车项目风险管理</w:t>
        </w:r>
        <w:r>
          <w:tab/>
        </w:r>
        <w:r>
          <w:fldChar w:fldCharType="begin"/>
        </w:r>
        <w:r>
          <w:instrText xml:space="preserve"> PAGEREF _Toc31839 \h </w:instrText>
        </w:r>
        <w:r>
          <w:fldChar w:fldCharType="separate"/>
        </w:r>
        <w:r>
          <w:t>29</w:t>
        </w:r>
        <w:r>
          <w:fldChar w:fldCharType="end"/>
        </w:r>
      </w:hyperlink>
    </w:p>
    <w:p>
      <w:pPr>
        <w:pStyle w:val="TOC2"/>
        <w:tabs>
          <w:tab w:val="right" w:leader="dot" w:pos="8306"/>
        </w:tabs>
      </w:pPr>
      <w:hyperlink w:anchor="_Toc21616" w:history="1">
        <w:r>
          <w:rPr>
            <w:rFonts w:ascii="仿宋" w:eastAsia="仿宋" w:hAnsi="仿宋" w:cs="仿宋" w:hint="eastAsia"/>
            <w:lang w:eastAsia="zh-CN"/>
          </w:rPr>
          <w:t>(一)、风险识别与评估</w:t>
        </w:r>
        <w:r>
          <w:tab/>
        </w:r>
        <w:r>
          <w:fldChar w:fldCharType="begin"/>
        </w:r>
        <w:r>
          <w:instrText xml:space="preserve"> PAGEREF _Toc21616 \h </w:instrText>
        </w:r>
        <w:r>
          <w:fldChar w:fldCharType="separate"/>
        </w:r>
        <w:r>
          <w:t>29</w:t>
        </w:r>
        <w:r>
          <w:fldChar w:fldCharType="end"/>
        </w:r>
      </w:hyperlink>
    </w:p>
    <w:p>
      <w:pPr>
        <w:pStyle w:val="TOC2"/>
        <w:tabs>
          <w:tab w:val="right" w:leader="dot" w:pos="8306"/>
        </w:tabs>
      </w:pPr>
      <w:hyperlink w:anchor="_Toc15184" w:history="1">
        <w:r>
          <w:rPr>
            <w:rFonts w:ascii="仿宋" w:eastAsia="仿宋" w:hAnsi="仿宋" w:cs="仿宋" w:hint="eastAsia"/>
            <w:lang w:eastAsia="zh-CN"/>
          </w:rPr>
          <w:t>(二)、风险应对策略</w:t>
        </w:r>
        <w:r>
          <w:tab/>
        </w:r>
        <w:r>
          <w:fldChar w:fldCharType="begin"/>
        </w:r>
        <w:r>
          <w:instrText xml:space="preserve"> PAGEREF _Toc15184 \h </w:instrText>
        </w:r>
        <w:r>
          <w:fldChar w:fldCharType="separate"/>
        </w:r>
        <w:r>
          <w:t>30</w:t>
        </w:r>
        <w:r>
          <w:fldChar w:fldCharType="end"/>
        </w:r>
      </w:hyperlink>
    </w:p>
    <w:p>
      <w:pPr>
        <w:pStyle w:val="TOC2"/>
        <w:tabs>
          <w:tab w:val="right" w:leader="dot" w:pos="8306"/>
        </w:tabs>
      </w:pPr>
      <w:hyperlink w:anchor="_Toc19111" w:history="1">
        <w:r>
          <w:rPr>
            <w:rFonts w:ascii="仿宋" w:eastAsia="仿宋" w:hAnsi="仿宋" w:cs="仿宋" w:hint="eastAsia"/>
            <w:lang w:eastAsia="zh-CN"/>
          </w:rPr>
          <w:t>(三)、风险监控与控制</w:t>
        </w:r>
        <w:r>
          <w:tab/>
        </w:r>
        <w:r>
          <w:fldChar w:fldCharType="begin"/>
        </w:r>
        <w:r>
          <w:instrText xml:space="preserve"> PAGEREF _Toc19111 \h </w:instrText>
        </w:r>
        <w:r>
          <w:fldChar w:fldCharType="separate"/>
        </w:r>
        <w:r>
          <w:t>32</w:t>
        </w:r>
        <w:r>
          <w:fldChar w:fldCharType="end"/>
        </w:r>
      </w:hyperlink>
    </w:p>
    <w:p>
      <w:pPr>
        <w:pStyle w:val="TOC1"/>
        <w:tabs>
          <w:tab w:val="right" w:leader="dot" w:pos="8306"/>
        </w:tabs>
      </w:pPr>
      <w:hyperlink w:anchor="_Toc23850" w:history="1">
        <w:r>
          <w:rPr>
            <w:rFonts w:ascii="仿宋" w:eastAsia="仿宋" w:hAnsi="仿宋" w:cs="仿宋" w:hint="eastAsia"/>
            <w:lang w:eastAsia="zh-CN"/>
          </w:rPr>
          <w:t>九、纯电动汽车项目人力资源管理</w:t>
        </w:r>
        <w:r>
          <w:tab/>
        </w:r>
        <w:r>
          <w:fldChar w:fldCharType="begin"/>
        </w:r>
        <w:r>
          <w:instrText xml:space="preserve"> PAGEREF _Toc23850 \h </w:instrText>
        </w:r>
        <w:r>
          <w:fldChar w:fldCharType="separate"/>
        </w:r>
        <w:r>
          <w:t>33</w:t>
        </w:r>
        <w:r>
          <w:fldChar w:fldCharType="end"/>
        </w:r>
      </w:hyperlink>
    </w:p>
    <w:p>
      <w:pPr>
        <w:pStyle w:val="TOC2"/>
        <w:tabs>
          <w:tab w:val="right" w:leader="dot" w:pos="8306"/>
        </w:tabs>
      </w:pPr>
      <w:hyperlink w:anchor="_Toc32445" w:history="1">
        <w:r>
          <w:rPr>
            <w:rFonts w:ascii="仿宋" w:eastAsia="仿宋" w:hAnsi="仿宋" w:cs="仿宋" w:hint="eastAsia"/>
            <w:lang w:eastAsia="zh-CN"/>
          </w:rPr>
          <w:t>(一)、建立健全的预算管理制度</w:t>
        </w:r>
        <w:r>
          <w:tab/>
        </w:r>
        <w:r>
          <w:fldChar w:fldCharType="begin"/>
        </w:r>
        <w:r>
          <w:instrText xml:space="preserve"> PAGEREF _Toc32445 \h </w:instrText>
        </w:r>
        <w:r>
          <w:fldChar w:fldCharType="separate"/>
        </w:r>
        <w:r>
          <w:t>33</w:t>
        </w:r>
        <w:r>
          <w:fldChar w:fldCharType="end"/>
        </w:r>
      </w:hyperlink>
    </w:p>
    <w:p>
      <w:pPr>
        <w:pStyle w:val="TOC2"/>
        <w:tabs>
          <w:tab w:val="right" w:leader="dot" w:pos="8306"/>
        </w:tabs>
      </w:pPr>
      <w:hyperlink w:anchor="_Toc32418" w:history="1">
        <w:r>
          <w:rPr>
            <w:rFonts w:ascii="仿宋" w:eastAsia="仿宋" w:hAnsi="仿宋" w:cs="仿宋" w:hint="eastAsia"/>
            <w:lang w:eastAsia="zh-CN"/>
          </w:rPr>
          <w:t>(二)、加强资金流动监控</w:t>
        </w:r>
        <w:r>
          <w:tab/>
        </w:r>
        <w:r>
          <w:fldChar w:fldCharType="begin"/>
        </w:r>
        <w:r>
          <w:instrText xml:space="preserve"> PAGEREF _Toc32418 \h </w:instrText>
        </w:r>
        <w:r>
          <w:fldChar w:fldCharType="separate"/>
        </w:r>
        <w:r>
          <w:t>34</w:t>
        </w:r>
        <w:r>
          <w:fldChar w:fldCharType="end"/>
        </w:r>
      </w:hyperlink>
    </w:p>
    <w:p>
      <w:pPr>
        <w:pStyle w:val="TOC2"/>
        <w:tabs>
          <w:tab w:val="right" w:leader="dot" w:pos="8306"/>
        </w:tabs>
      </w:pPr>
      <w:hyperlink w:anchor="_Toc16712" w:history="1">
        <w:r>
          <w:rPr>
            <w:rFonts w:ascii="仿宋" w:eastAsia="仿宋" w:hAnsi="仿宋" w:cs="仿宋" w:hint="eastAsia"/>
            <w:lang w:eastAsia="zh-CN"/>
          </w:rPr>
          <w:t>(三)、制定完善的风险控制机制</w:t>
        </w:r>
        <w:r>
          <w:tab/>
        </w:r>
        <w:r>
          <w:fldChar w:fldCharType="begin"/>
        </w:r>
        <w:r>
          <w:instrText xml:space="preserve"> PAGEREF _Toc16712 \h </w:instrText>
        </w:r>
        <w:r>
          <w:fldChar w:fldCharType="separate"/>
        </w:r>
        <w:r>
          <w:t>35</w:t>
        </w:r>
        <w:r>
          <w:fldChar w:fldCharType="end"/>
        </w:r>
      </w:hyperlink>
    </w:p>
    <w:p>
      <w:pPr>
        <w:pStyle w:val="TOC2"/>
        <w:tabs>
          <w:tab w:val="right" w:leader="dot" w:pos="8306"/>
        </w:tabs>
      </w:pPr>
      <w:hyperlink w:anchor="_Toc8646" w:history="1">
        <w:r>
          <w:rPr>
            <w:rFonts w:ascii="仿宋" w:eastAsia="仿宋" w:hAnsi="仿宋" w:cs="仿宋" w:hint="eastAsia"/>
            <w:lang w:eastAsia="zh-CN"/>
          </w:rPr>
          <w:t>(四)、优化成本管理</w:t>
        </w:r>
        <w:r>
          <w:tab/>
        </w:r>
        <w:r>
          <w:fldChar w:fldCharType="begin"/>
        </w:r>
        <w:r>
          <w:instrText xml:space="preserve"> PAGEREF _Toc8646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0" w:history="1">
        <w:r>
          <w:rPr>
            <w:rFonts w:ascii="仿宋" w:eastAsia="仿宋" w:hAnsi="仿宋" w:cs="仿宋" w:hint="eastAsia"/>
            <w:lang w:eastAsia="zh-CN"/>
          </w:rPr>
          <w:t>十、纯电动汽车项目社会影响</w:t>
        </w:r>
        <w:r>
          <w:tab/>
        </w:r>
        <w:r>
          <w:fldChar w:fldCharType="begin"/>
        </w:r>
        <w:r>
          <w:instrText xml:space="preserve"> PAGEREF _Toc30890 \h </w:instrText>
        </w:r>
        <w:r>
          <w:fldChar w:fldCharType="separate"/>
        </w:r>
        <w:r>
          <w:t>38</w:t>
        </w:r>
        <w:r>
          <w:fldChar w:fldCharType="end"/>
        </w:r>
      </w:hyperlink>
    </w:p>
    <w:p>
      <w:pPr>
        <w:pStyle w:val="TOC2"/>
        <w:tabs>
          <w:tab w:val="right" w:leader="dot" w:pos="8306"/>
        </w:tabs>
      </w:pPr>
      <w:hyperlink w:anchor="_Toc30165" w:history="1">
        <w:r>
          <w:rPr>
            <w:rFonts w:ascii="仿宋" w:eastAsia="仿宋" w:hAnsi="仿宋" w:cs="仿宋" w:hint="eastAsia"/>
            <w:lang w:eastAsia="zh-CN"/>
          </w:rPr>
          <w:t>(一)、社会责任与义务</w:t>
        </w:r>
        <w:r>
          <w:tab/>
        </w:r>
        <w:r>
          <w:fldChar w:fldCharType="begin"/>
        </w:r>
        <w:r>
          <w:instrText xml:space="preserve"> PAGEREF _Toc30165 \h </w:instrText>
        </w:r>
        <w:r>
          <w:fldChar w:fldCharType="separate"/>
        </w:r>
        <w:r>
          <w:t>38</w:t>
        </w:r>
        <w:r>
          <w:fldChar w:fldCharType="end"/>
        </w:r>
      </w:hyperlink>
    </w:p>
    <w:p>
      <w:pPr>
        <w:pStyle w:val="TOC2"/>
        <w:tabs>
          <w:tab w:val="right" w:leader="dot" w:pos="8306"/>
        </w:tabs>
      </w:pPr>
      <w:hyperlink w:anchor="_Toc30721" w:history="1">
        <w:r>
          <w:rPr>
            <w:rFonts w:ascii="仿宋" w:eastAsia="仿宋" w:hAnsi="仿宋" w:cs="仿宋" w:hint="eastAsia"/>
            <w:lang w:eastAsia="zh-CN"/>
          </w:rPr>
          <w:t>(二)、社会参与与沟通</w:t>
        </w:r>
        <w:r>
          <w:tab/>
        </w:r>
        <w:r>
          <w:fldChar w:fldCharType="begin"/>
        </w:r>
        <w:r>
          <w:instrText xml:space="preserve"> PAGEREF _Toc30721 \h </w:instrText>
        </w:r>
        <w:r>
          <w:fldChar w:fldCharType="separate"/>
        </w:r>
        <w:r>
          <w:t>39</w:t>
        </w:r>
        <w:r>
          <w:fldChar w:fldCharType="end"/>
        </w:r>
      </w:hyperlink>
    </w:p>
    <w:p>
      <w:pPr>
        <w:pStyle w:val="TOC1"/>
        <w:tabs>
          <w:tab w:val="right" w:leader="dot" w:pos="8306"/>
        </w:tabs>
      </w:pPr>
      <w:hyperlink w:anchor="_Toc18149" w:history="1">
        <w:r>
          <w:rPr>
            <w:rFonts w:ascii="仿宋" w:eastAsia="仿宋" w:hAnsi="仿宋" w:cs="仿宋" w:hint="eastAsia"/>
            <w:lang w:eastAsia="zh-CN"/>
          </w:rPr>
          <w:t>十一、纯电动汽车项目技术管理</w:t>
        </w:r>
        <w:r>
          <w:tab/>
        </w:r>
        <w:r>
          <w:fldChar w:fldCharType="begin"/>
        </w:r>
        <w:r>
          <w:instrText xml:space="preserve"> PAGEREF _Toc18149 \h </w:instrText>
        </w:r>
        <w:r>
          <w:fldChar w:fldCharType="separate"/>
        </w:r>
        <w:r>
          <w:t>40</w:t>
        </w:r>
        <w:r>
          <w:fldChar w:fldCharType="end"/>
        </w:r>
      </w:hyperlink>
    </w:p>
    <w:p>
      <w:pPr>
        <w:pStyle w:val="TOC2"/>
        <w:tabs>
          <w:tab w:val="right" w:leader="dot" w:pos="8306"/>
        </w:tabs>
      </w:pPr>
      <w:hyperlink w:anchor="_Toc21173" w:history="1">
        <w:r>
          <w:rPr>
            <w:rFonts w:ascii="仿宋" w:eastAsia="仿宋" w:hAnsi="仿宋" w:cs="仿宋" w:hint="eastAsia"/>
            <w:lang w:eastAsia="zh-CN"/>
          </w:rPr>
          <w:t>(一)、技术方案选用方向</w:t>
        </w:r>
        <w:r>
          <w:tab/>
        </w:r>
        <w:r>
          <w:fldChar w:fldCharType="begin"/>
        </w:r>
        <w:r>
          <w:instrText xml:space="preserve"> PAGEREF _Toc21173 \h </w:instrText>
        </w:r>
        <w:r>
          <w:fldChar w:fldCharType="separate"/>
        </w:r>
        <w:r>
          <w:t>40</w:t>
        </w:r>
        <w:r>
          <w:fldChar w:fldCharType="end"/>
        </w:r>
      </w:hyperlink>
    </w:p>
    <w:p>
      <w:pPr>
        <w:pStyle w:val="TOC2"/>
        <w:tabs>
          <w:tab w:val="right" w:leader="dot" w:pos="8306"/>
        </w:tabs>
      </w:pPr>
      <w:hyperlink w:anchor="_Toc7102" w:history="1">
        <w:r>
          <w:rPr>
            <w:rFonts w:ascii="仿宋" w:eastAsia="仿宋" w:hAnsi="仿宋" w:cs="仿宋" w:hint="eastAsia"/>
            <w:lang w:eastAsia="zh-CN"/>
          </w:rPr>
          <w:t>(二)、工艺技术方案选用原则</w:t>
        </w:r>
        <w:r>
          <w:tab/>
        </w:r>
        <w:r>
          <w:fldChar w:fldCharType="begin"/>
        </w:r>
        <w:r>
          <w:instrText xml:space="preserve"> PAGEREF _Toc7102 \h </w:instrText>
        </w:r>
        <w:r>
          <w:fldChar w:fldCharType="separate"/>
        </w:r>
        <w:r>
          <w:t>42</w:t>
        </w:r>
        <w:r>
          <w:fldChar w:fldCharType="end"/>
        </w:r>
      </w:hyperlink>
    </w:p>
    <w:p>
      <w:pPr>
        <w:pStyle w:val="TOC2"/>
        <w:tabs>
          <w:tab w:val="right" w:leader="dot" w:pos="8306"/>
        </w:tabs>
      </w:pPr>
      <w:hyperlink w:anchor="_Toc14694" w:history="1">
        <w:r>
          <w:rPr>
            <w:rFonts w:ascii="仿宋" w:eastAsia="仿宋" w:hAnsi="仿宋" w:cs="仿宋" w:hint="eastAsia"/>
            <w:lang w:eastAsia="zh-CN"/>
          </w:rPr>
          <w:t>(三)、工艺技术方案要求</w:t>
        </w:r>
        <w:r>
          <w:tab/>
        </w:r>
        <w:r>
          <w:fldChar w:fldCharType="begin"/>
        </w:r>
        <w:r>
          <w:instrText xml:space="preserve"> PAGEREF _Toc14694 \h </w:instrText>
        </w:r>
        <w:r>
          <w:fldChar w:fldCharType="separate"/>
        </w:r>
        <w:r>
          <w:t>44</w:t>
        </w:r>
        <w:r>
          <w:fldChar w:fldCharType="end"/>
        </w:r>
      </w:hyperlink>
    </w:p>
    <w:p>
      <w:pPr>
        <w:pStyle w:val="TOC1"/>
        <w:tabs>
          <w:tab w:val="right" w:leader="dot" w:pos="8306"/>
        </w:tabs>
      </w:pPr>
      <w:hyperlink w:anchor="_Toc31637" w:history="1">
        <w:r>
          <w:rPr>
            <w:rFonts w:ascii="仿宋" w:eastAsia="仿宋" w:hAnsi="仿宋" w:cs="仿宋" w:hint="eastAsia"/>
            <w:lang w:eastAsia="zh-CN"/>
          </w:rPr>
          <w:t>十二、纯电动汽车项目投资规划</w:t>
        </w:r>
        <w:r>
          <w:tab/>
        </w:r>
        <w:r>
          <w:fldChar w:fldCharType="begin"/>
        </w:r>
        <w:r>
          <w:instrText xml:space="preserve"> PAGEREF _Toc31637 \h </w:instrText>
        </w:r>
        <w:r>
          <w:fldChar w:fldCharType="separate"/>
        </w:r>
        <w:r>
          <w:t>46</w:t>
        </w:r>
        <w:r>
          <w:fldChar w:fldCharType="end"/>
        </w:r>
      </w:hyperlink>
    </w:p>
    <w:p>
      <w:pPr>
        <w:pStyle w:val="TOC2"/>
        <w:tabs>
          <w:tab w:val="right" w:leader="dot" w:pos="8306"/>
        </w:tabs>
      </w:pPr>
      <w:hyperlink w:anchor="_Toc4928" w:history="1">
        <w:r>
          <w:rPr>
            <w:rFonts w:ascii="仿宋" w:eastAsia="仿宋" w:hAnsi="仿宋" w:cs="仿宋" w:hint="eastAsia"/>
            <w:lang w:eastAsia="zh-CN"/>
          </w:rPr>
          <w:t>(一)、纯电动汽车项目总投资估算</w:t>
        </w:r>
        <w:r>
          <w:tab/>
        </w:r>
        <w:r>
          <w:fldChar w:fldCharType="begin"/>
        </w:r>
        <w:r>
          <w:instrText xml:space="preserve"> PAGEREF _Toc4928 \h </w:instrText>
        </w:r>
        <w:r>
          <w:fldChar w:fldCharType="separate"/>
        </w:r>
        <w:r>
          <w:t>46</w:t>
        </w:r>
        <w:r>
          <w:fldChar w:fldCharType="end"/>
        </w:r>
      </w:hyperlink>
    </w:p>
    <w:p>
      <w:pPr>
        <w:pStyle w:val="TOC2"/>
        <w:tabs>
          <w:tab w:val="right" w:leader="dot" w:pos="8306"/>
        </w:tabs>
      </w:pPr>
      <w:hyperlink w:anchor="_Toc25225" w:history="1">
        <w:r>
          <w:rPr>
            <w:rFonts w:ascii="仿宋" w:eastAsia="仿宋" w:hAnsi="仿宋" w:cs="仿宋" w:hint="eastAsia"/>
            <w:lang w:eastAsia="zh-CN"/>
          </w:rPr>
          <w:t>(二)、资金筹措</w:t>
        </w:r>
        <w:r>
          <w:tab/>
        </w:r>
        <w:r>
          <w:fldChar w:fldCharType="begin"/>
        </w:r>
        <w:r>
          <w:instrText xml:space="preserve"> PAGEREF _Toc25225 \h </w:instrText>
        </w:r>
        <w:r>
          <w:fldChar w:fldCharType="separate"/>
        </w:r>
        <w:r>
          <w:t>47</w:t>
        </w:r>
        <w:r>
          <w:fldChar w:fldCharType="end"/>
        </w:r>
      </w:hyperlink>
    </w:p>
    <w:p>
      <w:pPr>
        <w:pStyle w:val="TOC1"/>
        <w:tabs>
          <w:tab w:val="right" w:leader="dot" w:pos="8306"/>
        </w:tabs>
      </w:pPr>
      <w:hyperlink w:anchor="_Toc24323" w:history="1">
        <w:r>
          <w:rPr>
            <w:rFonts w:ascii="仿宋" w:eastAsia="仿宋" w:hAnsi="仿宋" w:cs="仿宋" w:hint="eastAsia"/>
            <w:lang w:eastAsia="zh-CN"/>
          </w:rPr>
          <w:t>十三、纯电动汽车项目实施保障措施</w:t>
        </w:r>
        <w:r>
          <w:tab/>
        </w:r>
        <w:r>
          <w:fldChar w:fldCharType="begin"/>
        </w:r>
        <w:r>
          <w:instrText xml:space="preserve"> PAGEREF _Toc24323 \h </w:instrText>
        </w:r>
        <w:r>
          <w:fldChar w:fldCharType="separate"/>
        </w:r>
        <w:r>
          <w:t>48</w:t>
        </w:r>
        <w:r>
          <w:fldChar w:fldCharType="end"/>
        </w:r>
      </w:hyperlink>
    </w:p>
    <w:p>
      <w:pPr>
        <w:pStyle w:val="TOC2"/>
        <w:tabs>
          <w:tab w:val="right" w:leader="dot" w:pos="8306"/>
        </w:tabs>
      </w:pPr>
      <w:hyperlink w:anchor="_Toc25354" w:history="1">
        <w:r>
          <w:rPr>
            <w:rFonts w:ascii="仿宋" w:eastAsia="仿宋" w:hAnsi="仿宋" w:cs="仿宋" w:hint="eastAsia"/>
            <w:lang w:eastAsia="zh-CN"/>
          </w:rPr>
          <w:t>(一)、纯电动汽车项目实施保障机制</w:t>
        </w:r>
        <w:r>
          <w:tab/>
        </w:r>
        <w:r>
          <w:fldChar w:fldCharType="begin"/>
        </w:r>
        <w:r>
          <w:instrText xml:space="preserve"> PAGEREF _Toc25354 \h </w:instrText>
        </w:r>
        <w:r>
          <w:fldChar w:fldCharType="separate"/>
        </w:r>
        <w:r>
          <w:t>48</w:t>
        </w:r>
        <w:r>
          <w:fldChar w:fldCharType="end"/>
        </w:r>
      </w:hyperlink>
    </w:p>
    <w:p>
      <w:pPr>
        <w:pStyle w:val="TOC2"/>
        <w:tabs>
          <w:tab w:val="right" w:leader="dot" w:pos="8306"/>
        </w:tabs>
      </w:pPr>
      <w:hyperlink w:anchor="_Toc322" w:history="1">
        <w:r>
          <w:rPr>
            <w:rFonts w:ascii="仿宋" w:eastAsia="仿宋" w:hAnsi="仿宋" w:cs="仿宋" w:hint="eastAsia"/>
            <w:lang w:eastAsia="zh-CN"/>
          </w:rPr>
          <w:t>(二)、纯电动汽车项目法律合规要求</w:t>
        </w:r>
        <w:r>
          <w:tab/>
        </w:r>
        <w:r>
          <w:fldChar w:fldCharType="begin"/>
        </w:r>
        <w:r>
          <w:instrText xml:space="preserve"> PAGEREF _Toc322 \h </w:instrText>
        </w:r>
        <w:r>
          <w:fldChar w:fldCharType="separate"/>
        </w:r>
        <w:r>
          <w:t>51</w:t>
        </w:r>
        <w:r>
          <w:fldChar w:fldCharType="end"/>
        </w:r>
      </w:hyperlink>
    </w:p>
    <w:p>
      <w:pPr>
        <w:pStyle w:val="TOC2"/>
        <w:tabs>
          <w:tab w:val="right" w:leader="dot" w:pos="8306"/>
        </w:tabs>
      </w:pPr>
      <w:hyperlink w:anchor="_Toc9119" w:history="1">
        <w:r>
          <w:rPr>
            <w:rFonts w:ascii="仿宋" w:eastAsia="仿宋" w:hAnsi="仿宋" w:cs="仿宋" w:hint="eastAsia"/>
            <w:lang w:eastAsia="zh-CN"/>
          </w:rPr>
          <w:t>(三)、纯电动汽车项目合同管理与法律事务</w:t>
        </w:r>
        <w:r>
          <w:tab/>
        </w:r>
        <w:r>
          <w:fldChar w:fldCharType="begin"/>
        </w:r>
        <w:r>
          <w:instrText xml:space="preserve"> PAGEREF _Toc9119 \h </w:instrText>
        </w:r>
        <w:r>
          <w:fldChar w:fldCharType="separate"/>
        </w:r>
        <w:r>
          <w:t>56</w:t>
        </w:r>
        <w:r>
          <w:fldChar w:fldCharType="end"/>
        </w:r>
      </w:hyperlink>
    </w:p>
    <w:p>
      <w:pPr>
        <w:pStyle w:val="TOC2"/>
        <w:tabs>
          <w:tab w:val="right" w:leader="dot" w:pos="8306"/>
        </w:tabs>
      </w:pPr>
      <w:hyperlink w:anchor="_Toc4520" w:history="1">
        <w:r>
          <w:rPr>
            <w:rFonts w:ascii="仿宋" w:eastAsia="仿宋" w:hAnsi="仿宋" w:cs="仿宋" w:hint="eastAsia"/>
            <w:lang w:eastAsia="zh-CN"/>
          </w:rPr>
          <w:t>(四)、纯电动汽车项目知识产权保护策略</w:t>
        </w:r>
        <w:r>
          <w:tab/>
        </w:r>
        <w:r>
          <w:fldChar w:fldCharType="begin"/>
        </w:r>
        <w:r>
          <w:instrText xml:space="preserve"> PAGEREF _Toc4520 \h </w:instrText>
        </w:r>
        <w:r>
          <w:fldChar w:fldCharType="separate"/>
        </w:r>
        <w:r>
          <w:t>62</w:t>
        </w:r>
        <w:r>
          <w:fldChar w:fldCharType="end"/>
        </w:r>
      </w:hyperlink>
    </w:p>
    <w:p>
      <w:pPr>
        <w:pStyle w:val="TOC1"/>
        <w:tabs>
          <w:tab w:val="right" w:leader="dot" w:pos="8306"/>
        </w:tabs>
      </w:pPr>
      <w:hyperlink w:anchor="_Toc9118" w:history="1">
        <w:r>
          <w:rPr>
            <w:rFonts w:ascii="仿宋" w:eastAsia="仿宋" w:hAnsi="仿宋" w:cs="仿宋" w:hint="eastAsia"/>
            <w:lang w:eastAsia="zh-CN"/>
          </w:rPr>
          <w:t>十四、纯电动汽车项目工程方案分析</w:t>
        </w:r>
        <w:r>
          <w:tab/>
        </w:r>
        <w:r>
          <w:fldChar w:fldCharType="begin"/>
        </w:r>
        <w:r>
          <w:instrText xml:space="preserve"> PAGEREF _Toc9118 \h </w:instrText>
        </w:r>
        <w:r>
          <w:fldChar w:fldCharType="separate"/>
        </w:r>
        <w:r>
          <w:t>64</w:t>
        </w:r>
        <w:r>
          <w:fldChar w:fldCharType="end"/>
        </w:r>
      </w:hyperlink>
    </w:p>
    <w:p>
      <w:pPr>
        <w:pStyle w:val="TOC2"/>
        <w:tabs>
          <w:tab w:val="right" w:leader="dot" w:pos="8306"/>
        </w:tabs>
      </w:pPr>
      <w:hyperlink w:anchor="_Toc1853" w:history="1">
        <w:r>
          <w:rPr>
            <w:rFonts w:ascii="仿宋" w:eastAsia="仿宋" w:hAnsi="仿宋" w:cs="仿宋" w:hint="eastAsia"/>
            <w:lang w:eastAsia="zh-CN"/>
          </w:rPr>
          <w:t>(一)、建筑工程设计原则</w:t>
        </w:r>
        <w:r>
          <w:tab/>
        </w:r>
        <w:r>
          <w:fldChar w:fldCharType="begin"/>
        </w:r>
        <w:r>
          <w:instrText xml:space="preserve"> PAGEREF _Toc1853 \h </w:instrText>
        </w:r>
        <w:r>
          <w:fldChar w:fldCharType="separate"/>
        </w:r>
        <w:r>
          <w:t>64</w:t>
        </w:r>
        <w:r>
          <w:fldChar w:fldCharType="end"/>
        </w:r>
      </w:hyperlink>
    </w:p>
    <w:p>
      <w:pPr>
        <w:pStyle w:val="TOC2"/>
        <w:tabs>
          <w:tab w:val="right" w:leader="dot" w:pos="8306"/>
        </w:tabs>
      </w:pPr>
      <w:hyperlink w:anchor="_Toc18126" w:history="1">
        <w:r>
          <w:rPr>
            <w:rFonts w:ascii="仿宋" w:eastAsia="仿宋" w:hAnsi="仿宋" w:cs="仿宋" w:hint="eastAsia"/>
            <w:lang w:eastAsia="zh-CN"/>
          </w:rPr>
          <w:t>(二)、土建工程建设指标</w:t>
        </w:r>
        <w:r>
          <w:tab/>
        </w:r>
        <w:r>
          <w:fldChar w:fldCharType="begin"/>
        </w:r>
        <w:r>
          <w:instrText xml:space="preserve"> PAGEREF _Toc18126 \h </w:instrText>
        </w:r>
        <w:r>
          <w:fldChar w:fldCharType="separate"/>
        </w:r>
        <w:r>
          <w:t>68</w:t>
        </w:r>
        <w:r>
          <w:fldChar w:fldCharType="end"/>
        </w:r>
      </w:hyperlink>
    </w:p>
    <w:p>
      <w:pPr>
        <w:pStyle w:val="TOC1"/>
        <w:tabs>
          <w:tab w:val="right" w:leader="dot" w:pos="8306"/>
        </w:tabs>
      </w:pPr>
      <w:hyperlink w:anchor="_Toc25604" w:history="1">
        <w:r>
          <w:rPr>
            <w:rFonts w:ascii="仿宋" w:eastAsia="仿宋" w:hAnsi="仿宋" w:cs="仿宋" w:hint="eastAsia"/>
            <w:lang w:eastAsia="zh-CN"/>
          </w:rPr>
          <w:t>十五、营销与推广策略</w:t>
        </w:r>
        <w:r>
          <w:tab/>
        </w:r>
        <w:r>
          <w:fldChar w:fldCharType="begin"/>
        </w:r>
        <w:r>
          <w:instrText xml:space="preserve"> PAGEREF _Toc25604 \h </w:instrText>
        </w:r>
        <w:r>
          <w:fldChar w:fldCharType="separate"/>
        </w:r>
        <w:r>
          <w:t>69</w:t>
        </w:r>
        <w:r>
          <w:fldChar w:fldCharType="end"/>
        </w:r>
      </w:hyperlink>
    </w:p>
    <w:p>
      <w:pPr>
        <w:pStyle w:val="TOC2"/>
        <w:tabs>
          <w:tab w:val="right" w:leader="dot" w:pos="8306"/>
        </w:tabs>
      </w:pPr>
      <w:hyperlink w:anchor="_Toc26390" w:history="1">
        <w:r>
          <w:rPr>
            <w:rFonts w:ascii="仿宋" w:eastAsia="仿宋" w:hAnsi="仿宋" w:cs="仿宋" w:hint="eastAsia"/>
            <w:lang w:eastAsia="zh-CN"/>
          </w:rPr>
          <w:t>(一)、产品/服务定位与特点</w:t>
        </w:r>
        <w:r>
          <w:tab/>
        </w:r>
        <w:r>
          <w:fldChar w:fldCharType="begin"/>
        </w:r>
        <w:r>
          <w:instrText xml:space="preserve"> PAGEREF _Toc26390 \h </w:instrText>
        </w:r>
        <w:r>
          <w:fldChar w:fldCharType="separate"/>
        </w:r>
        <w:r>
          <w:t>69</w:t>
        </w:r>
        <w:r>
          <w:fldChar w:fldCharType="end"/>
        </w:r>
      </w:hyperlink>
    </w:p>
    <w:p>
      <w:pPr>
        <w:pStyle w:val="TOC2"/>
        <w:tabs>
          <w:tab w:val="right" w:leader="dot" w:pos="8306"/>
        </w:tabs>
      </w:pPr>
      <w:hyperlink w:anchor="_Toc17008" w:history="1">
        <w:r>
          <w:rPr>
            <w:rFonts w:ascii="仿宋" w:eastAsia="仿宋" w:hAnsi="仿宋" w:cs="仿宋" w:hint="eastAsia"/>
            <w:lang w:eastAsia="zh-CN"/>
          </w:rPr>
          <w:t>(二)、市场定位与竞争分析</w:t>
        </w:r>
        <w:r>
          <w:tab/>
        </w:r>
        <w:r>
          <w:fldChar w:fldCharType="begin"/>
        </w:r>
        <w:r>
          <w:instrText xml:space="preserve"> PAGEREF _Toc17008 \h </w:instrText>
        </w:r>
        <w:r>
          <w:fldChar w:fldCharType="separate"/>
        </w:r>
        <w:r>
          <w:t>71</w:t>
        </w:r>
        <w:r>
          <w:fldChar w:fldCharType="end"/>
        </w:r>
      </w:hyperlink>
    </w:p>
    <w:p>
      <w:pPr>
        <w:pStyle w:val="TOC2"/>
        <w:tabs>
          <w:tab w:val="right" w:leader="dot" w:pos="8306"/>
        </w:tabs>
      </w:pPr>
      <w:hyperlink w:anchor="_Toc25764" w:history="1">
        <w:r>
          <w:rPr>
            <w:rFonts w:ascii="仿宋" w:eastAsia="仿宋" w:hAnsi="仿宋" w:cs="仿宋" w:hint="eastAsia"/>
            <w:lang w:eastAsia="zh-CN"/>
          </w:rPr>
          <w:t>(三)、营销渠道与策略</w:t>
        </w:r>
        <w:r>
          <w:tab/>
        </w:r>
        <w:r>
          <w:fldChar w:fldCharType="begin"/>
        </w:r>
        <w:r>
          <w:instrText xml:space="preserve"> PAGEREF _Toc25764 \h </w:instrText>
        </w:r>
        <w:r>
          <w:fldChar w:fldCharType="separate"/>
        </w:r>
        <w:r>
          <w:t>72</w:t>
        </w:r>
        <w:r>
          <w:fldChar w:fldCharType="end"/>
        </w:r>
      </w:hyperlink>
    </w:p>
    <w:p>
      <w:pPr>
        <w:pStyle w:val="TOC2"/>
        <w:tabs>
          <w:tab w:val="right" w:leader="dot" w:pos="8306"/>
        </w:tabs>
      </w:pPr>
      <w:hyperlink w:anchor="_Toc31605" w:history="1">
        <w:r>
          <w:rPr>
            <w:rFonts w:ascii="仿宋" w:eastAsia="仿宋" w:hAnsi="仿宋" w:cs="仿宋" w:hint="eastAsia"/>
            <w:lang w:eastAsia="zh-CN"/>
          </w:rPr>
          <w:t>(四)、推广与宣传活动</w:t>
        </w:r>
        <w:r>
          <w:tab/>
        </w:r>
        <w:r>
          <w:fldChar w:fldCharType="begin"/>
        </w:r>
        <w:r>
          <w:instrText xml:space="preserve"> PAGEREF _Toc31605 \h </w:instrText>
        </w:r>
        <w:r>
          <w:fldChar w:fldCharType="separate"/>
        </w:r>
        <w:r>
          <w:t>73</w:t>
        </w:r>
        <w:r>
          <w:fldChar w:fldCharType="end"/>
        </w:r>
      </w:hyperlink>
    </w:p>
    <w:p>
      <w:pPr>
        <w:pStyle w:val="TOC1"/>
        <w:tabs>
          <w:tab w:val="right" w:leader="dot" w:pos="8306"/>
        </w:tabs>
      </w:pPr>
      <w:hyperlink w:anchor="_Toc12327" w:history="1">
        <w:r>
          <w:rPr>
            <w:rFonts w:ascii="仿宋" w:eastAsia="仿宋" w:hAnsi="仿宋" w:cs="仿宋" w:hint="eastAsia"/>
            <w:lang w:eastAsia="zh-CN"/>
          </w:rPr>
          <w:t>十六、纯电动汽车项目变更管理</w:t>
        </w:r>
        <w:r>
          <w:tab/>
        </w:r>
        <w:r>
          <w:fldChar w:fldCharType="begin"/>
        </w:r>
        <w:r>
          <w:instrText xml:space="preserve"> PAGEREF _Toc12327 \h </w:instrText>
        </w:r>
        <w:r>
          <w:fldChar w:fldCharType="separate"/>
        </w:r>
        <w:r>
          <w:t>78</w:t>
        </w:r>
        <w:r>
          <w:fldChar w:fldCharType="end"/>
        </w:r>
      </w:hyperlink>
    </w:p>
    <w:p>
      <w:pPr>
        <w:pStyle w:val="TOC2"/>
        <w:tabs>
          <w:tab w:val="right" w:leader="dot" w:pos="8306"/>
        </w:tabs>
      </w:pPr>
      <w:hyperlink w:anchor="_Toc4685" w:history="1">
        <w:r>
          <w:rPr>
            <w:rFonts w:ascii="仿宋" w:eastAsia="仿宋" w:hAnsi="仿宋" w:cs="仿宋" w:hint="eastAsia"/>
            <w:lang w:eastAsia="zh-CN"/>
          </w:rPr>
          <w:t>(一)、变更申请与评估</w:t>
        </w:r>
        <w:r>
          <w:tab/>
        </w:r>
        <w:r>
          <w:fldChar w:fldCharType="begin"/>
        </w:r>
        <w:r>
          <w:instrText xml:space="preserve"> PAGEREF _Toc4685 \h </w:instrText>
        </w:r>
        <w:r>
          <w:fldChar w:fldCharType="separate"/>
        </w:r>
        <w:r>
          <w:t>78</w:t>
        </w:r>
        <w:r>
          <w:fldChar w:fldCharType="end"/>
        </w:r>
      </w:hyperlink>
    </w:p>
    <w:p>
      <w:pPr>
        <w:pStyle w:val="TOC2"/>
        <w:tabs>
          <w:tab w:val="right" w:leader="dot" w:pos="8306"/>
        </w:tabs>
      </w:pPr>
      <w:hyperlink w:anchor="_Toc26651" w:history="1">
        <w:r>
          <w:rPr>
            <w:rFonts w:ascii="仿宋" w:eastAsia="仿宋" w:hAnsi="仿宋" w:cs="仿宋" w:hint="eastAsia"/>
            <w:lang w:eastAsia="zh-CN"/>
          </w:rPr>
          <w:t>(二)、变更实施与控制</w:t>
        </w:r>
        <w:r>
          <w:tab/>
        </w:r>
        <w:r>
          <w:fldChar w:fldCharType="begin"/>
        </w:r>
        <w:r>
          <w:instrText xml:space="preserve"> PAGEREF _Toc26651 \h </w:instrText>
        </w:r>
        <w:r>
          <w:fldChar w:fldCharType="separate"/>
        </w:r>
        <w:r>
          <w:t>79</w:t>
        </w:r>
        <w:r>
          <w:fldChar w:fldCharType="end"/>
        </w:r>
      </w:hyperlink>
    </w:p>
    <w:p>
      <w:pPr>
        <w:pStyle w:val="TOC1"/>
        <w:tabs>
          <w:tab w:val="right" w:leader="dot" w:pos="8306"/>
        </w:tabs>
      </w:pPr>
      <w:hyperlink w:anchor="_Toc15135" w:history="1">
        <w:r>
          <w:rPr>
            <w:rFonts w:ascii="仿宋" w:eastAsia="仿宋" w:hAnsi="仿宋" w:cs="仿宋" w:hint="eastAsia"/>
            <w:lang w:eastAsia="zh-CN"/>
          </w:rPr>
          <w:t>十七、质量管理体系</w:t>
        </w:r>
        <w:r>
          <w:tab/>
        </w:r>
        <w:r>
          <w:fldChar w:fldCharType="begin"/>
        </w:r>
        <w:r>
          <w:instrText xml:space="preserve"> PAGEREF _Toc15135 \h </w:instrText>
        </w:r>
        <w:r>
          <w:fldChar w:fldCharType="separate"/>
        </w:r>
        <w:r>
          <w:t>80</w:t>
        </w:r>
        <w:r>
          <w:fldChar w:fldCharType="end"/>
        </w:r>
      </w:hyperlink>
    </w:p>
    <w:p>
      <w:pPr>
        <w:pStyle w:val="TOC2"/>
        <w:tabs>
          <w:tab w:val="right" w:leader="dot" w:pos="8306"/>
        </w:tabs>
      </w:pPr>
      <w:hyperlink w:anchor="_Toc10553" w:history="1">
        <w:r>
          <w:rPr>
            <w:rFonts w:ascii="仿宋" w:eastAsia="仿宋" w:hAnsi="仿宋" w:cs="仿宋" w:hint="eastAsia"/>
            <w:lang w:eastAsia="zh-CN"/>
          </w:rPr>
          <w:t>(一)、质量目标与方针</w:t>
        </w:r>
        <w:r>
          <w:tab/>
        </w:r>
        <w:r>
          <w:fldChar w:fldCharType="begin"/>
        </w:r>
        <w:r>
          <w:instrText xml:space="preserve"> PAGEREF _Toc10553 \h </w:instrText>
        </w:r>
        <w:r>
          <w:fldChar w:fldCharType="separate"/>
        </w:r>
        <w:r>
          <w:t>80</w:t>
        </w:r>
        <w:r>
          <w:fldChar w:fldCharType="end"/>
        </w:r>
      </w:hyperlink>
    </w:p>
    <w:p>
      <w:pPr>
        <w:pStyle w:val="TOC2"/>
        <w:tabs>
          <w:tab w:val="right" w:leader="dot" w:pos="8306"/>
        </w:tabs>
      </w:pPr>
      <w:hyperlink w:anchor="_Toc15405" w:history="1">
        <w:r>
          <w:rPr>
            <w:rFonts w:ascii="仿宋" w:eastAsia="仿宋" w:hAnsi="仿宋" w:cs="仿宋" w:hint="eastAsia"/>
            <w:lang w:eastAsia="zh-CN"/>
          </w:rPr>
          <w:t>(二)、质量管理责任</w:t>
        </w:r>
        <w:r>
          <w:tab/>
        </w:r>
        <w:r>
          <w:fldChar w:fldCharType="begin"/>
        </w:r>
        <w:r>
          <w:instrText xml:space="preserve"> PAGEREF _Toc15405 \h </w:instrText>
        </w:r>
        <w:r>
          <w:fldChar w:fldCharType="separate"/>
        </w:r>
        <w:r>
          <w:t>81</w:t>
        </w:r>
        <w:r>
          <w:fldChar w:fldCharType="end"/>
        </w:r>
      </w:hyperlink>
    </w:p>
    <w:p>
      <w:pPr>
        <w:pStyle w:val="TOC2"/>
        <w:tabs>
          <w:tab w:val="right" w:leader="dot" w:pos="8306"/>
        </w:tabs>
      </w:pPr>
      <w:hyperlink w:anchor="_Toc29564" w:history="1">
        <w:r>
          <w:rPr>
            <w:rFonts w:ascii="仿宋" w:eastAsia="仿宋" w:hAnsi="仿宋" w:cs="仿宋" w:hint="eastAsia"/>
            <w:lang w:eastAsia="zh-CN"/>
          </w:rPr>
          <w:t>(三)、质量管理体系文件</w:t>
        </w:r>
        <w:r>
          <w:tab/>
        </w:r>
        <w:r>
          <w:fldChar w:fldCharType="begin"/>
        </w:r>
        <w:r>
          <w:instrText xml:space="preserve"> PAGEREF _Toc29564 \h </w:instrText>
        </w:r>
        <w:r>
          <w:fldChar w:fldCharType="separate"/>
        </w:r>
        <w:r>
          <w:t>82</w:t>
        </w:r>
        <w:r>
          <w:fldChar w:fldCharType="end"/>
        </w:r>
      </w:hyperlink>
    </w:p>
    <w:p>
      <w:pPr>
        <w:pStyle w:val="TOC2"/>
        <w:tabs>
          <w:tab w:val="right" w:leader="dot" w:pos="8306"/>
        </w:tabs>
      </w:pPr>
      <w:hyperlink w:anchor="_Toc9532" w:history="1">
        <w:r>
          <w:rPr>
            <w:rFonts w:ascii="仿宋" w:eastAsia="仿宋" w:hAnsi="仿宋" w:cs="仿宋" w:hint="eastAsia"/>
            <w:lang w:eastAsia="zh-CN"/>
          </w:rPr>
          <w:t>(四)、质量培训与教育</w:t>
        </w:r>
        <w:r>
          <w:tab/>
        </w:r>
        <w:r>
          <w:fldChar w:fldCharType="begin"/>
        </w:r>
        <w:r>
          <w:instrText xml:space="preserve"> PAGEREF _Toc9532 \h </w:instrText>
        </w:r>
        <w:r>
          <w:fldChar w:fldCharType="separate"/>
        </w:r>
        <w:r>
          <w:t>84</w:t>
        </w:r>
        <w:r>
          <w:fldChar w:fldCharType="end"/>
        </w:r>
      </w:hyperlink>
    </w:p>
    <w:p>
      <w:pPr>
        <w:pStyle w:val="TOC2"/>
        <w:tabs>
          <w:tab w:val="right" w:leader="dot" w:pos="8306"/>
        </w:tabs>
      </w:pPr>
      <w:hyperlink w:anchor="_Toc20586" w:history="1">
        <w:r>
          <w:rPr>
            <w:rFonts w:ascii="仿宋" w:eastAsia="仿宋" w:hAnsi="仿宋" w:cs="仿宋" w:hint="eastAsia"/>
            <w:lang w:eastAsia="zh-CN"/>
          </w:rPr>
          <w:t>(五)、质量审核与评价</w:t>
        </w:r>
        <w:r>
          <w:tab/>
        </w:r>
        <w:r>
          <w:fldChar w:fldCharType="begin"/>
        </w:r>
        <w:r>
          <w:instrText xml:space="preserve"> PAGEREF _Toc20586 \h </w:instrText>
        </w:r>
        <w:r>
          <w:fldChar w:fldCharType="separate"/>
        </w:r>
        <w:r>
          <w:t>85</w:t>
        </w:r>
        <w:r>
          <w:fldChar w:fldCharType="end"/>
        </w:r>
      </w:hyperlink>
    </w:p>
    <w:p>
      <w:pPr>
        <w:pStyle w:val="TOC2"/>
        <w:tabs>
          <w:tab w:val="right" w:leader="dot" w:pos="8306"/>
        </w:tabs>
      </w:pPr>
      <w:hyperlink w:anchor="_Toc30531" w:history="1">
        <w:r>
          <w:rPr>
            <w:rFonts w:ascii="仿宋" w:eastAsia="仿宋" w:hAnsi="仿宋" w:cs="仿宋" w:hint="eastAsia"/>
            <w:lang w:eastAsia="zh-CN"/>
          </w:rPr>
          <w:t>(六)、不符合与纠正措施</w:t>
        </w:r>
        <w:r>
          <w:tab/>
        </w:r>
        <w:r>
          <w:fldChar w:fldCharType="begin"/>
        </w:r>
        <w:r>
          <w:instrText xml:space="preserve"> PAGEREF _Toc30531 \h </w:instrText>
        </w:r>
        <w:r>
          <w:fldChar w:fldCharType="separate"/>
        </w:r>
        <w:r>
          <w:t>86</w:t>
        </w:r>
        <w:r>
          <w:fldChar w:fldCharType="end"/>
        </w:r>
      </w:hyperlink>
    </w:p>
    <w:p>
      <w:pPr>
        <w:pStyle w:val="TOC1"/>
        <w:tabs>
          <w:tab w:val="right" w:leader="dot" w:pos="8306"/>
        </w:tabs>
      </w:pPr>
      <w:hyperlink w:anchor="_Toc3197" w:history="1">
        <w:r>
          <w:rPr>
            <w:rFonts w:ascii="仿宋" w:eastAsia="仿宋" w:hAnsi="仿宋" w:cs="仿宋" w:hint="eastAsia"/>
            <w:lang w:eastAsia="zh-CN"/>
          </w:rPr>
          <w:t>十八、利益相关者分析与沟通计划</w:t>
        </w:r>
        <w:r>
          <w:tab/>
        </w:r>
        <w:r>
          <w:fldChar w:fldCharType="begin"/>
        </w:r>
        <w:r>
          <w:instrText xml:space="preserve"> PAGEREF _Toc3197 \h </w:instrText>
        </w:r>
        <w:r>
          <w:fldChar w:fldCharType="separate"/>
        </w:r>
        <w:r>
          <w:t>88</w:t>
        </w:r>
        <w:r>
          <w:fldChar w:fldCharType="end"/>
        </w:r>
      </w:hyperlink>
    </w:p>
    <w:p>
      <w:pPr>
        <w:pStyle w:val="TOC2"/>
        <w:tabs>
          <w:tab w:val="right" w:leader="dot" w:pos="8306"/>
        </w:tabs>
      </w:pPr>
      <w:hyperlink w:anchor="_Toc26290" w:history="1">
        <w:r>
          <w:rPr>
            <w:rFonts w:ascii="仿宋" w:eastAsia="仿宋" w:hAnsi="仿宋" w:cs="仿宋" w:hint="eastAsia"/>
            <w:lang w:eastAsia="zh-CN"/>
          </w:rPr>
          <w:t>(一)、利益相关者分析</w:t>
        </w:r>
        <w:r>
          <w:tab/>
        </w:r>
        <w:r>
          <w:fldChar w:fldCharType="begin"/>
        </w:r>
        <w:r>
          <w:instrText xml:space="preserve"> PAGEREF _Toc26290 \h </w:instrText>
        </w:r>
        <w:r>
          <w:fldChar w:fldCharType="separate"/>
        </w:r>
        <w:r>
          <w:t>88</w:t>
        </w:r>
        <w:r>
          <w:fldChar w:fldCharType="end"/>
        </w:r>
      </w:hyperlink>
    </w:p>
    <w:p>
      <w:pPr>
        <w:pStyle w:val="TOC2"/>
        <w:tabs>
          <w:tab w:val="right" w:leader="dot" w:pos="8306"/>
        </w:tabs>
      </w:pPr>
      <w:hyperlink w:anchor="_Toc9430" w:history="1">
        <w:r>
          <w:rPr>
            <w:rFonts w:ascii="仿宋" w:eastAsia="仿宋" w:hAnsi="仿宋" w:cs="仿宋" w:hint="eastAsia"/>
            <w:lang w:eastAsia="zh-CN"/>
          </w:rPr>
          <w:t>(二)、沟通计划</w:t>
        </w:r>
        <w:r>
          <w:tab/>
        </w:r>
        <w:r>
          <w:fldChar w:fldCharType="begin"/>
        </w:r>
        <w:r>
          <w:instrText xml:space="preserve"> PAGEREF _Toc9430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65"/>
      <w:r>
        <w:rPr>
          <w:rFonts w:ascii="仿宋" w:eastAsia="仿宋" w:hAnsi="仿宋" w:cs="仿宋" w:hint="eastAsia"/>
          <w:sz w:val="28"/>
          <w:lang w:eastAsia="zh-CN"/>
        </w:rPr>
        <w:t>一、纯电动汽车项目绩效评估</w:t>
      </w:r>
      <w:bookmarkEnd w:id="2"/>
    </w:p>
    <w:p>
      <w:pPr>
        <w:pStyle w:val="Heading2"/>
        <w:rPr>
          <w:rFonts w:ascii="仿宋" w:eastAsia="仿宋" w:hAnsi="仿宋" w:cs="仿宋" w:hint="eastAsia"/>
          <w:lang w:eastAsia="zh-CN"/>
        </w:rPr>
      </w:pPr>
      <w:bookmarkStart w:id="3" w:name="_Toc5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中，我们设计了一套全面的绩效评估指标，以确保纯电动汽车项目的可控和成功交付。这些指标跨足纯电动汽车项目目标、成本、进度和质量等多个维度，为我们提供了全面洞察纯电动汽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目标达成率是我们关注的首要指标。我们设定了明确的目标，并通过定期监测和评估，迅速发现并应对潜在的目标偏差。这为纯电动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成本绩效是另一个核心关注点。通过实际成本与预算成本的对比分析，我们深入了解成本差异的原因，及时调整资源分配，保持纯电动汽车项目在经济效益方面的合理水平。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进度作为关键的绩效指标之一，得到了精心的关注。我们制定了详细的纯电动汽车项目进度计划，并设立了进度符合度指标，确保实际进度与计划进度保持一致。这使我们能够快速发现和解决潜在的进度问题，保持纯电动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纯电动汽车项目绩效的不可或缺的一环。我们引入了一系列的质量标准和客户满意度指标，以确保纯电动汽车项目交付的成果在质量上达到或超越预期水平。通过持续监测这些指标，我们努力提升纯电动汽车项目整体质量水平，为纯电动汽车项目的成功交付提供有力保障。通过这些科学且全面的绩效评估，我们能够更好地引导纯电动汽车项目的持续改进，确保纯电动汽车项目目标的顺利达成。</w:t>
      </w:r>
    </w:p>
    <w:p>
      <w:pPr>
        <w:pStyle w:val="Heading2"/>
        <w:ind w:firstLine="560" w:firstLineChars="200"/>
        <w:rPr>
          <w:rFonts w:ascii="仿宋" w:eastAsia="仿宋" w:hAnsi="仿宋" w:cs="仿宋" w:hint="eastAsia"/>
          <w:sz w:val="28"/>
          <w:lang w:eastAsia="zh-CN"/>
        </w:rPr>
      </w:pPr>
      <w:bookmarkStart w:id="4" w:name="_Toc314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绩效评估是纯电动汽车项目中的关键环节，为确保纯电动汽车项目达到预期目标，我们采用了多层次、多维度的绩效评估方法。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纯电动汽车项目的战略目标对齐，确保每个决策和行动都与纯电动汽车项目整体目标保持一致。团队会定期召开战略对齐会议，审视当前工作与纯电动汽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纯电动汽车项目进度、质量、成本和风险等方面。这些指标通过数据收集和分析，为纯电动汽车项目管理团队提供了客观的评估依据。例如，我们通过纯电动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绩效评估不仅仅停留在纯电动汽车项目内部，还考虑了纯电动汽车项目对外部环境的影响。我们定期进行干系人满意度调查，以了解各利益相关方对纯电动汽车项目的期望和满意度，并及时做出调整。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这种多层次、多角度的绩效评估方法，使得我们能够全面了解纯电动汽车项目的运行状态，及时做出调整，确保纯电动汽车项目在不断变化的环境中保持稳健前行。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56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为了确保纯电动汽车项目的有效管理和不断优化，我们采用了精心设计的绩效评估周期。这个周期旨在实现灵活、实时和全面的评估，以适应纯电动汽车项目执行中的各种挑战。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纯电动汽车项目的不同需求，分为短期、中期和长期。短期评估关注每个迭代或工作周期，以及时发现和解决当前任务中的问题。中期评估涵盖几个迭代，深入了解整体纯电动汽车项目的趋势和性能。长期评估则着眼于整个纯电动汽车项目阶段，确保纯电动汽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纯电动汽车项目管理工具和协作平台，团队成员能够随时更新和分享纯电动汽车项目数据。这种实时性的反馈机制使我们能够及时察觉潜在问题，快速调整，保持纯电动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纯电动汽车项目的决策制定密不可分。每个周期的纯电动汽车项目回顾会议成为集体总结经验、识别问题深层次原因并找到创新解决方案的平台。这种定期的反思与调整机制使纯电动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592"/>
      <w:r>
        <w:rPr>
          <w:rFonts w:ascii="仿宋" w:eastAsia="仿宋" w:hAnsi="仿宋" w:cs="仿宋" w:hint="eastAsia"/>
          <w:sz w:val="28"/>
          <w:lang w:eastAsia="zh-CN"/>
        </w:rPr>
        <w:t>二、纯电动汽车项目土建工程</w:t>
      </w:r>
      <w:bookmarkEnd w:id="6"/>
    </w:p>
    <w:p>
      <w:pPr>
        <w:pStyle w:val="Heading2"/>
        <w:rPr>
          <w:rFonts w:ascii="仿宋" w:eastAsia="仿宋" w:hAnsi="仿宋" w:cs="仿宋" w:hint="eastAsia"/>
          <w:lang w:eastAsia="zh-CN"/>
        </w:rPr>
      </w:pPr>
      <w:bookmarkStart w:id="7" w:name="_Toc617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在纯电动汽车项目的建筑工程设计中，我们将秉承一系列重要的设计原则，以确保纯电动汽车项目建筑在功能、美观、可持续性等方面达到最佳效果。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首要原则是确保建筑的功能性得到最大化的发挥。我们将充分理解纯电动汽车项目的实际需求，合理布局各个功能区域，保证建筑在满足业务需求的同时，提供高效的工作环境。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在建筑设计中，我们将综合考虑建设和运营成本。通过精细的经济效益分析，确保设计方案在高效利用资源的同时，对纯电动汽车项目的长期盈利能力有积极的贡献。</w:t>
      </w:r>
    </w:p>
    <w:p>
      <w:pPr>
        <w:pStyle w:val="Heading2"/>
        <w:ind w:firstLine="560" w:firstLineChars="200"/>
        <w:rPr>
          <w:rFonts w:ascii="仿宋" w:eastAsia="仿宋" w:hAnsi="仿宋" w:cs="仿宋" w:hint="eastAsia"/>
          <w:sz w:val="28"/>
          <w:lang w:eastAsia="zh-CN"/>
        </w:rPr>
      </w:pPr>
      <w:bookmarkStart w:id="8" w:name="_Toc1268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的土建工程设计中，我们将精准设定设计年限，结合纯电动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纯电动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89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纯电动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纯电动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纯电动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2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本期工程纯电动汽车项目预计总建筑面积XXX平方米，其中：计容建筑面积XXX平方米，计划建筑工程投资XX万元，占纯电动汽车项目总投资的XX%。</w:t>
      </w:r>
    </w:p>
    <w:p>
      <w:pPr>
        <w:pStyle w:val="Heading1"/>
        <w:ind w:firstLine="560" w:firstLineChars="200"/>
        <w:rPr>
          <w:rFonts w:ascii="仿宋" w:eastAsia="仿宋" w:hAnsi="仿宋" w:cs="仿宋" w:hint="eastAsia"/>
          <w:sz w:val="28"/>
          <w:lang w:eastAsia="zh-CN"/>
        </w:rPr>
      </w:pPr>
      <w:bookmarkStart w:id="11" w:name="_Toc1475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65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纯电动汽车项目的主要产品是XXXX，预计年产值为XXX万元。这一产品在市场中占据着重要的地位，其广泛的应用范围使得该纯电动汽车项目的市场前景非常广阔。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纯电动汽车项目的xxx产品作为重要的原材料之一，将在多个领域发挥关键作用。其在建筑、交通、能源等方面的广泛应用将为整个产业链提供强大的支持，形成产业协同效应。纯电动汽车项目的年产值XXX万XXX万XXX万万元不仅反映了其在市场上的巨大潜力，更预示着它对国民经济的积极贡献。这种关联度高、涉及面广的产业关系，使得该纯电动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总征地面积为XXXX平方米，相当于约XX.XX亩，其中净用地面积为XXXX平方米，红线范围内相当于约XX.XX亩。这一用地规模充分考虑了纯电动汽车项目的建设需求，保障了纯电动汽车项目在合适的空间内得以充分发展。纯电动汽车项目规划的总建筑面积为XXXX平方米，其中主体工程建设占XXXX平方米，计容建筑面积达XXXX平方米。预计建筑工程的投资将达到XXXX万元，为纯电动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计划购置的设备共计XXXX台（套），设备购置费用为XXXX万元。这一设备购置计划充分考虑到纯电动汽车项目的生产需求和技术要求，确保了纯电动汽车项目在生产运营中具备先进的技术装备和高效的生产能力。设备的合理配置将为纯电动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计划总投资为XXXX万元，预计年实现营业收入为XXXX万元。这一产能规模的设定旨在确保纯电动汽车项目能够在投资与回报之间取得平衡，实现长期可持续的发展。纯电动汽车项目的总投资充分考虑到各个方面的需求，包括用地建设、设备购置等多个环节，以确保纯电动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801"/>
      <w:r>
        <w:rPr>
          <w:rFonts w:ascii="仿宋" w:eastAsia="仿宋" w:hAnsi="仿宋" w:cs="仿宋" w:hint="eastAsia"/>
          <w:sz w:val="28"/>
          <w:lang w:eastAsia="zh-CN"/>
        </w:rPr>
        <w:t>四、纯电动汽车项目建设单位说明</w:t>
      </w:r>
      <w:bookmarkEnd w:id="14"/>
    </w:p>
    <w:p>
      <w:pPr>
        <w:pStyle w:val="Heading2"/>
        <w:rPr>
          <w:rFonts w:ascii="仿宋" w:eastAsia="仿宋" w:hAnsi="仿宋" w:cs="仿宋" w:hint="eastAsia"/>
          <w:lang w:eastAsia="zh-CN"/>
        </w:rPr>
      </w:pPr>
      <w:bookmarkStart w:id="15" w:name="_Toc9400"/>
      <w:r>
        <w:rPr>
          <w:rFonts w:ascii="仿宋" w:eastAsia="仿宋" w:hAnsi="仿宋" w:cs="仿宋" w:hint="eastAsia"/>
          <w:lang w:eastAsia="zh-CN"/>
        </w:rPr>
        <w:t>(一)、纯电动汽车项目承办单位基本情况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9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纯电动汽车项目承办单位的XXXX，我们着眼于实现可持续的经济效益。通过技术创新和解决方案的提供，公司预计在纯电动汽车项目执行期间将获得可观的收入增长。这一收入来源主要包括纯电动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同时，我们注重成本控制和效率提升，以确保纯电动汽车项目的可持续盈利。透过精细的管理和资源优化，公司期望实现纯电动汽车项目利润最大化。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纯电动汽车项目实施进行全面的投资评估，包括纯电动汽车项目启动阶段的资金投入和后续运营成本。通过对纯电动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纯电动汽车项目实施过程中具备足够的资金流动性，公司将进行详尽的现金流分析。这包括资金需求的合理预测、纯电动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236"/>
      <w:r>
        <w:rPr>
          <w:rFonts w:ascii="仿宋" w:eastAsia="仿宋" w:hAnsi="仿宋" w:cs="仿宋" w:hint="eastAsia"/>
          <w:sz w:val="28"/>
          <w:lang w:eastAsia="zh-CN"/>
        </w:rPr>
        <w:t>五、纯电动汽车项目文档管理</w:t>
      </w:r>
      <w:bookmarkEnd w:id="17"/>
    </w:p>
    <w:p>
      <w:pPr>
        <w:pStyle w:val="Heading2"/>
        <w:rPr>
          <w:rFonts w:ascii="仿宋" w:eastAsia="仿宋" w:hAnsi="仿宋" w:cs="仿宋" w:hint="eastAsia"/>
          <w:lang w:eastAsia="zh-CN"/>
        </w:rPr>
      </w:pPr>
      <w:bookmarkStart w:id="18" w:name="_Toc643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纯电动汽车项目高度重视文档的质量和准确性，以支持纯电动汽车项目的各项活动和决策。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文档的编制始于纯电动汽车项目计划的初期，我们制定了详细的文档编制计划，明确了每个文档的内容、格式和编写责任人。在纯电动汽车项目启动阶段，我们首先编制了纯电动汽车项目章程，明确定义了纯电动汽车项目的目标、范围、风险等关键要素。随后，纯电动汽车项目团队根据计划陆续编制了需求文档、设计文档、测试文档等各类文档，确保纯电动汽车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纯电动汽车项目管理中的重要环节，旨在确保纯电动汽车项目文档符合质量标准和纯电动汽车项目需求。在纯电动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纯电动汽车项目相关利益方和专业领域的专家对文档进行独立审查。这有助于获取更全面、客观的反馈，确保纯电动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纯电动汽车项目在文档编制与审查方面建立了严格的管理机制，通过规范的流程和多维度的审查，确保纯电动汽车项目文档的质量、准确性和可靠性，为纯电动汽车项目的顺利推进提供了有力支持。</w:t>
      </w:r>
    </w:p>
    <w:p>
      <w:pPr>
        <w:pStyle w:val="Heading2"/>
        <w:ind w:firstLine="560" w:firstLineChars="200"/>
        <w:rPr>
          <w:rFonts w:ascii="仿宋" w:eastAsia="仿宋" w:hAnsi="仿宋" w:cs="仿宋" w:hint="eastAsia"/>
          <w:sz w:val="28"/>
          <w:lang w:eastAsia="zh-CN"/>
        </w:rPr>
      </w:pPr>
      <w:bookmarkStart w:id="19" w:name="_Toc2986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在纯电动汽车项目中，我们致力于优化文档发布与分发过程，以确保信息的高效传递和团队间协作的顺畅进行。以下是我们采取的关键优化策略：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我们通过多渠道发布文档，包括电子邮件、纯电动汽车项目管理平台、内部网站等，以满足不同团队成员的偏好和需求。多渠道发布确保了信息的全面覆盖。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我们采用了精细的权限控制，确保只有授权人员可以访问敏感信息。这种安全措施保护了纯电动汽车项目文档的机密性，防止了未经授权的信息泄露。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496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文档存档与归档是纯电动汽车项目生命周期中一个至关重要的环节，直接关系到纯电动汽车项目信息的长期保存和历史记录的完整性。在纯电动汽车项目中，我们实施了一系列有效的文档存档与归档管理策略：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903"/>
      <w:r>
        <w:rPr>
          <w:rFonts w:ascii="仿宋" w:eastAsia="仿宋" w:hAnsi="仿宋" w:cs="仿宋" w:hint="eastAsia"/>
          <w:sz w:val="28"/>
          <w:lang w:eastAsia="zh-CN"/>
        </w:rPr>
        <w:t>六、纯电动汽车项目可持续发展</w:t>
      </w:r>
      <w:bookmarkEnd w:id="21"/>
    </w:p>
    <w:p>
      <w:pPr>
        <w:pStyle w:val="Heading2"/>
        <w:rPr>
          <w:rFonts w:ascii="仿宋" w:eastAsia="仿宋" w:hAnsi="仿宋" w:cs="仿宋" w:hint="eastAsia"/>
          <w:lang w:eastAsia="zh-CN"/>
        </w:rPr>
      </w:pPr>
      <w:bookmarkStart w:id="22" w:name="_Toc27856"/>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https://d.book118.com/686145031125010030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纯电动汽车项目计划设计方案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F408A"/>
    <w:rsid w:val="788F4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4503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2023-12-28T17:11:00Z</dcterms:created>
  <dcterms:modified xsi:type="dcterms:W3CDTF">2023-12-28T17:12:11Z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79CECF7354174192A80F0AB2036C08C4_11</vt:lpwstr>
  </property>
  <property fmtid="{D5CDD505-2E9C-101B-9397-08002B2CF9AE}" pid="3" name="KSOProductBuildVer">
    <vt:lpwstr>2052-12.1.0.16120</vt:lpwstr>
  </property>
</Properties>
</file>