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智能电能表及配件项目计划设计方案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3" w:history="1">
        <w:r>
          <w:rPr>
            <w:rFonts w:ascii="仿宋" w:eastAsia="仿宋" w:hAnsi="仿宋" w:cs="仿宋" w:hint="eastAsia"/>
            <w:lang w:eastAsia="zh-CN"/>
          </w:rPr>
          <w:t>前言</w:t>
        </w:r>
        <w:r>
          <w:tab/>
        </w:r>
        <w:r>
          <w:fldChar w:fldCharType="begin"/>
        </w:r>
        <w:r>
          <w:instrText xml:space="preserve"> PAGEREF _Toc32713 \h </w:instrText>
        </w:r>
        <w:r>
          <w:fldChar w:fldCharType="separate"/>
        </w:r>
        <w:r>
          <w:t>3</w:t>
        </w:r>
        <w:r>
          <w:fldChar w:fldCharType="end"/>
        </w:r>
      </w:hyperlink>
    </w:p>
    <w:p>
      <w:pPr>
        <w:pStyle w:val="TOC1"/>
        <w:tabs>
          <w:tab w:val="right" w:leader="dot" w:pos="8306"/>
        </w:tabs>
      </w:pPr>
      <w:hyperlink w:anchor="_Toc24733" w:history="1">
        <w:r>
          <w:rPr>
            <w:rFonts w:ascii="仿宋" w:eastAsia="仿宋" w:hAnsi="仿宋" w:cs="仿宋" w:hint="eastAsia"/>
            <w:lang w:eastAsia="zh-CN"/>
          </w:rPr>
          <w:t>一、智能电能表及配件项目可持续发展</w:t>
        </w:r>
        <w:r>
          <w:tab/>
        </w:r>
        <w:r>
          <w:fldChar w:fldCharType="begin"/>
        </w:r>
        <w:r>
          <w:instrText xml:space="preserve"> PAGEREF _Toc24733 \h </w:instrText>
        </w:r>
        <w:r>
          <w:fldChar w:fldCharType="separate"/>
        </w:r>
        <w:r>
          <w:t>3</w:t>
        </w:r>
        <w:r>
          <w:fldChar w:fldCharType="end"/>
        </w:r>
      </w:hyperlink>
    </w:p>
    <w:p>
      <w:pPr>
        <w:pStyle w:val="TOC2"/>
        <w:tabs>
          <w:tab w:val="right" w:leader="dot" w:pos="8306"/>
        </w:tabs>
      </w:pPr>
      <w:hyperlink w:anchor="_Toc4232" w:history="1">
        <w:r>
          <w:rPr>
            <w:rFonts w:ascii="仿宋" w:eastAsia="仿宋" w:hAnsi="仿宋" w:cs="仿宋" w:hint="eastAsia"/>
            <w:lang w:eastAsia="zh-CN"/>
          </w:rPr>
          <w:t>(一)、可持续战略与实践</w:t>
        </w:r>
        <w:r>
          <w:tab/>
        </w:r>
        <w:r>
          <w:fldChar w:fldCharType="begin"/>
        </w:r>
        <w:r>
          <w:instrText xml:space="preserve"> PAGEREF _Toc4232 \h </w:instrText>
        </w:r>
        <w:r>
          <w:fldChar w:fldCharType="separate"/>
        </w:r>
        <w:r>
          <w:t>3</w:t>
        </w:r>
        <w:r>
          <w:fldChar w:fldCharType="end"/>
        </w:r>
      </w:hyperlink>
    </w:p>
    <w:p>
      <w:pPr>
        <w:pStyle w:val="TOC2"/>
        <w:tabs>
          <w:tab w:val="right" w:leader="dot" w:pos="8306"/>
        </w:tabs>
      </w:pPr>
      <w:hyperlink w:anchor="_Toc9925" w:history="1">
        <w:r>
          <w:rPr>
            <w:rFonts w:ascii="仿宋" w:eastAsia="仿宋" w:hAnsi="仿宋" w:cs="仿宋" w:hint="eastAsia"/>
            <w:lang w:eastAsia="zh-CN"/>
          </w:rPr>
          <w:t>(二)、环保与社会责任</w:t>
        </w:r>
        <w:r>
          <w:tab/>
        </w:r>
        <w:r>
          <w:fldChar w:fldCharType="begin"/>
        </w:r>
        <w:r>
          <w:instrText xml:space="preserve"> PAGEREF _Toc9925 \h </w:instrText>
        </w:r>
        <w:r>
          <w:fldChar w:fldCharType="separate"/>
        </w:r>
        <w:r>
          <w:t>4</w:t>
        </w:r>
        <w:r>
          <w:fldChar w:fldCharType="end"/>
        </w:r>
      </w:hyperlink>
    </w:p>
    <w:p>
      <w:pPr>
        <w:pStyle w:val="TOC1"/>
        <w:tabs>
          <w:tab w:val="right" w:leader="dot" w:pos="8306"/>
        </w:tabs>
      </w:pPr>
      <w:hyperlink w:anchor="_Toc23167" w:history="1">
        <w:r>
          <w:rPr>
            <w:rFonts w:ascii="仿宋" w:eastAsia="仿宋" w:hAnsi="仿宋" w:cs="仿宋" w:hint="eastAsia"/>
            <w:lang w:eastAsia="zh-CN"/>
          </w:rPr>
          <w:t>二、智能电能表及配件项目概论</w:t>
        </w:r>
        <w:r>
          <w:tab/>
        </w:r>
        <w:r>
          <w:fldChar w:fldCharType="begin"/>
        </w:r>
        <w:r>
          <w:instrText xml:space="preserve"> PAGEREF _Toc23167 \h </w:instrText>
        </w:r>
        <w:r>
          <w:fldChar w:fldCharType="separate"/>
        </w:r>
        <w:r>
          <w:t>5</w:t>
        </w:r>
        <w:r>
          <w:fldChar w:fldCharType="end"/>
        </w:r>
      </w:hyperlink>
    </w:p>
    <w:p>
      <w:pPr>
        <w:pStyle w:val="TOC2"/>
        <w:tabs>
          <w:tab w:val="right" w:leader="dot" w:pos="8306"/>
        </w:tabs>
      </w:pPr>
      <w:hyperlink w:anchor="_Toc25259" w:history="1">
        <w:r>
          <w:rPr>
            <w:rFonts w:ascii="仿宋" w:eastAsia="仿宋" w:hAnsi="仿宋" w:cs="仿宋" w:hint="eastAsia"/>
            <w:lang w:eastAsia="zh-CN"/>
          </w:rPr>
          <w:t>(一)、智能电能表及配件项目概况</w:t>
        </w:r>
        <w:r>
          <w:tab/>
        </w:r>
        <w:r>
          <w:fldChar w:fldCharType="begin"/>
        </w:r>
        <w:r>
          <w:instrText xml:space="preserve"> PAGEREF _Toc25259 \h </w:instrText>
        </w:r>
        <w:r>
          <w:fldChar w:fldCharType="separate"/>
        </w:r>
        <w:r>
          <w:t>5</w:t>
        </w:r>
        <w:r>
          <w:fldChar w:fldCharType="end"/>
        </w:r>
      </w:hyperlink>
    </w:p>
    <w:p>
      <w:pPr>
        <w:pStyle w:val="TOC2"/>
        <w:tabs>
          <w:tab w:val="right" w:leader="dot" w:pos="8306"/>
        </w:tabs>
      </w:pPr>
      <w:hyperlink w:anchor="_Toc3082" w:history="1">
        <w:r>
          <w:rPr>
            <w:rFonts w:ascii="仿宋" w:eastAsia="仿宋" w:hAnsi="仿宋" w:cs="仿宋" w:hint="eastAsia"/>
            <w:lang w:eastAsia="zh-CN"/>
          </w:rPr>
          <w:t>(二)、智能电能表及配件项目目标</w:t>
        </w:r>
        <w:r>
          <w:tab/>
        </w:r>
        <w:r>
          <w:fldChar w:fldCharType="begin"/>
        </w:r>
        <w:r>
          <w:instrText xml:space="preserve"> PAGEREF _Toc3082 \h </w:instrText>
        </w:r>
        <w:r>
          <w:fldChar w:fldCharType="separate"/>
        </w:r>
        <w:r>
          <w:t>7</w:t>
        </w:r>
        <w:r>
          <w:fldChar w:fldCharType="end"/>
        </w:r>
      </w:hyperlink>
    </w:p>
    <w:p>
      <w:pPr>
        <w:pStyle w:val="TOC2"/>
        <w:tabs>
          <w:tab w:val="right" w:leader="dot" w:pos="8306"/>
        </w:tabs>
      </w:pPr>
      <w:hyperlink w:anchor="_Toc1658" w:history="1">
        <w:r>
          <w:rPr>
            <w:rFonts w:ascii="仿宋" w:eastAsia="仿宋" w:hAnsi="仿宋" w:cs="仿宋" w:hint="eastAsia"/>
            <w:lang w:eastAsia="zh-CN"/>
          </w:rPr>
          <w:t>(三)、智能电能表及配件项目提出的理由</w:t>
        </w:r>
        <w:r>
          <w:tab/>
        </w:r>
        <w:r>
          <w:fldChar w:fldCharType="begin"/>
        </w:r>
        <w:r>
          <w:instrText xml:space="preserve"> PAGEREF _Toc1658 \h </w:instrText>
        </w:r>
        <w:r>
          <w:fldChar w:fldCharType="separate"/>
        </w:r>
        <w:r>
          <w:t>8</w:t>
        </w:r>
        <w:r>
          <w:fldChar w:fldCharType="end"/>
        </w:r>
      </w:hyperlink>
    </w:p>
    <w:p>
      <w:pPr>
        <w:pStyle w:val="TOC2"/>
        <w:tabs>
          <w:tab w:val="right" w:leader="dot" w:pos="8306"/>
        </w:tabs>
      </w:pPr>
      <w:hyperlink w:anchor="_Toc16117" w:history="1">
        <w:r>
          <w:rPr>
            <w:rFonts w:ascii="仿宋" w:eastAsia="仿宋" w:hAnsi="仿宋" w:cs="仿宋" w:hint="eastAsia"/>
            <w:lang w:eastAsia="zh-CN"/>
          </w:rPr>
          <w:t>(四)、智能电能表及配件项目意义</w:t>
        </w:r>
        <w:r>
          <w:tab/>
        </w:r>
        <w:r>
          <w:fldChar w:fldCharType="begin"/>
        </w:r>
        <w:r>
          <w:instrText xml:space="preserve"> PAGEREF _Toc16117 \h </w:instrText>
        </w:r>
        <w:r>
          <w:fldChar w:fldCharType="separate"/>
        </w:r>
        <w:r>
          <w:t>10</w:t>
        </w:r>
        <w:r>
          <w:fldChar w:fldCharType="end"/>
        </w:r>
      </w:hyperlink>
    </w:p>
    <w:p>
      <w:pPr>
        <w:pStyle w:val="TOC2"/>
        <w:tabs>
          <w:tab w:val="right" w:leader="dot" w:pos="8306"/>
        </w:tabs>
      </w:pPr>
      <w:hyperlink w:anchor="_Toc15313" w:history="1">
        <w:r>
          <w:rPr>
            <w:rFonts w:ascii="仿宋" w:eastAsia="仿宋" w:hAnsi="仿宋" w:cs="仿宋" w:hint="eastAsia"/>
            <w:lang w:eastAsia="zh-CN"/>
          </w:rPr>
          <w:t>(五)、智能电能表及配件项目背景</w:t>
        </w:r>
        <w:r>
          <w:tab/>
        </w:r>
        <w:r>
          <w:fldChar w:fldCharType="begin"/>
        </w:r>
        <w:r>
          <w:instrText xml:space="preserve"> PAGEREF _Toc15313 \h </w:instrText>
        </w:r>
        <w:r>
          <w:fldChar w:fldCharType="separate"/>
        </w:r>
        <w:r>
          <w:t>11</w:t>
        </w:r>
        <w:r>
          <w:fldChar w:fldCharType="end"/>
        </w:r>
      </w:hyperlink>
    </w:p>
    <w:p>
      <w:pPr>
        <w:pStyle w:val="TOC1"/>
        <w:tabs>
          <w:tab w:val="right" w:leader="dot" w:pos="8306"/>
        </w:tabs>
      </w:pPr>
      <w:hyperlink w:anchor="_Toc14661" w:history="1">
        <w:r>
          <w:rPr>
            <w:rFonts w:ascii="仿宋" w:eastAsia="仿宋" w:hAnsi="仿宋" w:cs="仿宋" w:hint="eastAsia"/>
            <w:lang w:eastAsia="zh-CN"/>
          </w:rPr>
          <w:t>三、智能电能表及配件项目文档管理</w:t>
        </w:r>
        <w:r>
          <w:tab/>
        </w:r>
        <w:r>
          <w:fldChar w:fldCharType="begin"/>
        </w:r>
        <w:r>
          <w:instrText xml:space="preserve"> PAGEREF _Toc14661 \h </w:instrText>
        </w:r>
        <w:r>
          <w:fldChar w:fldCharType="separate"/>
        </w:r>
        <w:r>
          <w:t>12</w:t>
        </w:r>
        <w:r>
          <w:fldChar w:fldCharType="end"/>
        </w:r>
      </w:hyperlink>
    </w:p>
    <w:p>
      <w:pPr>
        <w:pStyle w:val="TOC2"/>
        <w:tabs>
          <w:tab w:val="right" w:leader="dot" w:pos="8306"/>
        </w:tabs>
      </w:pPr>
      <w:hyperlink w:anchor="_Toc28671" w:history="1">
        <w:r>
          <w:rPr>
            <w:rFonts w:ascii="仿宋" w:eastAsia="仿宋" w:hAnsi="仿宋" w:cs="仿宋" w:hint="eastAsia"/>
            <w:lang w:eastAsia="zh-CN"/>
          </w:rPr>
          <w:t>(一)、文档编制与审查</w:t>
        </w:r>
        <w:r>
          <w:tab/>
        </w:r>
        <w:r>
          <w:fldChar w:fldCharType="begin"/>
        </w:r>
        <w:r>
          <w:instrText xml:space="preserve"> PAGEREF _Toc28671 \h </w:instrText>
        </w:r>
        <w:r>
          <w:fldChar w:fldCharType="separate"/>
        </w:r>
        <w:r>
          <w:t>12</w:t>
        </w:r>
        <w:r>
          <w:fldChar w:fldCharType="end"/>
        </w:r>
      </w:hyperlink>
    </w:p>
    <w:p>
      <w:pPr>
        <w:pStyle w:val="TOC2"/>
        <w:tabs>
          <w:tab w:val="right" w:leader="dot" w:pos="8306"/>
        </w:tabs>
      </w:pPr>
      <w:hyperlink w:anchor="_Toc23811" w:history="1">
        <w:r>
          <w:rPr>
            <w:rFonts w:ascii="仿宋" w:eastAsia="仿宋" w:hAnsi="仿宋" w:cs="仿宋" w:hint="eastAsia"/>
            <w:lang w:eastAsia="zh-CN"/>
          </w:rPr>
          <w:t>(二)、文档发布与分发</w:t>
        </w:r>
        <w:r>
          <w:tab/>
        </w:r>
        <w:r>
          <w:fldChar w:fldCharType="begin"/>
        </w:r>
        <w:r>
          <w:instrText xml:space="preserve"> PAGEREF _Toc23811 \h </w:instrText>
        </w:r>
        <w:r>
          <w:fldChar w:fldCharType="separate"/>
        </w:r>
        <w:r>
          <w:t>13</w:t>
        </w:r>
        <w:r>
          <w:fldChar w:fldCharType="end"/>
        </w:r>
      </w:hyperlink>
    </w:p>
    <w:p>
      <w:pPr>
        <w:pStyle w:val="TOC2"/>
        <w:tabs>
          <w:tab w:val="right" w:leader="dot" w:pos="8306"/>
        </w:tabs>
      </w:pPr>
      <w:hyperlink w:anchor="_Toc18195" w:history="1">
        <w:r>
          <w:rPr>
            <w:rFonts w:ascii="仿宋" w:eastAsia="仿宋" w:hAnsi="仿宋" w:cs="仿宋" w:hint="eastAsia"/>
            <w:lang w:eastAsia="zh-CN"/>
          </w:rPr>
          <w:t>(三)、文档存档与归档</w:t>
        </w:r>
        <w:r>
          <w:tab/>
        </w:r>
        <w:r>
          <w:fldChar w:fldCharType="begin"/>
        </w:r>
        <w:r>
          <w:instrText xml:space="preserve"> PAGEREF _Toc18195 \h </w:instrText>
        </w:r>
        <w:r>
          <w:fldChar w:fldCharType="separate"/>
        </w:r>
        <w:r>
          <w:t>14</w:t>
        </w:r>
        <w:r>
          <w:fldChar w:fldCharType="end"/>
        </w:r>
      </w:hyperlink>
    </w:p>
    <w:p>
      <w:pPr>
        <w:pStyle w:val="TOC1"/>
        <w:tabs>
          <w:tab w:val="right" w:leader="dot" w:pos="8306"/>
        </w:tabs>
      </w:pPr>
      <w:hyperlink w:anchor="_Toc1918" w:history="1">
        <w:r>
          <w:rPr>
            <w:rFonts w:ascii="仿宋" w:eastAsia="仿宋" w:hAnsi="仿宋" w:cs="仿宋" w:hint="eastAsia"/>
            <w:lang w:eastAsia="zh-CN"/>
          </w:rPr>
          <w:t>四、智能电能表及配件项目建设背景及必要性分析</w:t>
        </w:r>
        <w:r>
          <w:tab/>
        </w:r>
        <w:r>
          <w:fldChar w:fldCharType="begin"/>
        </w:r>
        <w:r>
          <w:instrText xml:space="preserve"> PAGEREF _Toc1918 \h </w:instrText>
        </w:r>
        <w:r>
          <w:fldChar w:fldCharType="separate"/>
        </w:r>
        <w:r>
          <w:t>15</w:t>
        </w:r>
        <w:r>
          <w:fldChar w:fldCharType="end"/>
        </w:r>
      </w:hyperlink>
    </w:p>
    <w:p>
      <w:pPr>
        <w:pStyle w:val="TOC2"/>
        <w:tabs>
          <w:tab w:val="right" w:leader="dot" w:pos="8306"/>
        </w:tabs>
      </w:pPr>
      <w:hyperlink w:anchor="_Toc21654" w:history="1">
        <w:r>
          <w:rPr>
            <w:rFonts w:ascii="仿宋" w:eastAsia="仿宋" w:hAnsi="仿宋" w:cs="仿宋" w:hint="eastAsia"/>
            <w:lang w:eastAsia="zh-CN"/>
          </w:rPr>
          <w:t>(一)、智能电能表及配件项目背景分析</w:t>
        </w:r>
        <w:r>
          <w:tab/>
        </w:r>
        <w:r>
          <w:fldChar w:fldCharType="begin"/>
        </w:r>
        <w:r>
          <w:instrText xml:space="preserve"> PAGEREF _Toc21654 \h </w:instrText>
        </w:r>
        <w:r>
          <w:fldChar w:fldCharType="separate"/>
        </w:r>
        <w:r>
          <w:t>15</w:t>
        </w:r>
        <w:r>
          <w:fldChar w:fldCharType="end"/>
        </w:r>
      </w:hyperlink>
    </w:p>
    <w:p>
      <w:pPr>
        <w:pStyle w:val="TOC2"/>
        <w:tabs>
          <w:tab w:val="right" w:leader="dot" w:pos="8306"/>
        </w:tabs>
      </w:pPr>
      <w:hyperlink w:anchor="_Toc25521" w:history="1">
        <w:r>
          <w:rPr>
            <w:rFonts w:ascii="仿宋" w:eastAsia="仿宋" w:hAnsi="仿宋" w:cs="仿宋" w:hint="eastAsia"/>
            <w:lang w:eastAsia="zh-CN"/>
          </w:rPr>
          <w:t>(二)、智能电能表及配件项目建设必要性分析</w:t>
        </w:r>
        <w:r>
          <w:tab/>
        </w:r>
        <w:r>
          <w:fldChar w:fldCharType="begin"/>
        </w:r>
        <w:r>
          <w:instrText xml:space="preserve"> PAGEREF _Toc25521 \h </w:instrText>
        </w:r>
        <w:r>
          <w:fldChar w:fldCharType="separate"/>
        </w:r>
        <w:r>
          <w:t>17</w:t>
        </w:r>
        <w:r>
          <w:fldChar w:fldCharType="end"/>
        </w:r>
      </w:hyperlink>
    </w:p>
    <w:p>
      <w:pPr>
        <w:pStyle w:val="TOC1"/>
        <w:tabs>
          <w:tab w:val="right" w:leader="dot" w:pos="8306"/>
        </w:tabs>
      </w:pPr>
      <w:hyperlink w:anchor="_Toc12007" w:history="1">
        <w:r>
          <w:rPr>
            <w:rFonts w:ascii="仿宋" w:eastAsia="仿宋" w:hAnsi="仿宋" w:cs="仿宋" w:hint="eastAsia"/>
            <w:lang w:eastAsia="zh-CN"/>
          </w:rPr>
          <w:t>五、智能电能表及配件项目危机管理</w:t>
        </w:r>
        <w:r>
          <w:tab/>
        </w:r>
        <w:r>
          <w:fldChar w:fldCharType="begin"/>
        </w:r>
        <w:r>
          <w:instrText xml:space="preserve"> PAGEREF _Toc12007 \h </w:instrText>
        </w:r>
        <w:r>
          <w:fldChar w:fldCharType="separate"/>
        </w:r>
        <w:r>
          <w:t>18</w:t>
        </w:r>
        <w:r>
          <w:fldChar w:fldCharType="end"/>
        </w:r>
      </w:hyperlink>
    </w:p>
    <w:p>
      <w:pPr>
        <w:pStyle w:val="TOC2"/>
        <w:tabs>
          <w:tab w:val="right" w:leader="dot" w:pos="8306"/>
        </w:tabs>
      </w:pPr>
      <w:hyperlink w:anchor="_Toc4259" w:history="1">
        <w:r>
          <w:rPr>
            <w:rFonts w:ascii="仿宋" w:eastAsia="仿宋" w:hAnsi="仿宋" w:cs="仿宋" w:hint="eastAsia"/>
            <w:lang w:eastAsia="zh-CN"/>
          </w:rPr>
          <w:t>(一)、危机预警与识别</w:t>
        </w:r>
        <w:r>
          <w:tab/>
        </w:r>
        <w:r>
          <w:fldChar w:fldCharType="begin"/>
        </w:r>
        <w:r>
          <w:instrText xml:space="preserve"> PAGEREF _Toc4259 \h </w:instrText>
        </w:r>
        <w:r>
          <w:fldChar w:fldCharType="separate"/>
        </w:r>
        <w:r>
          <w:t>18</w:t>
        </w:r>
        <w:r>
          <w:fldChar w:fldCharType="end"/>
        </w:r>
      </w:hyperlink>
    </w:p>
    <w:p>
      <w:pPr>
        <w:pStyle w:val="TOC2"/>
        <w:tabs>
          <w:tab w:val="right" w:leader="dot" w:pos="8306"/>
        </w:tabs>
      </w:pPr>
      <w:hyperlink w:anchor="_Toc23175" w:history="1">
        <w:r>
          <w:rPr>
            <w:rFonts w:ascii="仿宋" w:eastAsia="仿宋" w:hAnsi="仿宋" w:cs="仿宋" w:hint="eastAsia"/>
            <w:lang w:eastAsia="zh-CN"/>
          </w:rPr>
          <w:t>(二)、危机应对与恢复</w:t>
        </w:r>
        <w:r>
          <w:tab/>
        </w:r>
        <w:r>
          <w:fldChar w:fldCharType="begin"/>
        </w:r>
        <w:r>
          <w:instrText xml:space="preserve"> PAGEREF _Toc23175 \h </w:instrText>
        </w:r>
        <w:r>
          <w:fldChar w:fldCharType="separate"/>
        </w:r>
        <w:r>
          <w:t>19</w:t>
        </w:r>
        <w:r>
          <w:fldChar w:fldCharType="end"/>
        </w:r>
      </w:hyperlink>
    </w:p>
    <w:p>
      <w:pPr>
        <w:pStyle w:val="TOC1"/>
        <w:tabs>
          <w:tab w:val="right" w:leader="dot" w:pos="8306"/>
        </w:tabs>
      </w:pPr>
      <w:hyperlink w:anchor="_Toc17405" w:history="1">
        <w:r>
          <w:rPr>
            <w:rFonts w:ascii="仿宋" w:eastAsia="仿宋" w:hAnsi="仿宋" w:cs="仿宋" w:hint="eastAsia"/>
            <w:lang w:eastAsia="zh-CN"/>
          </w:rPr>
          <w:t>六、工艺说明</w:t>
        </w:r>
        <w:r>
          <w:tab/>
        </w:r>
        <w:r>
          <w:fldChar w:fldCharType="begin"/>
        </w:r>
        <w:r>
          <w:instrText xml:space="preserve"> PAGEREF _Toc17405 \h </w:instrText>
        </w:r>
        <w:r>
          <w:fldChar w:fldCharType="separate"/>
        </w:r>
        <w:r>
          <w:t>21</w:t>
        </w:r>
        <w:r>
          <w:fldChar w:fldCharType="end"/>
        </w:r>
      </w:hyperlink>
    </w:p>
    <w:p>
      <w:pPr>
        <w:pStyle w:val="TOC2"/>
        <w:tabs>
          <w:tab w:val="right" w:leader="dot" w:pos="8306"/>
        </w:tabs>
      </w:pPr>
      <w:hyperlink w:anchor="_Toc13544" w:history="1">
        <w:r>
          <w:rPr>
            <w:rFonts w:ascii="仿宋" w:eastAsia="仿宋" w:hAnsi="仿宋" w:cs="仿宋" w:hint="eastAsia"/>
            <w:lang w:eastAsia="zh-CN"/>
          </w:rPr>
          <w:t>(一)、技术管理特点</w:t>
        </w:r>
        <w:r>
          <w:tab/>
        </w:r>
        <w:r>
          <w:fldChar w:fldCharType="begin"/>
        </w:r>
        <w:r>
          <w:instrText xml:space="preserve"> PAGEREF _Toc13544 \h </w:instrText>
        </w:r>
        <w:r>
          <w:fldChar w:fldCharType="separate"/>
        </w:r>
        <w:r>
          <w:t>21</w:t>
        </w:r>
        <w:r>
          <w:fldChar w:fldCharType="end"/>
        </w:r>
      </w:hyperlink>
    </w:p>
    <w:p>
      <w:pPr>
        <w:pStyle w:val="TOC2"/>
        <w:tabs>
          <w:tab w:val="right" w:leader="dot" w:pos="8306"/>
        </w:tabs>
      </w:pPr>
      <w:hyperlink w:anchor="_Toc4656" w:history="1">
        <w:r>
          <w:rPr>
            <w:rFonts w:ascii="仿宋" w:eastAsia="仿宋" w:hAnsi="仿宋" w:cs="仿宋" w:hint="eastAsia"/>
            <w:lang w:eastAsia="zh-CN"/>
          </w:rPr>
          <w:t>(二)、智能电能表及配件项目工艺技术设计方案</w:t>
        </w:r>
        <w:r>
          <w:tab/>
        </w:r>
        <w:r>
          <w:fldChar w:fldCharType="begin"/>
        </w:r>
        <w:r>
          <w:instrText xml:space="preserve"> PAGEREF _Toc4656 \h </w:instrText>
        </w:r>
        <w:r>
          <w:fldChar w:fldCharType="separate"/>
        </w:r>
        <w:r>
          <w:t>22</w:t>
        </w:r>
        <w:r>
          <w:fldChar w:fldCharType="end"/>
        </w:r>
      </w:hyperlink>
    </w:p>
    <w:p>
      <w:pPr>
        <w:pStyle w:val="TOC2"/>
        <w:tabs>
          <w:tab w:val="right" w:leader="dot" w:pos="8306"/>
        </w:tabs>
      </w:pPr>
      <w:hyperlink w:anchor="_Toc624" w:history="1">
        <w:r>
          <w:rPr>
            <w:rFonts w:ascii="仿宋" w:eastAsia="仿宋" w:hAnsi="仿宋" w:cs="仿宋" w:hint="eastAsia"/>
            <w:lang w:eastAsia="zh-CN"/>
          </w:rPr>
          <w:t>(三)、设备选型方案</w:t>
        </w:r>
        <w:r>
          <w:tab/>
        </w:r>
        <w:r>
          <w:fldChar w:fldCharType="begin"/>
        </w:r>
        <w:r>
          <w:instrText xml:space="preserve"> PAGEREF _Toc624 \h </w:instrText>
        </w:r>
        <w:r>
          <w:fldChar w:fldCharType="separate"/>
        </w:r>
        <w:r>
          <w:t>23</w:t>
        </w:r>
        <w:r>
          <w:fldChar w:fldCharType="end"/>
        </w:r>
      </w:hyperlink>
    </w:p>
    <w:p>
      <w:pPr>
        <w:pStyle w:val="TOC1"/>
        <w:tabs>
          <w:tab w:val="right" w:leader="dot" w:pos="8306"/>
        </w:tabs>
      </w:pPr>
      <w:hyperlink w:anchor="_Toc4313" w:history="1">
        <w:r>
          <w:rPr>
            <w:rFonts w:ascii="仿宋" w:eastAsia="仿宋" w:hAnsi="仿宋" w:cs="仿宋" w:hint="eastAsia"/>
            <w:lang w:eastAsia="zh-CN"/>
          </w:rPr>
          <w:t>七、智能电能表及配件项目人力资源培养与发展</w:t>
        </w:r>
        <w:r>
          <w:tab/>
        </w:r>
        <w:r>
          <w:fldChar w:fldCharType="begin"/>
        </w:r>
        <w:r>
          <w:instrText xml:space="preserve"> PAGEREF _Toc4313 \h </w:instrText>
        </w:r>
        <w:r>
          <w:fldChar w:fldCharType="separate"/>
        </w:r>
        <w:r>
          <w:t>25</w:t>
        </w:r>
        <w:r>
          <w:fldChar w:fldCharType="end"/>
        </w:r>
      </w:hyperlink>
    </w:p>
    <w:p>
      <w:pPr>
        <w:pStyle w:val="TOC2"/>
        <w:tabs>
          <w:tab w:val="right" w:leader="dot" w:pos="8306"/>
        </w:tabs>
      </w:pPr>
      <w:hyperlink w:anchor="_Toc8654" w:history="1">
        <w:r>
          <w:rPr>
            <w:rFonts w:ascii="仿宋" w:eastAsia="仿宋" w:hAnsi="仿宋" w:cs="仿宋" w:hint="eastAsia"/>
            <w:lang w:eastAsia="zh-CN"/>
          </w:rPr>
          <w:t>(一)、人才需求与规划</w:t>
        </w:r>
        <w:r>
          <w:tab/>
        </w:r>
        <w:r>
          <w:fldChar w:fldCharType="begin"/>
        </w:r>
        <w:r>
          <w:instrText xml:space="preserve"> PAGEREF _Toc8654 \h </w:instrText>
        </w:r>
        <w:r>
          <w:fldChar w:fldCharType="separate"/>
        </w:r>
        <w:r>
          <w:t>25</w:t>
        </w:r>
        <w:r>
          <w:fldChar w:fldCharType="end"/>
        </w:r>
      </w:hyperlink>
    </w:p>
    <w:p>
      <w:pPr>
        <w:pStyle w:val="TOC2"/>
        <w:tabs>
          <w:tab w:val="right" w:leader="dot" w:pos="8306"/>
        </w:tabs>
      </w:pPr>
      <w:hyperlink w:anchor="_Toc27983" w:history="1">
        <w:r>
          <w:rPr>
            <w:rFonts w:ascii="仿宋" w:eastAsia="仿宋" w:hAnsi="仿宋" w:cs="仿宋" w:hint="eastAsia"/>
            <w:lang w:eastAsia="zh-CN"/>
          </w:rPr>
          <w:t>(二)、培训与发展计划</w:t>
        </w:r>
        <w:r>
          <w:tab/>
        </w:r>
        <w:r>
          <w:fldChar w:fldCharType="begin"/>
        </w:r>
        <w:r>
          <w:instrText xml:space="preserve"> PAGEREF _Toc27983 \h </w:instrText>
        </w:r>
        <w:r>
          <w:fldChar w:fldCharType="separate"/>
        </w:r>
        <w:r>
          <w:t>25</w:t>
        </w:r>
        <w:r>
          <w:fldChar w:fldCharType="end"/>
        </w:r>
      </w:hyperlink>
    </w:p>
    <w:p>
      <w:pPr>
        <w:pStyle w:val="TOC1"/>
        <w:tabs>
          <w:tab w:val="right" w:leader="dot" w:pos="8306"/>
        </w:tabs>
      </w:pPr>
      <w:hyperlink w:anchor="_Toc14045" w:history="1">
        <w:r>
          <w:rPr>
            <w:rFonts w:ascii="仿宋" w:eastAsia="仿宋" w:hAnsi="仿宋" w:cs="仿宋" w:hint="eastAsia"/>
            <w:lang w:eastAsia="zh-CN"/>
          </w:rPr>
          <w:t>八、智能电能表及配件项目人力资源管理</w:t>
        </w:r>
        <w:r>
          <w:tab/>
        </w:r>
        <w:r>
          <w:fldChar w:fldCharType="begin"/>
        </w:r>
        <w:r>
          <w:instrText xml:space="preserve"> PAGEREF _Toc14045 \h </w:instrText>
        </w:r>
        <w:r>
          <w:fldChar w:fldCharType="separate"/>
        </w:r>
        <w:r>
          <w:t>26</w:t>
        </w:r>
        <w:r>
          <w:fldChar w:fldCharType="end"/>
        </w:r>
      </w:hyperlink>
    </w:p>
    <w:p>
      <w:pPr>
        <w:pStyle w:val="TOC2"/>
        <w:tabs>
          <w:tab w:val="right" w:leader="dot" w:pos="8306"/>
        </w:tabs>
      </w:pPr>
      <w:hyperlink w:anchor="_Toc8308" w:history="1">
        <w:r>
          <w:rPr>
            <w:rFonts w:ascii="仿宋" w:eastAsia="仿宋" w:hAnsi="仿宋" w:cs="仿宋" w:hint="eastAsia"/>
            <w:lang w:eastAsia="zh-CN"/>
          </w:rPr>
          <w:t>(一)、建立健全的预算管理制度</w:t>
        </w:r>
        <w:r>
          <w:tab/>
        </w:r>
        <w:r>
          <w:fldChar w:fldCharType="begin"/>
        </w:r>
        <w:r>
          <w:instrText xml:space="preserve"> PAGEREF _Toc8308 \h </w:instrText>
        </w:r>
        <w:r>
          <w:fldChar w:fldCharType="separate"/>
        </w:r>
        <w:r>
          <w:t>26</w:t>
        </w:r>
        <w:r>
          <w:fldChar w:fldCharType="end"/>
        </w:r>
      </w:hyperlink>
    </w:p>
    <w:p>
      <w:pPr>
        <w:pStyle w:val="TOC2"/>
        <w:tabs>
          <w:tab w:val="right" w:leader="dot" w:pos="8306"/>
        </w:tabs>
      </w:pPr>
      <w:hyperlink w:anchor="_Toc29086" w:history="1">
        <w:r>
          <w:rPr>
            <w:rFonts w:ascii="仿宋" w:eastAsia="仿宋" w:hAnsi="仿宋" w:cs="仿宋" w:hint="eastAsia"/>
            <w:lang w:eastAsia="zh-CN"/>
          </w:rPr>
          <w:t>(二)、加强资金流动监控</w:t>
        </w:r>
        <w:r>
          <w:tab/>
        </w:r>
        <w:r>
          <w:fldChar w:fldCharType="begin"/>
        </w:r>
        <w:r>
          <w:instrText xml:space="preserve"> PAGEREF _Toc29086 \h </w:instrText>
        </w:r>
        <w:r>
          <w:fldChar w:fldCharType="separate"/>
        </w:r>
        <w:r>
          <w:t>28</w:t>
        </w:r>
        <w:r>
          <w:fldChar w:fldCharType="end"/>
        </w:r>
      </w:hyperlink>
    </w:p>
    <w:p>
      <w:pPr>
        <w:pStyle w:val="TOC2"/>
        <w:tabs>
          <w:tab w:val="right" w:leader="dot" w:pos="8306"/>
        </w:tabs>
      </w:pPr>
      <w:hyperlink w:anchor="_Toc29251" w:history="1">
        <w:r>
          <w:rPr>
            <w:rFonts w:ascii="仿宋" w:eastAsia="仿宋" w:hAnsi="仿宋" w:cs="仿宋" w:hint="eastAsia"/>
            <w:lang w:eastAsia="zh-CN"/>
          </w:rPr>
          <w:t>(三)、制定完善的风险控制机制</w:t>
        </w:r>
        <w:r>
          <w:tab/>
        </w:r>
        <w:r>
          <w:fldChar w:fldCharType="begin"/>
        </w:r>
        <w:r>
          <w:instrText xml:space="preserve"> PAGEREF _Toc29251 \h </w:instrText>
        </w:r>
        <w:r>
          <w:fldChar w:fldCharType="separate"/>
        </w:r>
        <w:r>
          <w:t>29</w:t>
        </w:r>
        <w:r>
          <w:fldChar w:fldCharType="end"/>
        </w:r>
      </w:hyperlink>
    </w:p>
    <w:p>
      <w:pPr>
        <w:pStyle w:val="TOC2"/>
        <w:tabs>
          <w:tab w:val="right" w:leader="dot" w:pos="8306"/>
        </w:tabs>
      </w:pPr>
      <w:hyperlink w:anchor="_Toc31256" w:history="1">
        <w:r>
          <w:rPr>
            <w:rFonts w:ascii="仿宋" w:eastAsia="仿宋" w:hAnsi="仿宋" w:cs="仿宋" w:hint="eastAsia"/>
            <w:lang w:eastAsia="zh-CN"/>
          </w:rPr>
          <w:t>(四)、优化成本管理</w:t>
        </w:r>
        <w:r>
          <w:tab/>
        </w:r>
        <w:r>
          <w:fldChar w:fldCharType="begin"/>
        </w:r>
        <w:r>
          <w:instrText xml:space="preserve"> PAGEREF _Toc31256 \h </w:instrText>
        </w:r>
        <w:r>
          <w:fldChar w:fldCharType="separate"/>
        </w:r>
        <w:r>
          <w:t>30</w:t>
        </w:r>
        <w:r>
          <w:fldChar w:fldCharType="end"/>
        </w:r>
      </w:hyperlink>
    </w:p>
    <w:p>
      <w:pPr>
        <w:pStyle w:val="TOC1"/>
        <w:tabs>
          <w:tab w:val="right" w:leader="dot" w:pos="8306"/>
        </w:tabs>
      </w:pPr>
      <w:hyperlink w:anchor="_Toc21178" w:history="1">
        <w:r>
          <w:rPr>
            <w:rFonts w:ascii="仿宋" w:eastAsia="仿宋" w:hAnsi="仿宋" w:cs="仿宋" w:hint="eastAsia"/>
            <w:lang w:eastAsia="zh-CN"/>
          </w:rPr>
          <w:t>九、智能电能表及配件项目财务管理</w:t>
        </w:r>
        <w:r>
          <w:tab/>
        </w:r>
        <w:r>
          <w:fldChar w:fldCharType="begin"/>
        </w:r>
        <w:r>
          <w:instrText xml:space="preserve"> PAGEREF _Toc21178 \h </w:instrText>
        </w:r>
        <w:r>
          <w:fldChar w:fldCharType="separate"/>
        </w:r>
        <w:r>
          <w:t>32</w:t>
        </w:r>
        <w:r>
          <w:fldChar w:fldCharType="end"/>
        </w:r>
      </w:hyperlink>
    </w:p>
    <w:p>
      <w:pPr>
        <w:pStyle w:val="TOC2"/>
        <w:tabs>
          <w:tab w:val="right" w:leader="dot" w:pos="8306"/>
        </w:tabs>
      </w:pPr>
      <w:hyperlink w:anchor="_Toc4126" w:history="1">
        <w:r>
          <w:rPr>
            <w:rFonts w:ascii="仿宋" w:eastAsia="仿宋" w:hAnsi="仿宋" w:cs="仿宋" w:hint="eastAsia"/>
            <w:lang w:eastAsia="zh-CN"/>
          </w:rPr>
          <w:t>(一)、资金需求大</w:t>
        </w:r>
        <w:r>
          <w:tab/>
        </w:r>
        <w:r>
          <w:fldChar w:fldCharType="begin"/>
        </w:r>
        <w:r>
          <w:instrText xml:space="preserve"> PAGEREF _Toc4126 \h </w:instrText>
        </w:r>
        <w:r>
          <w:fldChar w:fldCharType="separate"/>
        </w:r>
        <w:r>
          <w:t>32</w:t>
        </w:r>
        <w:r>
          <w:fldChar w:fldCharType="end"/>
        </w:r>
      </w:hyperlink>
    </w:p>
    <w:p>
      <w:pPr>
        <w:pStyle w:val="TOC2"/>
        <w:tabs>
          <w:tab w:val="right" w:leader="dot" w:pos="8306"/>
        </w:tabs>
      </w:pPr>
      <w:hyperlink w:anchor="_Toc31494" w:history="1">
        <w:r>
          <w:rPr>
            <w:rFonts w:ascii="仿宋" w:eastAsia="仿宋" w:hAnsi="仿宋" w:cs="仿宋" w:hint="eastAsia"/>
            <w:lang w:eastAsia="zh-CN"/>
          </w:rPr>
          <w:t>(二)、研发周期长</w:t>
        </w:r>
        <w:r>
          <w:tab/>
        </w:r>
        <w:r>
          <w:fldChar w:fldCharType="begin"/>
        </w:r>
        <w:r>
          <w:instrText xml:space="preserve"> PAGEREF _Toc31494 \h </w:instrText>
        </w:r>
        <w:r>
          <w:fldChar w:fldCharType="separate"/>
        </w:r>
        <w:r>
          <w:t>33</w:t>
        </w:r>
        <w:r>
          <w:fldChar w:fldCharType="end"/>
        </w:r>
      </w:hyperlink>
    </w:p>
    <w:p>
      <w:pPr>
        <w:pStyle w:val="TOC2"/>
        <w:tabs>
          <w:tab w:val="right" w:leader="dot" w:pos="8306"/>
        </w:tabs>
      </w:pPr>
      <w:hyperlink w:anchor="_Toc9795" w:history="1">
        <w:r>
          <w:rPr>
            <w:rFonts w:ascii="仿宋" w:eastAsia="仿宋" w:hAnsi="仿宋" w:cs="仿宋" w:hint="eastAsia"/>
            <w:lang w:eastAsia="zh-CN"/>
          </w:rPr>
          <w:t>(三)、市场风险大</w:t>
        </w:r>
        <w:r>
          <w:tab/>
        </w:r>
        <w:r>
          <w:fldChar w:fldCharType="begin"/>
        </w:r>
        <w:r>
          <w:instrText xml:space="preserve"> PAGEREF _Toc9795 \h </w:instrText>
        </w:r>
        <w:r>
          <w:fldChar w:fldCharType="separate"/>
        </w:r>
        <w:r>
          <w:t>34</w:t>
        </w:r>
        <w:r>
          <w:fldChar w:fldCharType="end"/>
        </w:r>
      </w:hyperlink>
    </w:p>
    <w:p>
      <w:pPr>
        <w:pStyle w:val="TOC2"/>
        <w:tabs>
          <w:tab w:val="right" w:leader="dot" w:pos="8306"/>
        </w:tabs>
      </w:pPr>
      <w:hyperlink w:anchor="_Toc8478" w:history="1">
        <w:r>
          <w:rPr>
            <w:rFonts w:ascii="仿宋" w:eastAsia="仿宋" w:hAnsi="仿宋" w:cs="仿宋" w:hint="eastAsia"/>
            <w:lang w:eastAsia="zh-CN"/>
          </w:rPr>
          <w:t>(四)、利润率高</w:t>
        </w:r>
        <w:r>
          <w:tab/>
        </w:r>
        <w:r>
          <w:fldChar w:fldCharType="begin"/>
        </w:r>
        <w:r>
          <w:instrText xml:space="preserve"> PAGEREF _Toc8478 \h </w:instrText>
        </w:r>
        <w:r>
          <w:fldChar w:fldCharType="separate"/>
        </w:r>
        <w:r>
          <w:t>37</w:t>
        </w:r>
        <w:r>
          <w:fldChar w:fldCharType="end"/>
        </w:r>
      </w:hyperlink>
    </w:p>
    <w:p>
      <w:pPr>
        <w:pStyle w:val="TOC1"/>
        <w:tabs>
          <w:tab w:val="right" w:leader="dot" w:pos="8306"/>
        </w:tabs>
      </w:pPr>
      <w:hyperlink w:anchor="_Toc14732" w:history="1">
        <w:r>
          <w:rPr>
            <w:rFonts w:ascii="仿宋" w:eastAsia="仿宋" w:hAnsi="仿宋" w:cs="仿宋" w:hint="eastAsia"/>
            <w:lang w:eastAsia="zh-CN"/>
          </w:rPr>
          <w:t>十、生产安全保护</w:t>
        </w:r>
        <w:r>
          <w:tab/>
        </w:r>
        <w:r>
          <w:fldChar w:fldCharType="begin"/>
        </w:r>
        <w:r>
          <w:instrText xml:space="preserve"> PAGEREF _Toc14732 \h </w:instrText>
        </w:r>
        <w:r>
          <w:fldChar w:fldCharType="separate"/>
        </w:r>
        <w:r>
          <w:t>39</w:t>
        </w:r>
        <w:r>
          <w:fldChar w:fldCharType="end"/>
        </w:r>
      </w:hyperlink>
    </w:p>
    <w:p>
      <w:pPr>
        <w:pStyle w:val="TOC2"/>
        <w:tabs>
          <w:tab w:val="right" w:leader="dot" w:pos="8306"/>
        </w:tabs>
      </w:pPr>
      <w:hyperlink w:anchor="_Toc6449" w:history="1">
        <w:r>
          <w:rPr>
            <w:rFonts w:ascii="仿宋" w:eastAsia="仿宋" w:hAnsi="仿宋" w:cs="仿宋" w:hint="eastAsia"/>
            <w:lang w:eastAsia="zh-CN"/>
          </w:rPr>
          <w:t>(一)、消防安全</w:t>
        </w:r>
        <w:r>
          <w:tab/>
        </w:r>
        <w:r>
          <w:fldChar w:fldCharType="begin"/>
        </w:r>
        <w:r>
          <w:instrText xml:space="preserve"> PAGEREF _Toc6449 \h </w:instrText>
        </w:r>
        <w:r>
          <w:fldChar w:fldCharType="separate"/>
        </w:r>
        <w:r>
          <w:t>39</w:t>
        </w:r>
        <w:r>
          <w:fldChar w:fldCharType="end"/>
        </w:r>
      </w:hyperlink>
    </w:p>
    <w:p>
      <w:pPr>
        <w:pStyle w:val="TOC2"/>
        <w:tabs>
          <w:tab w:val="right" w:leader="dot" w:pos="8306"/>
        </w:tabs>
      </w:pPr>
      <w:hyperlink w:anchor="_Toc29603" w:history="1">
        <w:r>
          <w:rPr>
            <w:rFonts w:ascii="仿宋" w:eastAsia="仿宋" w:hAnsi="仿宋" w:cs="仿宋" w:hint="eastAsia"/>
            <w:lang w:eastAsia="zh-CN"/>
          </w:rPr>
          <w:t>(二)、防火防爆总图布置措施</w:t>
        </w:r>
        <w:r>
          <w:tab/>
        </w:r>
        <w:r>
          <w:fldChar w:fldCharType="begin"/>
        </w:r>
        <w:r>
          <w:instrText xml:space="preserve"> PAGEREF _Toc29603 \h </w:instrText>
        </w:r>
        <w:r>
          <w:fldChar w:fldCharType="separate"/>
        </w:r>
        <w:r>
          <w:t>41</w:t>
        </w:r>
        <w:r>
          <w:fldChar w:fldCharType="end"/>
        </w:r>
      </w:hyperlink>
    </w:p>
    <w:p>
      <w:pPr>
        <w:pStyle w:val="TOC2"/>
        <w:tabs>
          <w:tab w:val="right" w:leader="dot" w:pos="8306"/>
        </w:tabs>
      </w:pPr>
      <w:hyperlink w:anchor="_Toc23447" w:history="1">
        <w:r>
          <w:rPr>
            <w:rFonts w:ascii="仿宋" w:eastAsia="仿宋" w:hAnsi="仿宋" w:cs="仿宋" w:hint="eastAsia"/>
            <w:lang w:eastAsia="zh-CN"/>
          </w:rPr>
          <w:t>(三)、自然灾害防范措施</w:t>
        </w:r>
        <w:r>
          <w:tab/>
        </w:r>
        <w:r>
          <w:fldChar w:fldCharType="begin"/>
        </w:r>
        <w:r>
          <w:instrText xml:space="preserve"> PAGEREF _Toc23447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91" w:history="1">
        <w:r>
          <w:rPr>
            <w:rFonts w:ascii="仿宋" w:eastAsia="仿宋" w:hAnsi="仿宋" w:cs="仿宋" w:hint="eastAsia"/>
            <w:lang w:eastAsia="zh-CN"/>
          </w:rPr>
          <w:t>(四)、安全色及安全标志使用要求</w:t>
        </w:r>
        <w:r>
          <w:tab/>
        </w:r>
        <w:r>
          <w:fldChar w:fldCharType="begin"/>
        </w:r>
        <w:r>
          <w:instrText xml:space="preserve"> PAGEREF _Toc21391 \h </w:instrText>
        </w:r>
        <w:r>
          <w:fldChar w:fldCharType="separate"/>
        </w:r>
        <w:r>
          <w:t>42</w:t>
        </w:r>
        <w:r>
          <w:fldChar w:fldCharType="end"/>
        </w:r>
      </w:hyperlink>
    </w:p>
    <w:p>
      <w:pPr>
        <w:pStyle w:val="TOC2"/>
        <w:tabs>
          <w:tab w:val="right" w:leader="dot" w:pos="8306"/>
        </w:tabs>
      </w:pPr>
      <w:hyperlink w:anchor="_Toc23325" w:history="1">
        <w:r>
          <w:rPr>
            <w:rFonts w:ascii="仿宋" w:eastAsia="仿宋" w:hAnsi="仿宋" w:cs="仿宋" w:hint="eastAsia"/>
            <w:lang w:eastAsia="zh-CN"/>
          </w:rPr>
          <w:t>(五)、防尘防毒措施</w:t>
        </w:r>
        <w:r>
          <w:tab/>
        </w:r>
        <w:r>
          <w:fldChar w:fldCharType="begin"/>
        </w:r>
        <w:r>
          <w:instrText xml:space="preserve"> PAGEREF _Toc23325 \h </w:instrText>
        </w:r>
        <w:r>
          <w:fldChar w:fldCharType="separate"/>
        </w:r>
        <w:r>
          <w:t>43</w:t>
        </w:r>
        <w:r>
          <w:fldChar w:fldCharType="end"/>
        </w:r>
      </w:hyperlink>
    </w:p>
    <w:p>
      <w:pPr>
        <w:pStyle w:val="TOC2"/>
        <w:tabs>
          <w:tab w:val="right" w:leader="dot" w:pos="8306"/>
        </w:tabs>
      </w:pPr>
      <w:hyperlink w:anchor="_Toc14655" w:history="1">
        <w:r>
          <w:rPr>
            <w:rFonts w:ascii="仿宋" w:eastAsia="仿宋" w:hAnsi="仿宋" w:cs="仿宋" w:hint="eastAsia"/>
            <w:lang w:eastAsia="zh-CN"/>
          </w:rPr>
          <w:t>(六)、防静电、触电防护及防雷措施</w:t>
        </w:r>
        <w:r>
          <w:tab/>
        </w:r>
        <w:r>
          <w:fldChar w:fldCharType="begin"/>
        </w:r>
        <w:r>
          <w:instrText xml:space="preserve"> PAGEREF _Toc14655 \h </w:instrText>
        </w:r>
        <w:r>
          <w:fldChar w:fldCharType="separate"/>
        </w:r>
        <w:r>
          <w:t>44</w:t>
        </w:r>
        <w:r>
          <w:fldChar w:fldCharType="end"/>
        </w:r>
      </w:hyperlink>
    </w:p>
    <w:p>
      <w:pPr>
        <w:pStyle w:val="TOC2"/>
        <w:tabs>
          <w:tab w:val="right" w:leader="dot" w:pos="8306"/>
        </w:tabs>
      </w:pPr>
      <w:hyperlink w:anchor="_Toc14056" w:history="1">
        <w:r>
          <w:rPr>
            <w:rFonts w:ascii="仿宋" w:eastAsia="仿宋" w:hAnsi="仿宋" w:cs="仿宋" w:hint="eastAsia"/>
            <w:lang w:eastAsia="zh-CN"/>
          </w:rPr>
          <w:t>(七)、机械设备安全保障措施</w:t>
        </w:r>
        <w:r>
          <w:tab/>
        </w:r>
        <w:r>
          <w:fldChar w:fldCharType="begin"/>
        </w:r>
        <w:r>
          <w:instrText xml:space="preserve"> PAGEREF _Toc14056 \h </w:instrText>
        </w:r>
        <w:r>
          <w:fldChar w:fldCharType="separate"/>
        </w:r>
        <w:r>
          <w:t>46</w:t>
        </w:r>
        <w:r>
          <w:fldChar w:fldCharType="end"/>
        </w:r>
      </w:hyperlink>
    </w:p>
    <w:p>
      <w:pPr>
        <w:pStyle w:val="TOC1"/>
        <w:tabs>
          <w:tab w:val="right" w:leader="dot" w:pos="8306"/>
        </w:tabs>
      </w:pPr>
      <w:hyperlink w:anchor="_Toc21102" w:history="1">
        <w:r>
          <w:rPr>
            <w:rFonts w:ascii="仿宋" w:eastAsia="仿宋" w:hAnsi="仿宋" w:cs="仿宋" w:hint="eastAsia"/>
            <w:lang w:eastAsia="zh-CN"/>
          </w:rPr>
          <w:t>十一、智能电能表及配件项目技术管理</w:t>
        </w:r>
        <w:r>
          <w:tab/>
        </w:r>
        <w:r>
          <w:fldChar w:fldCharType="begin"/>
        </w:r>
        <w:r>
          <w:instrText xml:space="preserve"> PAGEREF _Toc21102 \h </w:instrText>
        </w:r>
        <w:r>
          <w:fldChar w:fldCharType="separate"/>
        </w:r>
        <w:r>
          <w:t>47</w:t>
        </w:r>
        <w:r>
          <w:fldChar w:fldCharType="end"/>
        </w:r>
      </w:hyperlink>
    </w:p>
    <w:p>
      <w:pPr>
        <w:pStyle w:val="TOC2"/>
        <w:tabs>
          <w:tab w:val="right" w:leader="dot" w:pos="8306"/>
        </w:tabs>
      </w:pPr>
      <w:hyperlink w:anchor="_Toc27720" w:history="1">
        <w:r>
          <w:rPr>
            <w:rFonts w:ascii="仿宋" w:eastAsia="仿宋" w:hAnsi="仿宋" w:cs="仿宋" w:hint="eastAsia"/>
            <w:lang w:eastAsia="zh-CN"/>
          </w:rPr>
          <w:t>(一)、技术方案选用方向</w:t>
        </w:r>
        <w:r>
          <w:tab/>
        </w:r>
        <w:r>
          <w:fldChar w:fldCharType="begin"/>
        </w:r>
        <w:r>
          <w:instrText xml:space="preserve"> PAGEREF _Toc27720 \h </w:instrText>
        </w:r>
        <w:r>
          <w:fldChar w:fldCharType="separate"/>
        </w:r>
        <w:r>
          <w:t>47</w:t>
        </w:r>
        <w:r>
          <w:fldChar w:fldCharType="end"/>
        </w:r>
      </w:hyperlink>
    </w:p>
    <w:p>
      <w:pPr>
        <w:pStyle w:val="TOC2"/>
        <w:tabs>
          <w:tab w:val="right" w:leader="dot" w:pos="8306"/>
        </w:tabs>
      </w:pPr>
      <w:hyperlink w:anchor="_Toc7082" w:history="1">
        <w:r>
          <w:rPr>
            <w:rFonts w:ascii="仿宋" w:eastAsia="仿宋" w:hAnsi="仿宋" w:cs="仿宋" w:hint="eastAsia"/>
            <w:lang w:eastAsia="zh-CN"/>
          </w:rPr>
          <w:t>(二)、工艺技术方案选用原则</w:t>
        </w:r>
        <w:r>
          <w:tab/>
        </w:r>
        <w:r>
          <w:fldChar w:fldCharType="begin"/>
        </w:r>
        <w:r>
          <w:instrText xml:space="preserve"> PAGEREF _Toc7082 \h </w:instrText>
        </w:r>
        <w:r>
          <w:fldChar w:fldCharType="separate"/>
        </w:r>
        <w:r>
          <w:t>49</w:t>
        </w:r>
        <w:r>
          <w:fldChar w:fldCharType="end"/>
        </w:r>
      </w:hyperlink>
    </w:p>
    <w:p>
      <w:pPr>
        <w:pStyle w:val="TOC2"/>
        <w:tabs>
          <w:tab w:val="right" w:leader="dot" w:pos="8306"/>
        </w:tabs>
      </w:pPr>
      <w:hyperlink w:anchor="_Toc4133" w:history="1">
        <w:r>
          <w:rPr>
            <w:rFonts w:ascii="仿宋" w:eastAsia="仿宋" w:hAnsi="仿宋" w:cs="仿宋" w:hint="eastAsia"/>
            <w:lang w:eastAsia="zh-CN"/>
          </w:rPr>
          <w:t>(三)、工艺技术方案要求</w:t>
        </w:r>
        <w:r>
          <w:tab/>
        </w:r>
        <w:r>
          <w:fldChar w:fldCharType="begin"/>
        </w:r>
        <w:r>
          <w:instrText xml:space="preserve"> PAGEREF _Toc4133 \h </w:instrText>
        </w:r>
        <w:r>
          <w:fldChar w:fldCharType="separate"/>
        </w:r>
        <w:r>
          <w:t>51</w:t>
        </w:r>
        <w:r>
          <w:fldChar w:fldCharType="end"/>
        </w:r>
      </w:hyperlink>
    </w:p>
    <w:p>
      <w:pPr>
        <w:pStyle w:val="TOC1"/>
        <w:tabs>
          <w:tab w:val="right" w:leader="dot" w:pos="8306"/>
        </w:tabs>
      </w:pPr>
      <w:hyperlink w:anchor="_Toc32384" w:history="1">
        <w:r>
          <w:rPr>
            <w:rFonts w:ascii="仿宋" w:eastAsia="仿宋" w:hAnsi="仿宋" w:cs="仿宋" w:hint="eastAsia"/>
            <w:lang w:eastAsia="zh-CN"/>
          </w:rPr>
          <w:t>十二、智能电能表及配件项目计划安排</w:t>
        </w:r>
        <w:r>
          <w:tab/>
        </w:r>
        <w:r>
          <w:fldChar w:fldCharType="begin"/>
        </w:r>
        <w:r>
          <w:instrText xml:space="preserve"> PAGEREF _Toc32384 \h </w:instrText>
        </w:r>
        <w:r>
          <w:fldChar w:fldCharType="separate"/>
        </w:r>
        <w:r>
          <w:t>54</w:t>
        </w:r>
        <w:r>
          <w:fldChar w:fldCharType="end"/>
        </w:r>
      </w:hyperlink>
    </w:p>
    <w:p>
      <w:pPr>
        <w:pStyle w:val="TOC2"/>
        <w:tabs>
          <w:tab w:val="right" w:leader="dot" w:pos="8306"/>
        </w:tabs>
      </w:pPr>
      <w:hyperlink w:anchor="_Toc5370" w:history="1">
        <w:r>
          <w:rPr>
            <w:rFonts w:ascii="仿宋" w:eastAsia="仿宋" w:hAnsi="仿宋" w:cs="仿宋" w:hint="eastAsia"/>
            <w:lang w:eastAsia="zh-CN"/>
          </w:rPr>
          <w:t>(一)、建设周期</w:t>
        </w:r>
        <w:r>
          <w:tab/>
        </w:r>
        <w:r>
          <w:fldChar w:fldCharType="begin"/>
        </w:r>
        <w:r>
          <w:instrText xml:space="preserve"> PAGEREF _Toc5370 \h </w:instrText>
        </w:r>
        <w:r>
          <w:fldChar w:fldCharType="separate"/>
        </w:r>
        <w:r>
          <w:t>54</w:t>
        </w:r>
        <w:r>
          <w:fldChar w:fldCharType="end"/>
        </w:r>
      </w:hyperlink>
    </w:p>
    <w:p>
      <w:pPr>
        <w:pStyle w:val="TOC2"/>
        <w:tabs>
          <w:tab w:val="right" w:leader="dot" w:pos="8306"/>
        </w:tabs>
      </w:pPr>
      <w:hyperlink w:anchor="_Toc7709" w:history="1">
        <w:r>
          <w:rPr>
            <w:rFonts w:ascii="仿宋" w:eastAsia="仿宋" w:hAnsi="仿宋" w:cs="仿宋" w:hint="eastAsia"/>
            <w:lang w:eastAsia="zh-CN"/>
          </w:rPr>
          <w:t>(二)、建设进度</w:t>
        </w:r>
        <w:r>
          <w:tab/>
        </w:r>
        <w:r>
          <w:fldChar w:fldCharType="begin"/>
        </w:r>
        <w:r>
          <w:instrText xml:space="preserve"> PAGEREF _Toc7709 \h </w:instrText>
        </w:r>
        <w:r>
          <w:fldChar w:fldCharType="separate"/>
        </w:r>
        <w:r>
          <w:t>55</w:t>
        </w:r>
        <w:r>
          <w:fldChar w:fldCharType="end"/>
        </w:r>
      </w:hyperlink>
    </w:p>
    <w:p>
      <w:pPr>
        <w:pStyle w:val="TOC2"/>
        <w:tabs>
          <w:tab w:val="right" w:leader="dot" w:pos="8306"/>
        </w:tabs>
      </w:pPr>
      <w:hyperlink w:anchor="_Toc2419" w:history="1">
        <w:r>
          <w:rPr>
            <w:rFonts w:ascii="仿宋" w:eastAsia="仿宋" w:hAnsi="仿宋" w:cs="仿宋" w:hint="eastAsia"/>
            <w:lang w:eastAsia="zh-CN"/>
          </w:rPr>
          <w:t>(三)、进度安排注意事项</w:t>
        </w:r>
        <w:r>
          <w:tab/>
        </w:r>
        <w:r>
          <w:fldChar w:fldCharType="begin"/>
        </w:r>
        <w:r>
          <w:instrText xml:space="preserve"> PAGEREF _Toc2419 \h </w:instrText>
        </w:r>
        <w:r>
          <w:fldChar w:fldCharType="separate"/>
        </w:r>
        <w:r>
          <w:t>56</w:t>
        </w:r>
        <w:r>
          <w:fldChar w:fldCharType="end"/>
        </w:r>
      </w:hyperlink>
    </w:p>
    <w:p>
      <w:pPr>
        <w:pStyle w:val="TOC2"/>
        <w:tabs>
          <w:tab w:val="right" w:leader="dot" w:pos="8306"/>
        </w:tabs>
      </w:pPr>
      <w:hyperlink w:anchor="_Toc11748" w:history="1">
        <w:r>
          <w:rPr>
            <w:rFonts w:ascii="仿宋" w:eastAsia="仿宋" w:hAnsi="仿宋" w:cs="仿宋" w:hint="eastAsia"/>
            <w:lang w:eastAsia="zh-CN"/>
          </w:rPr>
          <w:t>(四)、人力资源配置</w:t>
        </w:r>
        <w:r>
          <w:tab/>
        </w:r>
        <w:r>
          <w:fldChar w:fldCharType="begin"/>
        </w:r>
        <w:r>
          <w:instrText xml:space="preserve"> PAGEREF _Toc11748 \h </w:instrText>
        </w:r>
        <w:r>
          <w:fldChar w:fldCharType="separate"/>
        </w:r>
        <w:r>
          <w:t>57</w:t>
        </w:r>
        <w:r>
          <w:fldChar w:fldCharType="end"/>
        </w:r>
      </w:hyperlink>
    </w:p>
    <w:p>
      <w:pPr>
        <w:pStyle w:val="TOC1"/>
        <w:tabs>
          <w:tab w:val="right" w:leader="dot" w:pos="8306"/>
        </w:tabs>
      </w:pPr>
      <w:hyperlink w:anchor="_Toc23848" w:history="1">
        <w:r>
          <w:rPr>
            <w:rFonts w:ascii="仿宋" w:eastAsia="仿宋" w:hAnsi="仿宋" w:cs="仿宋" w:hint="eastAsia"/>
            <w:lang w:eastAsia="zh-CN"/>
          </w:rPr>
          <w:t>十三、智能电能表及配件项目变更管理</w:t>
        </w:r>
        <w:r>
          <w:tab/>
        </w:r>
        <w:r>
          <w:fldChar w:fldCharType="begin"/>
        </w:r>
        <w:r>
          <w:instrText xml:space="preserve"> PAGEREF _Toc23848 \h </w:instrText>
        </w:r>
        <w:r>
          <w:fldChar w:fldCharType="separate"/>
        </w:r>
        <w:r>
          <w:t>58</w:t>
        </w:r>
        <w:r>
          <w:fldChar w:fldCharType="end"/>
        </w:r>
      </w:hyperlink>
    </w:p>
    <w:p>
      <w:pPr>
        <w:pStyle w:val="TOC2"/>
        <w:tabs>
          <w:tab w:val="right" w:leader="dot" w:pos="8306"/>
        </w:tabs>
      </w:pPr>
      <w:hyperlink w:anchor="_Toc18888" w:history="1">
        <w:r>
          <w:rPr>
            <w:rFonts w:ascii="仿宋" w:eastAsia="仿宋" w:hAnsi="仿宋" w:cs="仿宋" w:hint="eastAsia"/>
            <w:lang w:eastAsia="zh-CN"/>
          </w:rPr>
          <w:t>(一)、变更申请与评估</w:t>
        </w:r>
        <w:r>
          <w:tab/>
        </w:r>
        <w:r>
          <w:fldChar w:fldCharType="begin"/>
        </w:r>
        <w:r>
          <w:instrText xml:space="preserve"> PAGEREF _Toc18888 \h </w:instrText>
        </w:r>
        <w:r>
          <w:fldChar w:fldCharType="separate"/>
        </w:r>
        <w:r>
          <w:t>58</w:t>
        </w:r>
        <w:r>
          <w:fldChar w:fldCharType="end"/>
        </w:r>
      </w:hyperlink>
    </w:p>
    <w:p>
      <w:pPr>
        <w:pStyle w:val="TOC2"/>
        <w:tabs>
          <w:tab w:val="right" w:leader="dot" w:pos="8306"/>
        </w:tabs>
      </w:pPr>
      <w:hyperlink w:anchor="_Toc25615" w:history="1">
        <w:r>
          <w:rPr>
            <w:rFonts w:ascii="仿宋" w:eastAsia="仿宋" w:hAnsi="仿宋" w:cs="仿宋" w:hint="eastAsia"/>
            <w:lang w:eastAsia="zh-CN"/>
          </w:rPr>
          <w:t>(二)、变更实施与控制</w:t>
        </w:r>
        <w:r>
          <w:tab/>
        </w:r>
        <w:r>
          <w:fldChar w:fldCharType="begin"/>
        </w:r>
        <w:r>
          <w:instrText xml:space="preserve"> PAGEREF _Toc25615 \h </w:instrText>
        </w:r>
        <w:r>
          <w:fldChar w:fldCharType="separate"/>
        </w:r>
        <w:r>
          <w:t>58</w:t>
        </w:r>
        <w:r>
          <w:fldChar w:fldCharType="end"/>
        </w:r>
      </w:hyperlink>
    </w:p>
    <w:p>
      <w:pPr>
        <w:pStyle w:val="TOC1"/>
        <w:tabs>
          <w:tab w:val="right" w:leader="dot" w:pos="8306"/>
        </w:tabs>
      </w:pPr>
      <w:hyperlink w:anchor="_Toc18033" w:history="1">
        <w:r>
          <w:rPr>
            <w:rFonts w:ascii="仿宋" w:eastAsia="仿宋" w:hAnsi="仿宋" w:cs="仿宋" w:hint="eastAsia"/>
            <w:lang w:eastAsia="zh-CN"/>
          </w:rPr>
          <w:t>十四、智能电能表及配件项目实施保障措施</w:t>
        </w:r>
        <w:r>
          <w:tab/>
        </w:r>
        <w:r>
          <w:fldChar w:fldCharType="begin"/>
        </w:r>
        <w:r>
          <w:instrText xml:space="preserve"> PAGEREF _Toc18033 \h </w:instrText>
        </w:r>
        <w:r>
          <w:fldChar w:fldCharType="separate"/>
        </w:r>
        <w:r>
          <w:t>59</w:t>
        </w:r>
        <w:r>
          <w:fldChar w:fldCharType="end"/>
        </w:r>
      </w:hyperlink>
    </w:p>
    <w:p>
      <w:pPr>
        <w:pStyle w:val="TOC2"/>
        <w:tabs>
          <w:tab w:val="right" w:leader="dot" w:pos="8306"/>
        </w:tabs>
      </w:pPr>
      <w:hyperlink w:anchor="_Toc22168" w:history="1">
        <w:r>
          <w:rPr>
            <w:rFonts w:ascii="仿宋" w:eastAsia="仿宋" w:hAnsi="仿宋" w:cs="仿宋" w:hint="eastAsia"/>
            <w:lang w:eastAsia="zh-CN"/>
          </w:rPr>
          <w:t>(一)、智能电能表及配件项目实施保障机制</w:t>
        </w:r>
        <w:r>
          <w:tab/>
        </w:r>
        <w:r>
          <w:fldChar w:fldCharType="begin"/>
        </w:r>
        <w:r>
          <w:instrText xml:space="preserve"> PAGEREF _Toc22168 \h </w:instrText>
        </w:r>
        <w:r>
          <w:fldChar w:fldCharType="separate"/>
        </w:r>
        <w:r>
          <w:t>59</w:t>
        </w:r>
        <w:r>
          <w:fldChar w:fldCharType="end"/>
        </w:r>
      </w:hyperlink>
    </w:p>
    <w:p>
      <w:pPr>
        <w:pStyle w:val="TOC2"/>
        <w:tabs>
          <w:tab w:val="right" w:leader="dot" w:pos="8306"/>
        </w:tabs>
      </w:pPr>
      <w:hyperlink w:anchor="_Toc24426" w:history="1">
        <w:r>
          <w:rPr>
            <w:rFonts w:ascii="仿宋" w:eastAsia="仿宋" w:hAnsi="仿宋" w:cs="仿宋" w:hint="eastAsia"/>
            <w:lang w:eastAsia="zh-CN"/>
          </w:rPr>
          <w:t>(二)、智能电能表及配件项目法律合规要求</w:t>
        </w:r>
        <w:r>
          <w:tab/>
        </w:r>
        <w:r>
          <w:fldChar w:fldCharType="begin"/>
        </w:r>
        <w:r>
          <w:instrText xml:space="preserve"> PAGEREF _Toc24426 \h </w:instrText>
        </w:r>
        <w:r>
          <w:fldChar w:fldCharType="separate"/>
        </w:r>
        <w:r>
          <w:t>63</w:t>
        </w:r>
        <w:r>
          <w:fldChar w:fldCharType="end"/>
        </w:r>
      </w:hyperlink>
    </w:p>
    <w:p>
      <w:pPr>
        <w:pStyle w:val="TOC2"/>
        <w:tabs>
          <w:tab w:val="right" w:leader="dot" w:pos="8306"/>
        </w:tabs>
      </w:pPr>
      <w:hyperlink w:anchor="_Toc15250" w:history="1">
        <w:r>
          <w:rPr>
            <w:rFonts w:ascii="仿宋" w:eastAsia="仿宋" w:hAnsi="仿宋" w:cs="仿宋" w:hint="eastAsia"/>
            <w:lang w:eastAsia="zh-CN"/>
          </w:rPr>
          <w:t>(三)、智能电能表及配件项目合同管理与法律事务</w:t>
        </w:r>
        <w:r>
          <w:tab/>
        </w:r>
        <w:r>
          <w:fldChar w:fldCharType="begin"/>
        </w:r>
        <w:r>
          <w:instrText xml:space="preserve"> PAGEREF _Toc15250 \h </w:instrText>
        </w:r>
        <w:r>
          <w:fldChar w:fldCharType="separate"/>
        </w:r>
        <w:r>
          <w:t>68</w:t>
        </w:r>
        <w:r>
          <w:fldChar w:fldCharType="end"/>
        </w:r>
      </w:hyperlink>
    </w:p>
    <w:p>
      <w:pPr>
        <w:pStyle w:val="TOC2"/>
        <w:tabs>
          <w:tab w:val="right" w:leader="dot" w:pos="8306"/>
        </w:tabs>
      </w:pPr>
      <w:hyperlink w:anchor="_Toc7152" w:history="1">
        <w:r>
          <w:rPr>
            <w:rFonts w:ascii="仿宋" w:eastAsia="仿宋" w:hAnsi="仿宋" w:cs="仿宋" w:hint="eastAsia"/>
            <w:lang w:eastAsia="zh-CN"/>
          </w:rPr>
          <w:t>(四)、智能电能表及配件项目知识产权保护策略</w:t>
        </w:r>
        <w:r>
          <w:tab/>
        </w:r>
        <w:r>
          <w:fldChar w:fldCharType="begin"/>
        </w:r>
        <w:r>
          <w:instrText xml:space="preserve"> PAGEREF _Toc7152 \h </w:instrText>
        </w:r>
        <w:r>
          <w:fldChar w:fldCharType="separate"/>
        </w:r>
        <w:r>
          <w:t>74</w:t>
        </w:r>
        <w:r>
          <w:fldChar w:fldCharType="end"/>
        </w:r>
      </w:hyperlink>
    </w:p>
    <w:p>
      <w:pPr>
        <w:pStyle w:val="TOC1"/>
        <w:tabs>
          <w:tab w:val="right" w:leader="dot" w:pos="8306"/>
        </w:tabs>
      </w:pPr>
      <w:hyperlink w:anchor="_Toc21062" w:history="1">
        <w:r>
          <w:rPr>
            <w:rFonts w:ascii="仿宋" w:eastAsia="仿宋" w:hAnsi="仿宋" w:cs="仿宋" w:hint="eastAsia"/>
            <w:lang w:eastAsia="zh-CN"/>
          </w:rPr>
          <w:t>十五、智能电能表及配件项目实施时间节点</w:t>
        </w:r>
        <w:r>
          <w:tab/>
        </w:r>
        <w:r>
          <w:fldChar w:fldCharType="begin"/>
        </w:r>
        <w:r>
          <w:instrText xml:space="preserve"> PAGEREF _Toc21062 \h </w:instrText>
        </w:r>
        <w:r>
          <w:fldChar w:fldCharType="separate"/>
        </w:r>
        <w:r>
          <w:t>77</w:t>
        </w:r>
        <w:r>
          <w:fldChar w:fldCharType="end"/>
        </w:r>
      </w:hyperlink>
    </w:p>
    <w:p>
      <w:pPr>
        <w:pStyle w:val="TOC2"/>
        <w:tabs>
          <w:tab w:val="right" w:leader="dot" w:pos="8306"/>
        </w:tabs>
      </w:pPr>
      <w:hyperlink w:anchor="_Toc18208" w:history="1">
        <w:r>
          <w:rPr>
            <w:rFonts w:ascii="仿宋" w:eastAsia="仿宋" w:hAnsi="仿宋" w:cs="仿宋" w:hint="eastAsia"/>
            <w:lang w:eastAsia="zh-CN"/>
          </w:rPr>
          <w:t>(一)、智能电能表及配件项目启动阶段时间节点</w:t>
        </w:r>
        <w:r>
          <w:tab/>
        </w:r>
        <w:r>
          <w:fldChar w:fldCharType="begin"/>
        </w:r>
        <w:r>
          <w:instrText xml:space="preserve"> PAGEREF _Toc18208 \h </w:instrText>
        </w:r>
        <w:r>
          <w:fldChar w:fldCharType="separate"/>
        </w:r>
        <w:r>
          <w:t>77</w:t>
        </w:r>
        <w:r>
          <w:fldChar w:fldCharType="end"/>
        </w:r>
      </w:hyperlink>
    </w:p>
    <w:p>
      <w:pPr>
        <w:pStyle w:val="TOC2"/>
        <w:tabs>
          <w:tab w:val="right" w:leader="dot" w:pos="8306"/>
        </w:tabs>
      </w:pPr>
      <w:hyperlink w:anchor="_Toc1651" w:history="1">
        <w:r>
          <w:rPr>
            <w:rFonts w:ascii="仿宋" w:eastAsia="仿宋" w:hAnsi="仿宋" w:cs="仿宋" w:hint="eastAsia"/>
            <w:lang w:eastAsia="zh-CN"/>
          </w:rPr>
          <w:t>(二)、智能电能表及配件项目执行阶段时间节点</w:t>
        </w:r>
        <w:r>
          <w:tab/>
        </w:r>
        <w:r>
          <w:fldChar w:fldCharType="begin"/>
        </w:r>
        <w:r>
          <w:instrText xml:space="preserve"> PAGEREF _Toc1651 \h </w:instrText>
        </w:r>
        <w:r>
          <w:fldChar w:fldCharType="separate"/>
        </w:r>
        <w:r>
          <w:t>78</w:t>
        </w:r>
        <w:r>
          <w:fldChar w:fldCharType="end"/>
        </w:r>
      </w:hyperlink>
    </w:p>
    <w:p>
      <w:pPr>
        <w:pStyle w:val="TOC2"/>
        <w:tabs>
          <w:tab w:val="right" w:leader="dot" w:pos="8306"/>
        </w:tabs>
      </w:pPr>
      <w:hyperlink w:anchor="_Toc32393" w:history="1">
        <w:r>
          <w:rPr>
            <w:rFonts w:ascii="仿宋" w:eastAsia="仿宋" w:hAnsi="仿宋" w:cs="仿宋" w:hint="eastAsia"/>
            <w:lang w:eastAsia="zh-CN"/>
          </w:rPr>
          <w:t>(三)、智能电能表及配件项目完成阶段时间节点</w:t>
        </w:r>
        <w:r>
          <w:tab/>
        </w:r>
        <w:r>
          <w:fldChar w:fldCharType="begin"/>
        </w:r>
        <w:r>
          <w:instrText xml:space="preserve"> PAGEREF _Toc32393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33"/>
      <w:r>
        <w:rPr>
          <w:rFonts w:ascii="仿宋" w:eastAsia="仿宋" w:hAnsi="仿宋" w:cs="仿宋" w:hint="eastAsia"/>
          <w:sz w:val="28"/>
          <w:lang w:eastAsia="zh-CN"/>
        </w:rPr>
        <w:t>一、智能电能表及配件项目可持续发展</w:t>
      </w:r>
      <w:bookmarkEnd w:id="2"/>
    </w:p>
    <w:p>
      <w:pPr>
        <w:pStyle w:val="Heading2"/>
        <w:rPr>
          <w:rFonts w:ascii="仿宋" w:eastAsia="仿宋" w:hAnsi="仿宋" w:cs="仿宋" w:hint="eastAsia"/>
          <w:lang w:eastAsia="zh-CN"/>
        </w:rPr>
      </w:pPr>
      <w:bookmarkStart w:id="3" w:name="_Toc42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中，智能电能表及配件项目团队着眼于未来，明确了可持续发展的战略方向。制定的具体可持续发展目标包括降低资源使用、采用环保技术、最大化社会效益等。这一步骤不仅有助于智能电能表及配件项目在环保和社会责任方面达到最高标准，也为未来提供了明确的指引，确保智能电能表及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可持续实践的融入智能电能表及配件项目管理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电能表及配件项目管理周期。从智能电能表及配件项目规划开始，智能电能表及配件项目团队就考虑了环境和社会的因素。在执行阶段，智能电能表及配件项目团队积极推动绿色技术的应用，优化资源利用。此外，关注员工的社会责任，通过培训和沟通活动提高员工对可持续发展的认知，使他们能够在日常工作中践行可持续实践。这些举措不仅为智能电能表及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9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能表及配件项目的可持续发展理念，我们深信环保与社会责任是智能电能表及配件项目成功的关键支柱。在智能电能表及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团队通过引入先进的环保技术、建立高效的废物处理系统以及推动能源节约措施，积极履行环保责任。定期的环保监测和评估确保智能电能表及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智能电能表及配件项目不仅致力于自身可持续发展，还注重对社会的回馈。通过支持社区智能电能表及配件项目、参与慈善事业、提供培训机会等方式，智能电能表及配件项目积极履行社会责任。与当地社区建立积极互动，关注员工的工作与生活平衡，以及员工的身心健康，是智能电能表及配件项目在社会责任层面的关键举措。这样的实践不仅增强了智能电能表及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67"/>
      <w:r>
        <w:rPr>
          <w:rFonts w:ascii="仿宋" w:eastAsia="仿宋" w:hAnsi="仿宋" w:cs="仿宋" w:hint="eastAsia"/>
          <w:sz w:val="28"/>
          <w:lang w:eastAsia="zh-CN"/>
        </w:rPr>
        <w:t>二、智能电能表及配件项目概论</w:t>
      </w:r>
      <w:bookmarkEnd w:id="5"/>
    </w:p>
    <w:p>
      <w:pPr>
        <w:pStyle w:val="Heading2"/>
        <w:rPr>
          <w:rFonts w:ascii="仿宋" w:eastAsia="仿宋" w:hAnsi="仿宋" w:cs="仿宋" w:hint="eastAsia"/>
          <w:lang w:eastAsia="zh-CN"/>
        </w:rPr>
      </w:pPr>
      <w:bookmarkStart w:id="6" w:name="_Toc25259"/>
      <w:r>
        <w:rPr>
          <w:rFonts w:ascii="仿宋" w:eastAsia="仿宋" w:hAnsi="仿宋" w:cs="仿宋" w:hint="eastAsia"/>
          <w:lang w:eastAsia="zh-CN"/>
        </w:rPr>
        <w:t>(一)、智能电能表及配件项目概况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起源追溯至对市场的深入洞察。市场的不断演变与变革为智能电能表及配件项目提供了难得的机遇。当前市场存在的需求缺口和变革的大环境共同构成了智能电能表及配件项目的背景。这个智能电能表及配件项目旨在充分利用市场机遇，填补行业中尚未满足的需求，为客户提供全新的解决方案。市场的变革和需求的增长使得这个智能电能表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智能电能表及配件项目名称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正式命名为智能电能表及配件。这个名称不仅仅是一个标识，更代表了智能电能表及配件项目的核心理念和愿景。它蕴含着智能电能表及配件项目所要解决问题的关键字，具有强烈的表达和辨识度，为智能电能表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智能电能表及配件项目目标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核心目标是提供一种全新、高效的解决方案，满足客户日益增长的需求。智能电能表及配件项目追求的不仅仅是满足市场需求，更是在市场中获得卓越的竞争优势。通过不断提升产品或服务的质量和创新水平，智能电能表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智能电能表及配件项目范围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全面涵盖了产品研发、制造、市场推广和售后服务，确保从产品设计到最终用户体验的全方位关注。这一全面的智能电能表及配件项目范围是为了确保智能电能表及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智能电能表及配件项目时间表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智能电能表及配件项目计划在未来18个月内完成，包括研发、测试、市场试点和正式推出等不同阶段。这个时间表的合理设计是为了确保智能电能表及配件项目各个阶段的顺利推进，以便按时交付高质量的成果。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智能电能表及配件项目预算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总预算估算为XX百万美元，主要分配在研发、市场推广、人员培训和运营等方面。这一充足的预算为智能电能表及配件项目提供了充足的资源，确保智能电能表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智能电能表及配件项目风险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能电能表及配件项目可能面临的风险包括市场接受度低、技术难题、竞争激烈等。智能电能表及配件项目团队已经制定了相应的风险应对计划，通过前瞻性的风险管理，确保智能电能表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智能电能表及配件项目团队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智能电能表及配件项目汇聚了一支经验丰富、多领域专业素养的核心团队，确保智能电能表及配件项目在各个方面都能拥有高水平的执行力。团队的协同作战是智能电能表及配件项目成功的关键因素之一。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智能电能表及配件项目背景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智能电能表及配件项目的背景根植于市场对更高效、创新产品的渴望，同时也受到科技发展对行业格局的深刻改变的影响。这为智能电能表及配件项目提供了广阔的发展空间和市场需求。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智能电能表及配件项目现状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截至目前，智能电能表及配件项目已完成市场调研和技术验证，取得了初步的成功。这为智能电能表及配件项目在未来的发展奠定了坚实的基础，为更远大的目标打下了坚实的基石。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82"/>
      <w:r>
        <w:rPr>
          <w:rFonts w:ascii="仿宋" w:eastAsia="仿宋" w:hAnsi="仿宋" w:cs="仿宋" w:hint="eastAsia"/>
          <w:sz w:val="28"/>
          <w:lang w:eastAsia="zh-CN"/>
        </w:rPr>
        <w:t>(二)、智能电能表及配件项目目标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电能表及配件项目首要业务目标是在市场中占据有利地位，实现产品/服务的成功推广和销售。通过不断提升产品质量、创新性，智能电能表及配件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在科技迅速发展的时代，智能电能表及配件项目着眼于技术创新。通过持续的研发和技术升级，智能电能表及配件项目旨在推出更具创新性的产品或服务，以满足市场对新鲜、先进解决方案的需求。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电能表及配件项目设定了客户满意度目标。通过提供卓越的产品质量和优质的客户服务，智能电能表及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智能电能表及配件项目注重社会责任和可持续发展。通过实施环保、社会责任智能电能表及配件项目，智能电能表及配件项目致力于在经济发展的同时保护环境，促进社会公平，实现可持续经营。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智能电能表及配件项目的团队是实现目标的核心驱动力。因此，智能电能表及配件项目设定了团队发展目标，包括提升团队成员的专业技能、培养领导力，以及搭建协同高效的团队工作氛围。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58"/>
      <w:r>
        <w:rPr>
          <w:rFonts w:ascii="仿宋" w:eastAsia="仿宋" w:hAnsi="仿宋" w:cs="仿宋" w:hint="eastAsia"/>
          <w:sz w:val="28"/>
          <w:lang w:eastAsia="zh-CN"/>
        </w:rPr>
        <w:t>(三)、智能电能表及配件项目提出的理由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智能电能表及配件项目提出的理由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源于对市场机遇的深刻洞察。当前市场中存在的需求缺口和行业发展趋势表明，有巨大的商业机会等待被开发。通过准确捕捉市场机遇，智能电能表及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理念基于对技术创新的信仰。通过持续的研发和技术投入，智能电能表及配件项目有望推出更具创新性的产品或服务。在科技飞速发展的当下，智能电能表及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是为了增强企业的行业竞争力。通过提升产品或服务的质量和独特性，智能电能表及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响应了消费者需求的变化。随着社会和科技的不断发展，消费者对产品和服务的需求也在发生变化。通过深入了解并及时回应消费者的新需求，智能电能表及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是企业战略发展规划的一部分。在面对日益激烈的市场竞争和不断变化的商业环境中，智能电能表及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不仅仅是基于商业考量，还注重社会责任。通过推出环保、社会责任等方面的智能电能表及配件项目，智能电能表及配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智能电能表及配件项目的提出反映了对利益相关者期望的关注。包括客户、员工、投资者等利益相关者在企业发展中都有着各自的期望，智能电能表及配件项目力求在满足这些期望的同时，取得更大的共赢。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117"/>
      <w:r>
        <w:rPr>
          <w:rFonts w:ascii="仿宋" w:eastAsia="仿宋" w:hAnsi="仿宋" w:cs="仿宋" w:hint="eastAsia"/>
          <w:sz w:val="28"/>
          <w:lang w:eastAsia="zh-CN"/>
        </w:rPr>
        <w:t>(四)、智能电能表及配件项目意义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在实施智能电能表及配件项目的过程中，我们不仅仅是在追逐商业成功，更是为企业和社会的多个层面创造了深远的意义。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首要意义在于提升企业的市场竞争力。通过持续的创新和对产品质量的高标准要求，智能电能表及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电能表及配件项目的推进将促使行业技术水平的提升。通过引入先进技术和创新性解决方案，智能电能表及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电能表及配件项目不仅创造了大量就业机会，提高了就业水平，还注重社会责任和环保。通过参与社会公益事业和推动环保智能电能表及配件项目，智能电能表及配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综合而言，智能电能表及配件项目意义重大，不仅推动了企业的发展，也为行业和社会的进步贡献了积极力量。这是一个全面而深刻的影响，将在未来产生可持续的正面效应。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313"/>
      <w:r>
        <w:rPr>
          <w:rFonts w:ascii="仿宋" w:eastAsia="仿宋" w:hAnsi="仿宋" w:cs="仿宋" w:hint="eastAsia"/>
          <w:sz w:val="28"/>
          <w:lang w:eastAsia="zh-CN"/>
        </w:rPr>
        <w:t>(五)、智能电能表及配件项目背景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在当今迅猛发展的商业环境中，智能电能表及配件项目的动因根植于对多方面因素的审慎考量。这个智能电能表及配件项目的提出并非孤立的决策，而是对企业所处背景深入思考的产物。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电能表及配件项目背后的首要原因。科技的迅速发展和全球市场的快速变化使得企业必须灵活应对。智能电能表及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竞争的激烈程度也是智能电能表及配件项目背景中不可忽视的一环。企业需要在激烈竞争中脱颖而出，为此，智能电能表及配件项目致力于打破常规，提供独特的价值主张，以吸引客户并确保市场份额的增长。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技术的迅速发展为企业带来了机遇与挑战。作为智能电能表及配件项目启动的背景之一，对新兴技术的应用将有助于提升企业的技术水平，使其在不断演进的商业环境中保持竞争优势。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此外，社会对企业责任的期望也在逐渐升高。智能电能表及配件项目充分融入了社会责任的理念，通过可持续经营和社会公益智能电能表及配件项目，企图为社会贡献一份力量，在商业成功的同时关注社会价值。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61"/>
      <w:r>
        <w:rPr>
          <w:rFonts w:ascii="仿宋" w:eastAsia="仿宋" w:hAnsi="仿宋" w:cs="仿宋" w:hint="eastAsia"/>
          <w:sz w:val="28"/>
          <w:lang w:eastAsia="zh-CN"/>
        </w:rPr>
        <w:t>三、智能电能表及配件项目文档管理</w:t>
      </w:r>
      <w:bookmarkEnd w:id="11"/>
    </w:p>
    <w:p>
      <w:pPr>
        <w:pStyle w:val="Heading2"/>
        <w:rPr>
          <w:rFonts w:ascii="仿宋" w:eastAsia="仿宋" w:hAnsi="仿宋" w:cs="仿宋" w:hint="eastAsia"/>
          <w:lang w:eastAsia="zh-CN"/>
        </w:rPr>
      </w:pPr>
      <w:bookmarkStart w:id="12" w:name="_Toc286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智能电能表及配件项目高度重视文档的质量和准确性，以支持智能电能表及配件项目的各项活动和决策。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文档的编制始于智能电能表及配件项目计划的初期，我们制定了详细的文档编制计划，明确了每个文档的内容、格式和编写责任人。在智能电能表及配件项目启动阶段，我们首先编制了智能电能表及配件项目章程，明确定义了智能电能表及配件项目的目标、范围、风险等关键要素。随后，智能电能表及配件项目团队根据计划陆续编制了需求文档、设计文档、测试文档等各类文档，确保智能电能表及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能表及配件项目管理中的重要环节，旨在确保智能电能表及配件项目文档符合质量标准和智能电能表及配件项目需求。在智能电能表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能表及配件项目相关利益方和专业领域的专家对文档进行独立审查。这有助于获取更全面、客观的反馈，确保智能电能表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在文档编制与审查方面建立了严格的管理机制，通过规范的流程和多维度的审查，确保智能电能表及配件项目文档的质量、准确性和可靠性，为智能电能表及配件项目的顺利推进提供了有力支持。</w:t>
      </w:r>
    </w:p>
    <w:p>
      <w:pPr>
        <w:pStyle w:val="Heading2"/>
        <w:ind w:firstLine="560" w:firstLineChars="200"/>
        <w:rPr>
          <w:rFonts w:ascii="仿宋" w:eastAsia="仿宋" w:hAnsi="仿宋" w:cs="仿宋" w:hint="eastAsia"/>
          <w:sz w:val="28"/>
          <w:lang w:eastAsia="zh-CN"/>
        </w:rPr>
      </w:pPr>
      <w:bookmarkStart w:id="13" w:name="_Toc2381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我们通过多渠道发布文档，包括电子邮件、智能电能表及配件项目管理平台、内部网站等，以满足不同团队成员的偏好和需求。多渠道发布确保了信息的全面覆盖。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我们采用了精细的权限控制，确保只有授权人员可以访问敏感信息。这种安全措施保护了智能电能表及配件项目文档的机密性，防止了未经授权的信息泄露。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19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能表及配件项目生命周期中一个至关重要的环节，直接关系到智能电能表及配件项目信息的长期保存和历史记录的完整性。在智能电能表及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18"/>
      <w:r>
        <w:rPr>
          <w:rFonts w:ascii="仿宋" w:eastAsia="仿宋" w:hAnsi="仿宋" w:cs="仿宋" w:hint="eastAsia"/>
          <w:sz w:val="28"/>
          <w:lang w:eastAsia="zh-CN"/>
        </w:rPr>
        <w:t>四、智能电能表及配件项目建设背景及必要性分析</w:t>
      </w:r>
      <w:bookmarkEnd w:id="15"/>
    </w:p>
    <w:p>
      <w:pPr>
        <w:pStyle w:val="Heading2"/>
        <w:rPr>
          <w:rFonts w:ascii="仿宋" w:eastAsia="仿宋" w:hAnsi="仿宋" w:cs="仿宋" w:hint="eastAsia"/>
          <w:lang w:eastAsia="zh-CN"/>
        </w:rPr>
      </w:pPr>
      <w:bookmarkStart w:id="16" w:name="_Toc21654"/>
      <w:r>
        <w:rPr>
          <w:rFonts w:ascii="仿宋" w:eastAsia="仿宋" w:hAnsi="仿宋" w:cs="仿宋" w:hint="eastAsia"/>
          <w:lang w:eastAsia="zh-CN"/>
        </w:rPr>
        <w:t>(一)、智能电能表及配件项目背景分析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电能表及配件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电能表及配件项目在这个潮流中的定位。同时，我们将关注行业内涌现的新兴机遇，以便智能电能表及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电能表及配件项目提供了强大的发展动力。我们将聚焦于行业内最新的技术发展趋势，包括但不限于人工智能、大数据分析、物联网等领域。通过深度的技术研究，我们将确保智能电能表及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电能表及配件项目发展的源泉。我们将投入更多的精力对市场需求进行深入剖析，超越表面的需求，深入挖掘潜在的市场痛点和机遇。通过对市场需求的细致了解，智能电能表及配件项目将更有针对性地设计解决方案，满足市场的多样化需求，从而更好地促进智能电能表及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电能表及配件项目战略至关重要。我们将对竞争态势进行更为深入的分析，包括但不限于市场份额、产品特点、客户满意度等多个维度。通过深度的竞争分析，智能电能表及配件项目将能够更准确地把握市场脉搏，制定具有竞争力的智能电能表及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https://d.book118.com/686145033125010030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C6543"/>
    <w:rsid w:val="1E2C6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4503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2023-12-29T18:29:00Z</dcterms:created>
  <dcterms:modified xsi:type="dcterms:W3CDTF">2023-12-29T18:29:42Z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5F9CCF993B46405785B59D12DB94753D_11</vt:lpwstr>
  </property>
  <property fmtid="{D5CDD505-2E9C-101B-9397-08002B2CF9AE}" pid="3" name="KSOProductBuildVer">
    <vt:lpwstr>2052-12.1.0.16120</vt:lpwstr>
  </property>
</Properties>
</file>