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特种电影项目规划设计纲要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022" w:history="1">
        <w:r>
          <w:rPr>
            <w:rFonts w:ascii="仿宋" w:eastAsia="仿宋" w:hAnsi="仿宋" w:cs="仿宋" w:hint="eastAsia"/>
            <w:lang w:eastAsia="zh-CN"/>
          </w:rPr>
          <w:t>序言</w:t>
        </w:r>
        <w:r>
          <w:tab/>
        </w:r>
        <w:r>
          <w:fldChar w:fldCharType="begin"/>
        </w:r>
        <w:r>
          <w:instrText xml:space="preserve"> PAGEREF _Toc11022 \h </w:instrText>
        </w:r>
        <w:r>
          <w:fldChar w:fldCharType="separate"/>
        </w:r>
        <w:r>
          <w:t>3</w:t>
        </w:r>
        <w:r>
          <w:fldChar w:fldCharType="end"/>
        </w:r>
      </w:hyperlink>
    </w:p>
    <w:p>
      <w:pPr>
        <w:pStyle w:val="TOC1"/>
        <w:tabs>
          <w:tab w:val="right" w:leader="dot" w:pos="8306"/>
        </w:tabs>
      </w:pPr>
      <w:hyperlink w:anchor="_Toc30523" w:history="1">
        <w:r>
          <w:rPr>
            <w:rFonts w:ascii="仿宋" w:eastAsia="仿宋" w:hAnsi="仿宋" w:cs="仿宋" w:hint="eastAsia"/>
            <w:lang w:eastAsia="zh-CN"/>
          </w:rPr>
          <w:t>一、产品规划分析</w:t>
        </w:r>
        <w:r>
          <w:tab/>
        </w:r>
        <w:r>
          <w:fldChar w:fldCharType="begin"/>
        </w:r>
        <w:r>
          <w:instrText xml:space="preserve"> PAGEREF _Toc30523 \h </w:instrText>
        </w:r>
        <w:r>
          <w:fldChar w:fldCharType="separate"/>
        </w:r>
        <w:r>
          <w:t>3</w:t>
        </w:r>
        <w:r>
          <w:fldChar w:fldCharType="end"/>
        </w:r>
      </w:hyperlink>
    </w:p>
    <w:p>
      <w:pPr>
        <w:pStyle w:val="TOC2"/>
        <w:tabs>
          <w:tab w:val="right" w:leader="dot" w:pos="8306"/>
        </w:tabs>
      </w:pPr>
      <w:hyperlink w:anchor="_Toc13187" w:history="1">
        <w:r>
          <w:rPr>
            <w:rFonts w:ascii="仿宋" w:eastAsia="仿宋" w:hAnsi="仿宋" w:cs="仿宋" w:hint="eastAsia"/>
            <w:lang w:eastAsia="zh-CN"/>
          </w:rPr>
          <w:t>(一)、产品规划</w:t>
        </w:r>
        <w:r>
          <w:tab/>
        </w:r>
        <w:r>
          <w:fldChar w:fldCharType="begin"/>
        </w:r>
        <w:r>
          <w:instrText xml:space="preserve"> PAGEREF _Toc13187 \h </w:instrText>
        </w:r>
        <w:r>
          <w:fldChar w:fldCharType="separate"/>
        </w:r>
        <w:r>
          <w:t>3</w:t>
        </w:r>
        <w:r>
          <w:fldChar w:fldCharType="end"/>
        </w:r>
      </w:hyperlink>
    </w:p>
    <w:p>
      <w:pPr>
        <w:pStyle w:val="TOC2"/>
        <w:tabs>
          <w:tab w:val="right" w:leader="dot" w:pos="8306"/>
        </w:tabs>
      </w:pPr>
      <w:hyperlink w:anchor="_Toc30958" w:history="1">
        <w:r>
          <w:rPr>
            <w:rFonts w:ascii="仿宋" w:eastAsia="仿宋" w:hAnsi="仿宋" w:cs="仿宋" w:hint="eastAsia"/>
            <w:lang w:eastAsia="zh-CN"/>
          </w:rPr>
          <w:t>(二)、建设规模</w:t>
        </w:r>
        <w:r>
          <w:tab/>
        </w:r>
        <w:r>
          <w:fldChar w:fldCharType="begin"/>
        </w:r>
        <w:r>
          <w:instrText xml:space="preserve"> PAGEREF _Toc30958 \h </w:instrText>
        </w:r>
        <w:r>
          <w:fldChar w:fldCharType="separate"/>
        </w:r>
        <w:r>
          <w:t>4</w:t>
        </w:r>
        <w:r>
          <w:fldChar w:fldCharType="end"/>
        </w:r>
      </w:hyperlink>
    </w:p>
    <w:p>
      <w:pPr>
        <w:pStyle w:val="TOC1"/>
        <w:tabs>
          <w:tab w:val="right" w:leader="dot" w:pos="8306"/>
        </w:tabs>
      </w:pPr>
      <w:hyperlink w:anchor="_Toc25561" w:history="1">
        <w:r>
          <w:rPr>
            <w:rFonts w:ascii="仿宋" w:eastAsia="仿宋" w:hAnsi="仿宋" w:cs="仿宋" w:hint="eastAsia"/>
            <w:lang w:eastAsia="zh-CN"/>
          </w:rPr>
          <w:t>二、特种电影项目绩效评估</w:t>
        </w:r>
        <w:r>
          <w:tab/>
        </w:r>
        <w:r>
          <w:fldChar w:fldCharType="begin"/>
        </w:r>
        <w:r>
          <w:instrText xml:space="preserve"> PAGEREF _Toc25561 \h </w:instrText>
        </w:r>
        <w:r>
          <w:fldChar w:fldCharType="separate"/>
        </w:r>
        <w:r>
          <w:t>5</w:t>
        </w:r>
        <w:r>
          <w:fldChar w:fldCharType="end"/>
        </w:r>
      </w:hyperlink>
    </w:p>
    <w:p>
      <w:pPr>
        <w:pStyle w:val="TOC2"/>
        <w:tabs>
          <w:tab w:val="right" w:leader="dot" w:pos="8306"/>
        </w:tabs>
      </w:pPr>
      <w:hyperlink w:anchor="_Toc13254" w:history="1">
        <w:r>
          <w:rPr>
            <w:rFonts w:ascii="仿宋" w:eastAsia="仿宋" w:hAnsi="仿宋" w:cs="仿宋" w:hint="eastAsia"/>
            <w:lang w:eastAsia="zh-CN"/>
          </w:rPr>
          <w:t>(一)、绩效评估指标</w:t>
        </w:r>
        <w:r>
          <w:tab/>
        </w:r>
        <w:r>
          <w:fldChar w:fldCharType="begin"/>
        </w:r>
        <w:r>
          <w:instrText xml:space="preserve"> PAGEREF _Toc13254 \h </w:instrText>
        </w:r>
        <w:r>
          <w:fldChar w:fldCharType="separate"/>
        </w:r>
        <w:r>
          <w:t>5</w:t>
        </w:r>
        <w:r>
          <w:fldChar w:fldCharType="end"/>
        </w:r>
      </w:hyperlink>
    </w:p>
    <w:p>
      <w:pPr>
        <w:pStyle w:val="TOC2"/>
        <w:tabs>
          <w:tab w:val="right" w:leader="dot" w:pos="8306"/>
        </w:tabs>
      </w:pPr>
      <w:hyperlink w:anchor="_Toc2914" w:history="1">
        <w:r>
          <w:rPr>
            <w:rFonts w:ascii="仿宋" w:eastAsia="仿宋" w:hAnsi="仿宋" w:cs="仿宋" w:hint="eastAsia"/>
            <w:lang w:eastAsia="zh-CN"/>
          </w:rPr>
          <w:t>(二)、绩效评估方法</w:t>
        </w:r>
        <w:r>
          <w:tab/>
        </w:r>
        <w:r>
          <w:fldChar w:fldCharType="begin"/>
        </w:r>
        <w:r>
          <w:instrText xml:space="preserve"> PAGEREF _Toc2914 \h </w:instrText>
        </w:r>
        <w:r>
          <w:fldChar w:fldCharType="separate"/>
        </w:r>
        <w:r>
          <w:t>6</w:t>
        </w:r>
        <w:r>
          <w:fldChar w:fldCharType="end"/>
        </w:r>
      </w:hyperlink>
    </w:p>
    <w:p>
      <w:pPr>
        <w:pStyle w:val="TOC2"/>
        <w:tabs>
          <w:tab w:val="right" w:leader="dot" w:pos="8306"/>
        </w:tabs>
      </w:pPr>
      <w:hyperlink w:anchor="_Toc537" w:history="1">
        <w:r>
          <w:rPr>
            <w:rFonts w:ascii="仿宋" w:eastAsia="仿宋" w:hAnsi="仿宋" w:cs="仿宋" w:hint="eastAsia"/>
            <w:lang w:eastAsia="zh-CN"/>
          </w:rPr>
          <w:t>(三)、绩效评估周期</w:t>
        </w:r>
        <w:r>
          <w:tab/>
        </w:r>
        <w:r>
          <w:fldChar w:fldCharType="begin"/>
        </w:r>
        <w:r>
          <w:instrText xml:space="preserve"> PAGEREF _Toc537 \h </w:instrText>
        </w:r>
        <w:r>
          <w:fldChar w:fldCharType="separate"/>
        </w:r>
        <w:r>
          <w:t>7</w:t>
        </w:r>
        <w:r>
          <w:fldChar w:fldCharType="end"/>
        </w:r>
      </w:hyperlink>
    </w:p>
    <w:p>
      <w:pPr>
        <w:pStyle w:val="TOC1"/>
        <w:tabs>
          <w:tab w:val="right" w:leader="dot" w:pos="8306"/>
        </w:tabs>
      </w:pPr>
      <w:hyperlink w:anchor="_Toc27199" w:history="1">
        <w:r>
          <w:rPr>
            <w:rFonts w:ascii="仿宋" w:eastAsia="仿宋" w:hAnsi="仿宋" w:cs="仿宋" w:hint="eastAsia"/>
            <w:lang w:eastAsia="zh-CN"/>
          </w:rPr>
          <w:t>三、特种电影项目选址可行性分析</w:t>
        </w:r>
        <w:r>
          <w:tab/>
        </w:r>
        <w:r>
          <w:fldChar w:fldCharType="begin"/>
        </w:r>
        <w:r>
          <w:instrText xml:space="preserve"> PAGEREF _Toc27199 \h </w:instrText>
        </w:r>
        <w:r>
          <w:fldChar w:fldCharType="separate"/>
        </w:r>
        <w:r>
          <w:t>8</w:t>
        </w:r>
        <w:r>
          <w:fldChar w:fldCharType="end"/>
        </w:r>
      </w:hyperlink>
    </w:p>
    <w:p>
      <w:pPr>
        <w:pStyle w:val="TOC2"/>
        <w:tabs>
          <w:tab w:val="right" w:leader="dot" w:pos="8306"/>
        </w:tabs>
      </w:pPr>
      <w:hyperlink w:anchor="_Toc15900" w:history="1">
        <w:r>
          <w:rPr>
            <w:rFonts w:ascii="仿宋" w:eastAsia="仿宋" w:hAnsi="仿宋" w:cs="仿宋" w:hint="eastAsia"/>
            <w:lang w:eastAsia="zh-CN"/>
          </w:rPr>
          <w:t>(一)、特种电影项目选址</w:t>
        </w:r>
        <w:r>
          <w:tab/>
        </w:r>
        <w:r>
          <w:fldChar w:fldCharType="begin"/>
        </w:r>
        <w:r>
          <w:instrText xml:space="preserve"> PAGEREF _Toc15900 \h </w:instrText>
        </w:r>
        <w:r>
          <w:fldChar w:fldCharType="separate"/>
        </w:r>
        <w:r>
          <w:t>8</w:t>
        </w:r>
        <w:r>
          <w:fldChar w:fldCharType="end"/>
        </w:r>
      </w:hyperlink>
    </w:p>
    <w:p>
      <w:pPr>
        <w:pStyle w:val="TOC2"/>
        <w:tabs>
          <w:tab w:val="right" w:leader="dot" w:pos="8306"/>
        </w:tabs>
      </w:pPr>
      <w:hyperlink w:anchor="_Toc2566" w:history="1">
        <w:r>
          <w:rPr>
            <w:rFonts w:ascii="仿宋" w:eastAsia="仿宋" w:hAnsi="仿宋" w:cs="仿宋" w:hint="eastAsia"/>
            <w:lang w:eastAsia="zh-CN"/>
          </w:rPr>
          <w:t>(二)、用地控制指标</w:t>
        </w:r>
        <w:r>
          <w:tab/>
        </w:r>
        <w:r>
          <w:fldChar w:fldCharType="begin"/>
        </w:r>
        <w:r>
          <w:instrText xml:space="preserve"> PAGEREF _Toc2566 \h </w:instrText>
        </w:r>
        <w:r>
          <w:fldChar w:fldCharType="separate"/>
        </w:r>
        <w:r>
          <w:t>8</w:t>
        </w:r>
        <w:r>
          <w:fldChar w:fldCharType="end"/>
        </w:r>
      </w:hyperlink>
    </w:p>
    <w:p>
      <w:pPr>
        <w:pStyle w:val="TOC2"/>
        <w:tabs>
          <w:tab w:val="right" w:leader="dot" w:pos="8306"/>
        </w:tabs>
      </w:pPr>
      <w:hyperlink w:anchor="_Toc19066" w:history="1">
        <w:r>
          <w:rPr>
            <w:rFonts w:ascii="仿宋" w:eastAsia="仿宋" w:hAnsi="仿宋" w:cs="仿宋" w:hint="eastAsia"/>
            <w:lang w:eastAsia="zh-CN"/>
          </w:rPr>
          <w:t>(三)、节约用地措施</w:t>
        </w:r>
        <w:r>
          <w:tab/>
        </w:r>
        <w:r>
          <w:fldChar w:fldCharType="begin"/>
        </w:r>
        <w:r>
          <w:instrText xml:space="preserve"> PAGEREF _Toc19066 \h </w:instrText>
        </w:r>
        <w:r>
          <w:fldChar w:fldCharType="separate"/>
        </w:r>
        <w:r>
          <w:t>10</w:t>
        </w:r>
        <w:r>
          <w:fldChar w:fldCharType="end"/>
        </w:r>
      </w:hyperlink>
    </w:p>
    <w:p>
      <w:pPr>
        <w:pStyle w:val="TOC2"/>
        <w:tabs>
          <w:tab w:val="right" w:leader="dot" w:pos="8306"/>
        </w:tabs>
      </w:pPr>
      <w:hyperlink w:anchor="_Toc27766" w:history="1">
        <w:r>
          <w:rPr>
            <w:rFonts w:ascii="仿宋" w:eastAsia="仿宋" w:hAnsi="仿宋" w:cs="仿宋" w:hint="eastAsia"/>
            <w:lang w:eastAsia="zh-CN"/>
          </w:rPr>
          <w:t>(四)、总图布置方案</w:t>
        </w:r>
        <w:r>
          <w:tab/>
        </w:r>
        <w:r>
          <w:fldChar w:fldCharType="begin"/>
        </w:r>
        <w:r>
          <w:instrText xml:space="preserve"> PAGEREF _Toc27766 \h </w:instrText>
        </w:r>
        <w:r>
          <w:fldChar w:fldCharType="separate"/>
        </w:r>
        <w:r>
          <w:t>11</w:t>
        </w:r>
        <w:r>
          <w:fldChar w:fldCharType="end"/>
        </w:r>
      </w:hyperlink>
    </w:p>
    <w:p>
      <w:pPr>
        <w:pStyle w:val="TOC2"/>
        <w:tabs>
          <w:tab w:val="right" w:leader="dot" w:pos="8306"/>
        </w:tabs>
      </w:pPr>
      <w:hyperlink w:anchor="_Toc11439" w:history="1">
        <w:r>
          <w:rPr>
            <w:rFonts w:ascii="仿宋" w:eastAsia="仿宋" w:hAnsi="仿宋" w:cs="仿宋" w:hint="eastAsia"/>
            <w:lang w:eastAsia="zh-CN"/>
          </w:rPr>
          <w:t>(五)、选址综合评价</w:t>
        </w:r>
        <w:r>
          <w:tab/>
        </w:r>
        <w:r>
          <w:fldChar w:fldCharType="begin"/>
        </w:r>
        <w:r>
          <w:instrText xml:space="preserve"> PAGEREF _Toc11439 \h </w:instrText>
        </w:r>
        <w:r>
          <w:fldChar w:fldCharType="separate"/>
        </w:r>
        <w:r>
          <w:t>12</w:t>
        </w:r>
        <w:r>
          <w:fldChar w:fldCharType="end"/>
        </w:r>
      </w:hyperlink>
    </w:p>
    <w:p>
      <w:pPr>
        <w:pStyle w:val="TOC1"/>
        <w:tabs>
          <w:tab w:val="right" w:leader="dot" w:pos="8306"/>
        </w:tabs>
      </w:pPr>
      <w:hyperlink w:anchor="_Toc18669" w:history="1">
        <w:r>
          <w:rPr>
            <w:rFonts w:ascii="仿宋" w:eastAsia="仿宋" w:hAnsi="仿宋" w:cs="仿宋" w:hint="eastAsia"/>
            <w:lang w:eastAsia="zh-CN"/>
          </w:rPr>
          <w:t>四、特种电影项目危机管理</w:t>
        </w:r>
        <w:r>
          <w:tab/>
        </w:r>
        <w:r>
          <w:fldChar w:fldCharType="begin"/>
        </w:r>
        <w:r>
          <w:instrText xml:space="preserve"> PAGEREF _Toc18669 \h </w:instrText>
        </w:r>
        <w:r>
          <w:fldChar w:fldCharType="separate"/>
        </w:r>
        <w:r>
          <w:t>13</w:t>
        </w:r>
        <w:r>
          <w:fldChar w:fldCharType="end"/>
        </w:r>
      </w:hyperlink>
    </w:p>
    <w:p>
      <w:pPr>
        <w:pStyle w:val="TOC2"/>
        <w:tabs>
          <w:tab w:val="right" w:leader="dot" w:pos="8306"/>
        </w:tabs>
      </w:pPr>
      <w:hyperlink w:anchor="_Toc12073" w:history="1">
        <w:r>
          <w:rPr>
            <w:rFonts w:ascii="仿宋" w:eastAsia="仿宋" w:hAnsi="仿宋" w:cs="仿宋" w:hint="eastAsia"/>
            <w:lang w:eastAsia="zh-CN"/>
          </w:rPr>
          <w:t>(一)、危机预警与识别</w:t>
        </w:r>
        <w:r>
          <w:tab/>
        </w:r>
        <w:r>
          <w:fldChar w:fldCharType="begin"/>
        </w:r>
        <w:r>
          <w:instrText xml:space="preserve"> PAGEREF _Toc12073 \h </w:instrText>
        </w:r>
        <w:r>
          <w:fldChar w:fldCharType="separate"/>
        </w:r>
        <w:r>
          <w:t>13</w:t>
        </w:r>
        <w:r>
          <w:fldChar w:fldCharType="end"/>
        </w:r>
      </w:hyperlink>
    </w:p>
    <w:p>
      <w:pPr>
        <w:pStyle w:val="TOC2"/>
        <w:tabs>
          <w:tab w:val="right" w:leader="dot" w:pos="8306"/>
        </w:tabs>
      </w:pPr>
      <w:hyperlink w:anchor="_Toc5762" w:history="1">
        <w:r>
          <w:rPr>
            <w:rFonts w:ascii="仿宋" w:eastAsia="仿宋" w:hAnsi="仿宋" w:cs="仿宋" w:hint="eastAsia"/>
            <w:lang w:eastAsia="zh-CN"/>
          </w:rPr>
          <w:t>(二)、危机应对与恢复</w:t>
        </w:r>
        <w:r>
          <w:tab/>
        </w:r>
        <w:r>
          <w:fldChar w:fldCharType="begin"/>
        </w:r>
        <w:r>
          <w:instrText xml:space="preserve"> PAGEREF _Toc5762 \h </w:instrText>
        </w:r>
        <w:r>
          <w:fldChar w:fldCharType="separate"/>
        </w:r>
        <w:r>
          <w:t>14</w:t>
        </w:r>
        <w:r>
          <w:fldChar w:fldCharType="end"/>
        </w:r>
      </w:hyperlink>
    </w:p>
    <w:p>
      <w:pPr>
        <w:pStyle w:val="TOC1"/>
        <w:tabs>
          <w:tab w:val="right" w:leader="dot" w:pos="8306"/>
        </w:tabs>
      </w:pPr>
      <w:hyperlink w:anchor="_Toc29052" w:history="1">
        <w:r>
          <w:rPr>
            <w:rFonts w:ascii="仿宋" w:eastAsia="仿宋" w:hAnsi="仿宋" w:cs="仿宋" w:hint="eastAsia"/>
            <w:lang w:eastAsia="zh-CN"/>
          </w:rPr>
          <w:t>五、工艺说明</w:t>
        </w:r>
        <w:r>
          <w:tab/>
        </w:r>
        <w:r>
          <w:fldChar w:fldCharType="begin"/>
        </w:r>
        <w:r>
          <w:instrText xml:space="preserve"> PAGEREF _Toc29052 \h </w:instrText>
        </w:r>
        <w:r>
          <w:fldChar w:fldCharType="separate"/>
        </w:r>
        <w:r>
          <w:t>15</w:t>
        </w:r>
        <w:r>
          <w:fldChar w:fldCharType="end"/>
        </w:r>
      </w:hyperlink>
    </w:p>
    <w:p>
      <w:pPr>
        <w:pStyle w:val="TOC2"/>
        <w:tabs>
          <w:tab w:val="right" w:leader="dot" w:pos="8306"/>
        </w:tabs>
      </w:pPr>
      <w:hyperlink w:anchor="_Toc20461" w:history="1">
        <w:r>
          <w:rPr>
            <w:rFonts w:ascii="仿宋" w:eastAsia="仿宋" w:hAnsi="仿宋" w:cs="仿宋" w:hint="eastAsia"/>
            <w:lang w:eastAsia="zh-CN"/>
          </w:rPr>
          <w:t>(一)、技术管理特点</w:t>
        </w:r>
        <w:r>
          <w:tab/>
        </w:r>
        <w:r>
          <w:fldChar w:fldCharType="begin"/>
        </w:r>
        <w:r>
          <w:instrText xml:space="preserve"> PAGEREF _Toc20461 \h </w:instrText>
        </w:r>
        <w:r>
          <w:fldChar w:fldCharType="separate"/>
        </w:r>
        <w:r>
          <w:t>15</w:t>
        </w:r>
        <w:r>
          <w:fldChar w:fldCharType="end"/>
        </w:r>
      </w:hyperlink>
    </w:p>
    <w:p>
      <w:pPr>
        <w:pStyle w:val="TOC2"/>
        <w:tabs>
          <w:tab w:val="right" w:leader="dot" w:pos="8306"/>
        </w:tabs>
      </w:pPr>
      <w:hyperlink w:anchor="_Toc16173" w:history="1">
        <w:r>
          <w:rPr>
            <w:rFonts w:ascii="仿宋" w:eastAsia="仿宋" w:hAnsi="仿宋" w:cs="仿宋" w:hint="eastAsia"/>
            <w:lang w:eastAsia="zh-CN"/>
          </w:rPr>
          <w:t>(二)、特种电影项目工艺技术设计方案</w:t>
        </w:r>
        <w:r>
          <w:tab/>
        </w:r>
        <w:r>
          <w:fldChar w:fldCharType="begin"/>
        </w:r>
        <w:r>
          <w:instrText xml:space="preserve"> PAGEREF _Toc16173 \h </w:instrText>
        </w:r>
        <w:r>
          <w:fldChar w:fldCharType="separate"/>
        </w:r>
        <w:r>
          <w:t>17</w:t>
        </w:r>
        <w:r>
          <w:fldChar w:fldCharType="end"/>
        </w:r>
      </w:hyperlink>
    </w:p>
    <w:p>
      <w:pPr>
        <w:pStyle w:val="TOC2"/>
        <w:tabs>
          <w:tab w:val="right" w:leader="dot" w:pos="8306"/>
        </w:tabs>
      </w:pPr>
      <w:hyperlink w:anchor="_Toc1952" w:history="1">
        <w:r>
          <w:rPr>
            <w:rFonts w:ascii="仿宋" w:eastAsia="仿宋" w:hAnsi="仿宋" w:cs="仿宋" w:hint="eastAsia"/>
            <w:lang w:eastAsia="zh-CN"/>
          </w:rPr>
          <w:t>(三)、设备选型方案</w:t>
        </w:r>
        <w:r>
          <w:tab/>
        </w:r>
        <w:r>
          <w:fldChar w:fldCharType="begin"/>
        </w:r>
        <w:r>
          <w:instrText xml:space="preserve"> PAGEREF _Toc1952 \h </w:instrText>
        </w:r>
        <w:r>
          <w:fldChar w:fldCharType="separate"/>
        </w:r>
        <w:r>
          <w:t>18</w:t>
        </w:r>
        <w:r>
          <w:fldChar w:fldCharType="end"/>
        </w:r>
      </w:hyperlink>
    </w:p>
    <w:p>
      <w:pPr>
        <w:pStyle w:val="TOC1"/>
        <w:tabs>
          <w:tab w:val="right" w:leader="dot" w:pos="8306"/>
        </w:tabs>
      </w:pPr>
      <w:hyperlink w:anchor="_Toc2528" w:history="1">
        <w:r>
          <w:rPr>
            <w:rFonts w:ascii="仿宋" w:eastAsia="仿宋" w:hAnsi="仿宋" w:cs="仿宋" w:hint="eastAsia"/>
            <w:lang w:eastAsia="zh-CN"/>
          </w:rPr>
          <w:t>六、特种电影项目文档管理</w:t>
        </w:r>
        <w:r>
          <w:tab/>
        </w:r>
        <w:r>
          <w:fldChar w:fldCharType="begin"/>
        </w:r>
        <w:r>
          <w:instrText xml:space="preserve"> PAGEREF _Toc2528 \h </w:instrText>
        </w:r>
        <w:r>
          <w:fldChar w:fldCharType="separate"/>
        </w:r>
        <w:r>
          <w:t>19</w:t>
        </w:r>
        <w:r>
          <w:fldChar w:fldCharType="end"/>
        </w:r>
      </w:hyperlink>
    </w:p>
    <w:p>
      <w:pPr>
        <w:pStyle w:val="TOC2"/>
        <w:tabs>
          <w:tab w:val="right" w:leader="dot" w:pos="8306"/>
        </w:tabs>
      </w:pPr>
      <w:hyperlink w:anchor="_Toc21953" w:history="1">
        <w:r>
          <w:rPr>
            <w:rFonts w:ascii="仿宋" w:eastAsia="仿宋" w:hAnsi="仿宋" w:cs="仿宋" w:hint="eastAsia"/>
            <w:lang w:eastAsia="zh-CN"/>
          </w:rPr>
          <w:t>(一)、文档编制与审查</w:t>
        </w:r>
        <w:r>
          <w:tab/>
        </w:r>
        <w:r>
          <w:fldChar w:fldCharType="begin"/>
        </w:r>
        <w:r>
          <w:instrText xml:space="preserve"> PAGEREF _Toc21953 \h </w:instrText>
        </w:r>
        <w:r>
          <w:fldChar w:fldCharType="separate"/>
        </w:r>
        <w:r>
          <w:t>19</w:t>
        </w:r>
        <w:r>
          <w:fldChar w:fldCharType="end"/>
        </w:r>
      </w:hyperlink>
    </w:p>
    <w:p>
      <w:pPr>
        <w:pStyle w:val="TOC2"/>
        <w:tabs>
          <w:tab w:val="right" w:leader="dot" w:pos="8306"/>
        </w:tabs>
      </w:pPr>
      <w:hyperlink w:anchor="_Toc2543" w:history="1">
        <w:r>
          <w:rPr>
            <w:rFonts w:ascii="仿宋" w:eastAsia="仿宋" w:hAnsi="仿宋" w:cs="仿宋" w:hint="eastAsia"/>
            <w:lang w:eastAsia="zh-CN"/>
          </w:rPr>
          <w:t>(二)、文档发布与分发</w:t>
        </w:r>
        <w:r>
          <w:tab/>
        </w:r>
        <w:r>
          <w:fldChar w:fldCharType="begin"/>
        </w:r>
        <w:r>
          <w:instrText xml:space="preserve"> PAGEREF _Toc2543 \h </w:instrText>
        </w:r>
        <w:r>
          <w:fldChar w:fldCharType="separate"/>
        </w:r>
        <w:r>
          <w:t>20</w:t>
        </w:r>
        <w:r>
          <w:fldChar w:fldCharType="end"/>
        </w:r>
      </w:hyperlink>
    </w:p>
    <w:p>
      <w:pPr>
        <w:pStyle w:val="TOC2"/>
        <w:tabs>
          <w:tab w:val="right" w:leader="dot" w:pos="8306"/>
        </w:tabs>
      </w:pPr>
      <w:hyperlink w:anchor="_Toc14053" w:history="1">
        <w:r>
          <w:rPr>
            <w:rFonts w:ascii="仿宋" w:eastAsia="仿宋" w:hAnsi="仿宋" w:cs="仿宋" w:hint="eastAsia"/>
            <w:lang w:eastAsia="zh-CN"/>
          </w:rPr>
          <w:t>(三)、文档存档与归档</w:t>
        </w:r>
        <w:r>
          <w:tab/>
        </w:r>
        <w:r>
          <w:fldChar w:fldCharType="begin"/>
        </w:r>
        <w:r>
          <w:instrText xml:space="preserve"> PAGEREF _Toc14053 \h </w:instrText>
        </w:r>
        <w:r>
          <w:fldChar w:fldCharType="separate"/>
        </w:r>
        <w:r>
          <w:t>21</w:t>
        </w:r>
        <w:r>
          <w:fldChar w:fldCharType="end"/>
        </w:r>
      </w:hyperlink>
    </w:p>
    <w:p>
      <w:pPr>
        <w:pStyle w:val="TOC1"/>
        <w:tabs>
          <w:tab w:val="right" w:leader="dot" w:pos="8306"/>
        </w:tabs>
      </w:pPr>
      <w:hyperlink w:anchor="_Toc24750" w:history="1">
        <w:r>
          <w:rPr>
            <w:rFonts w:ascii="仿宋" w:eastAsia="仿宋" w:hAnsi="仿宋" w:cs="仿宋" w:hint="eastAsia"/>
            <w:lang w:eastAsia="zh-CN"/>
          </w:rPr>
          <w:t>七、特种电影项目人力资源管理</w:t>
        </w:r>
        <w:r>
          <w:tab/>
        </w:r>
        <w:r>
          <w:fldChar w:fldCharType="begin"/>
        </w:r>
        <w:r>
          <w:instrText xml:space="preserve"> PAGEREF _Toc24750 \h </w:instrText>
        </w:r>
        <w:r>
          <w:fldChar w:fldCharType="separate"/>
        </w:r>
        <w:r>
          <w:t>23</w:t>
        </w:r>
        <w:r>
          <w:fldChar w:fldCharType="end"/>
        </w:r>
      </w:hyperlink>
    </w:p>
    <w:p>
      <w:pPr>
        <w:pStyle w:val="TOC2"/>
        <w:tabs>
          <w:tab w:val="right" w:leader="dot" w:pos="8306"/>
        </w:tabs>
      </w:pPr>
      <w:hyperlink w:anchor="_Toc27073" w:history="1">
        <w:r>
          <w:rPr>
            <w:rFonts w:ascii="仿宋" w:eastAsia="仿宋" w:hAnsi="仿宋" w:cs="仿宋" w:hint="eastAsia"/>
            <w:lang w:eastAsia="zh-CN"/>
          </w:rPr>
          <w:t>(一)、建立健全的预算管理制度</w:t>
        </w:r>
        <w:r>
          <w:tab/>
        </w:r>
        <w:r>
          <w:fldChar w:fldCharType="begin"/>
        </w:r>
        <w:r>
          <w:instrText xml:space="preserve"> PAGEREF _Toc27073 \h </w:instrText>
        </w:r>
        <w:r>
          <w:fldChar w:fldCharType="separate"/>
        </w:r>
        <w:r>
          <w:t>23</w:t>
        </w:r>
        <w:r>
          <w:fldChar w:fldCharType="end"/>
        </w:r>
      </w:hyperlink>
    </w:p>
    <w:p>
      <w:pPr>
        <w:pStyle w:val="TOC2"/>
        <w:tabs>
          <w:tab w:val="right" w:leader="dot" w:pos="8306"/>
        </w:tabs>
      </w:pPr>
      <w:hyperlink w:anchor="_Toc12783" w:history="1">
        <w:r>
          <w:rPr>
            <w:rFonts w:ascii="仿宋" w:eastAsia="仿宋" w:hAnsi="仿宋" w:cs="仿宋" w:hint="eastAsia"/>
            <w:lang w:eastAsia="zh-CN"/>
          </w:rPr>
          <w:t>(二)、加强资金流动监控</w:t>
        </w:r>
        <w:r>
          <w:tab/>
        </w:r>
        <w:r>
          <w:fldChar w:fldCharType="begin"/>
        </w:r>
        <w:r>
          <w:instrText xml:space="preserve"> PAGEREF _Toc12783 \h </w:instrText>
        </w:r>
        <w:r>
          <w:fldChar w:fldCharType="separate"/>
        </w:r>
        <w:r>
          <w:t>24</w:t>
        </w:r>
        <w:r>
          <w:fldChar w:fldCharType="end"/>
        </w:r>
      </w:hyperlink>
    </w:p>
    <w:p>
      <w:pPr>
        <w:pStyle w:val="TOC2"/>
        <w:tabs>
          <w:tab w:val="right" w:leader="dot" w:pos="8306"/>
        </w:tabs>
      </w:pPr>
      <w:hyperlink w:anchor="_Toc2851" w:history="1">
        <w:r>
          <w:rPr>
            <w:rFonts w:ascii="仿宋" w:eastAsia="仿宋" w:hAnsi="仿宋" w:cs="仿宋" w:hint="eastAsia"/>
            <w:lang w:eastAsia="zh-CN"/>
          </w:rPr>
          <w:t>(三)、制定完善的风险控制机制</w:t>
        </w:r>
        <w:r>
          <w:tab/>
        </w:r>
        <w:r>
          <w:fldChar w:fldCharType="begin"/>
        </w:r>
        <w:r>
          <w:instrText xml:space="preserve"> PAGEREF _Toc2851 \h </w:instrText>
        </w:r>
        <w:r>
          <w:fldChar w:fldCharType="separate"/>
        </w:r>
        <w:r>
          <w:t>25</w:t>
        </w:r>
        <w:r>
          <w:fldChar w:fldCharType="end"/>
        </w:r>
      </w:hyperlink>
    </w:p>
    <w:p>
      <w:pPr>
        <w:pStyle w:val="TOC2"/>
        <w:tabs>
          <w:tab w:val="right" w:leader="dot" w:pos="8306"/>
        </w:tabs>
      </w:pPr>
      <w:hyperlink w:anchor="_Toc5760" w:history="1">
        <w:r>
          <w:rPr>
            <w:rFonts w:ascii="仿宋" w:eastAsia="仿宋" w:hAnsi="仿宋" w:cs="仿宋" w:hint="eastAsia"/>
            <w:lang w:eastAsia="zh-CN"/>
          </w:rPr>
          <w:t>(四)、优化成本管理</w:t>
        </w:r>
        <w:r>
          <w:tab/>
        </w:r>
        <w:r>
          <w:fldChar w:fldCharType="begin"/>
        </w:r>
        <w:r>
          <w:instrText xml:space="preserve"> PAGEREF _Toc5760 \h </w:instrText>
        </w:r>
        <w:r>
          <w:fldChar w:fldCharType="separate"/>
        </w:r>
        <w:r>
          <w:t>27</w:t>
        </w:r>
        <w:r>
          <w:fldChar w:fldCharType="end"/>
        </w:r>
      </w:hyperlink>
    </w:p>
    <w:p>
      <w:pPr>
        <w:pStyle w:val="TOC1"/>
        <w:tabs>
          <w:tab w:val="right" w:leader="dot" w:pos="8306"/>
        </w:tabs>
      </w:pPr>
      <w:hyperlink w:anchor="_Toc27377" w:history="1">
        <w:r>
          <w:rPr>
            <w:rFonts w:ascii="仿宋" w:eastAsia="仿宋" w:hAnsi="仿宋" w:cs="仿宋" w:hint="eastAsia"/>
            <w:lang w:eastAsia="zh-CN"/>
          </w:rPr>
          <w:t>八、特种电影项目创新与研发</w:t>
        </w:r>
        <w:r>
          <w:tab/>
        </w:r>
        <w:r>
          <w:fldChar w:fldCharType="begin"/>
        </w:r>
        <w:r>
          <w:instrText xml:space="preserve"> PAGEREF _Toc27377 \h </w:instrText>
        </w:r>
        <w:r>
          <w:fldChar w:fldCharType="separate"/>
        </w:r>
        <w:r>
          <w:t>28</w:t>
        </w:r>
        <w:r>
          <w:fldChar w:fldCharType="end"/>
        </w:r>
      </w:hyperlink>
    </w:p>
    <w:p>
      <w:pPr>
        <w:pStyle w:val="TOC2"/>
        <w:tabs>
          <w:tab w:val="right" w:leader="dot" w:pos="8306"/>
        </w:tabs>
      </w:pPr>
      <w:hyperlink w:anchor="_Toc6070" w:history="1">
        <w:r>
          <w:rPr>
            <w:rFonts w:ascii="仿宋" w:eastAsia="仿宋" w:hAnsi="仿宋" w:cs="仿宋" w:hint="eastAsia"/>
            <w:lang w:eastAsia="zh-CN"/>
          </w:rPr>
          <w:t>(一)、创新策略与方向</w:t>
        </w:r>
        <w:r>
          <w:tab/>
        </w:r>
        <w:r>
          <w:fldChar w:fldCharType="begin"/>
        </w:r>
        <w:r>
          <w:instrText xml:space="preserve"> PAGEREF _Toc6070 \h </w:instrText>
        </w:r>
        <w:r>
          <w:fldChar w:fldCharType="separate"/>
        </w:r>
        <w:r>
          <w:t>28</w:t>
        </w:r>
        <w:r>
          <w:fldChar w:fldCharType="end"/>
        </w:r>
      </w:hyperlink>
    </w:p>
    <w:p>
      <w:pPr>
        <w:pStyle w:val="TOC2"/>
        <w:tabs>
          <w:tab w:val="right" w:leader="dot" w:pos="8306"/>
        </w:tabs>
      </w:pPr>
      <w:hyperlink w:anchor="_Toc10764" w:history="1">
        <w:r>
          <w:rPr>
            <w:rFonts w:ascii="仿宋" w:eastAsia="仿宋" w:hAnsi="仿宋" w:cs="仿宋" w:hint="eastAsia"/>
            <w:lang w:eastAsia="zh-CN"/>
          </w:rPr>
          <w:t>(二)、研发规划与投入</w:t>
        </w:r>
        <w:r>
          <w:tab/>
        </w:r>
        <w:r>
          <w:fldChar w:fldCharType="begin"/>
        </w:r>
        <w:r>
          <w:instrText xml:space="preserve"> PAGEREF _Toc10764 \h </w:instrText>
        </w:r>
        <w:r>
          <w:fldChar w:fldCharType="separate"/>
        </w:r>
        <w:r>
          <w:t>29</w:t>
        </w:r>
        <w:r>
          <w:fldChar w:fldCharType="end"/>
        </w:r>
      </w:hyperlink>
    </w:p>
    <w:p>
      <w:pPr>
        <w:pStyle w:val="TOC1"/>
        <w:tabs>
          <w:tab w:val="right" w:leader="dot" w:pos="8306"/>
        </w:tabs>
      </w:pPr>
      <w:hyperlink w:anchor="_Toc9290" w:history="1">
        <w:r>
          <w:rPr>
            <w:rFonts w:ascii="仿宋" w:eastAsia="仿宋" w:hAnsi="仿宋" w:cs="仿宋" w:hint="eastAsia"/>
            <w:lang w:eastAsia="zh-CN"/>
          </w:rPr>
          <w:t>九、特种电影项目经营效益</w:t>
        </w:r>
        <w:r>
          <w:tab/>
        </w:r>
        <w:r>
          <w:fldChar w:fldCharType="begin"/>
        </w:r>
        <w:r>
          <w:instrText xml:space="preserve"> PAGEREF _Toc9290 \h </w:instrText>
        </w:r>
        <w:r>
          <w:fldChar w:fldCharType="separate"/>
        </w:r>
        <w:r>
          <w:t>31</w:t>
        </w:r>
        <w:r>
          <w:fldChar w:fldCharType="end"/>
        </w:r>
      </w:hyperlink>
    </w:p>
    <w:p>
      <w:pPr>
        <w:pStyle w:val="TOC2"/>
        <w:tabs>
          <w:tab w:val="right" w:leader="dot" w:pos="8306"/>
        </w:tabs>
      </w:pPr>
      <w:hyperlink w:anchor="_Toc28733" w:history="1">
        <w:r>
          <w:rPr>
            <w:rFonts w:ascii="仿宋" w:eastAsia="仿宋" w:hAnsi="仿宋" w:cs="仿宋" w:hint="eastAsia"/>
            <w:lang w:eastAsia="zh-CN"/>
          </w:rPr>
          <w:t>(一)、经济评价财务测算</w:t>
        </w:r>
        <w:r>
          <w:tab/>
        </w:r>
        <w:r>
          <w:fldChar w:fldCharType="begin"/>
        </w:r>
        <w:r>
          <w:instrText xml:space="preserve"> PAGEREF _Toc28733 \h </w:instrText>
        </w:r>
        <w:r>
          <w:fldChar w:fldCharType="separate"/>
        </w:r>
        <w:r>
          <w:t>31</w:t>
        </w:r>
        <w:r>
          <w:fldChar w:fldCharType="end"/>
        </w:r>
      </w:hyperlink>
    </w:p>
    <w:p>
      <w:pPr>
        <w:pStyle w:val="TOC2"/>
        <w:tabs>
          <w:tab w:val="right" w:leader="dot" w:pos="8306"/>
        </w:tabs>
      </w:pPr>
      <w:hyperlink w:anchor="_Toc12556" w:history="1">
        <w:r>
          <w:rPr>
            <w:rFonts w:ascii="仿宋" w:eastAsia="仿宋" w:hAnsi="仿宋" w:cs="仿宋" w:hint="eastAsia"/>
            <w:lang w:eastAsia="zh-CN"/>
          </w:rPr>
          <w:t>(二)、特种电影项目盈利能力分析</w:t>
        </w:r>
        <w:r>
          <w:tab/>
        </w:r>
        <w:r>
          <w:fldChar w:fldCharType="begin"/>
        </w:r>
        <w:r>
          <w:instrText xml:space="preserve"> PAGEREF _Toc12556 \h </w:instrText>
        </w:r>
        <w:r>
          <w:fldChar w:fldCharType="separate"/>
        </w:r>
        <w:r>
          <w:t>32</w:t>
        </w:r>
        <w:r>
          <w:fldChar w:fldCharType="end"/>
        </w:r>
      </w:hyperlink>
    </w:p>
    <w:p>
      <w:pPr>
        <w:pStyle w:val="TOC1"/>
        <w:tabs>
          <w:tab w:val="right" w:leader="dot" w:pos="8306"/>
        </w:tabs>
      </w:pPr>
      <w:hyperlink w:anchor="_Toc17050" w:history="1">
        <w:r>
          <w:rPr>
            <w:rFonts w:ascii="仿宋" w:eastAsia="仿宋" w:hAnsi="仿宋" w:cs="仿宋" w:hint="eastAsia"/>
            <w:lang w:eastAsia="zh-CN"/>
          </w:rPr>
          <w:t>十、特种电影项目风险管理</w:t>
        </w:r>
        <w:r>
          <w:tab/>
        </w:r>
        <w:r>
          <w:fldChar w:fldCharType="begin"/>
        </w:r>
        <w:r>
          <w:instrText xml:space="preserve"> PAGEREF _Toc17050 \h </w:instrText>
        </w:r>
        <w:r>
          <w:fldChar w:fldCharType="separate"/>
        </w:r>
        <w:r>
          <w:t>33</w:t>
        </w:r>
        <w:r>
          <w:fldChar w:fldCharType="end"/>
        </w:r>
      </w:hyperlink>
    </w:p>
    <w:p>
      <w:pPr>
        <w:pStyle w:val="TOC2"/>
        <w:tabs>
          <w:tab w:val="right" w:leader="dot" w:pos="8306"/>
        </w:tabs>
      </w:pPr>
      <w:hyperlink w:anchor="_Toc3125" w:history="1">
        <w:r>
          <w:rPr>
            <w:rFonts w:ascii="仿宋" w:eastAsia="仿宋" w:hAnsi="仿宋" w:cs="仿宋" w:hint="eastAsia"/>
            <w:lang w:eastAsia="zh-CN"/>
          </w:rPr>
          <w:t>(一)、风险识别与评估</w:t>
        </w:r>
        <w:r>
          <w:tab/>
        </w:r>
        <w:r>
          <w:fldChar w:fldCharType="begin"/>
        </w:r>
        <w:r>
          <w:instrText xml:space="preserve"> PAGEREF _Toc3125 \h </w:instrText>
        </w:r>
        <w:r>
          <w:fldChar w:fldCharType="separate"/>
        </w:r>
        <w:r>
          <w:t>33</w:t>
        </w:r>
        <w:r>
          <w:fldChar w:fldCharType="end"/>
        </w:r>
      </w:hyperlink>
    </w:p>
    <w:p>
      <w:pPr>
        <w:pStyle w:val="TOC2"/>
        <w:tabs>
          <w:tab w:val="right" w:leader="dot" w:pos="8306"/>
        </w:tabs>
      </w:pPr>
      <w:hyperlink w:anchor="_Toc1539" w:history="1">
        <w:r>
          <w:rPr>
            <w:rFonts w:ascii="仿宋" w:eastAsia="仿宋" w:hAnsi="仿宋" w:cs="仿宋" w:hint="eastAsia"/>
            <w:lang w:eastAsia="zh-CN"/>
          </w:rPr>
          <w:t>(二)、风险应对策略</w:t>
        </w:r>
        <w:r>
          <w:tab/>
        </w:r>
        <w:r>
          <w:fldChar w:fldCharType="begin"/>
        </w:r>
        <w:r>
          <w:instrText xml:space="preserve"> PAGEREF _Toc1539 \h </w:instrText>
        </w:r>
        <w:r>
          <w:fldChar w:fldCharType="separate"/>
        </w:r>
        <w:r>
          <w:t>34</w:t>
        </w:r>
        <w:r>
          <w:fldChar w:fldCharType="end"/>
        </w:r>
      </w:hyperlink>
    </w:p>
    <w:p>
      <w:pPr>
        <w:pStyle w:val="TOC2"/>
        <w:tabs>
          <w:tab w:val="right" w:leader="dot" w:pos="8306"/>
        </w:tabs>
      </w:pPr>
      <w:hyperlink w:anchor="_Toc24682" w:history="1">
        <w:r>
          <w:rPr>
            <w:rFonts w:ascii="仿宋" w:eastAsia="仿宋" w:hAnsi="仿宋" w:cs="仿宋" w:hint="eastAsia"/>
            <w:lang w:eastAsia="zh-CN"/>
          </w:rPr>
          <w:t>(三)、风险监控与控制</w:t>
        </w:r>
        <w:r>
          <w:tab/>
        </w:r>
        <w:r>
          <w:fldChar w:fldCharType="begin"/>
        </w:r>
        <w:r>
          <w:instrText xml:space="preserve"> PAGEREF _Toc24682 \h </w:instrText>
        </w:r>
        <w:r>
          <w:fldChar w:fldCharType="separate"/>
        </w:r>
        <w:r>
          <w:t>36</w:t>
        </w:r>
        <w:r>
          <w:fldChar w:fldCharType="end"/>
        </w:r>
      </w:hyperlink>
    </w:p>
    <w:p>
      <w:pPr>
        <w:pStyle w:val="TOC1"/>
        <w:tabs>
          <w:tab w:val="right" w:leader="dot" w:pos="8306"/>
        </w:tabs>
      </w:pPr>
      <w:hyperlink w:anchor="_Toc22190" w:history="1">
        <w:r>
          <w:rPr>
            <w:rFonts w:ascii="仿宋" w:eastAsia="仿宋" w:hAnsi="仿宋" w:cs="仿宋" w:hint="eastAsia"/>
            <w:lang w:eastAsia="zh-CN"/>
          </w:rPr>
          <w:t>十一、特种电影项目环境影响分析</w:t>
        </w:r>
        <w:r>
          <w:tab/>
        </w:r>
        <w:r>
          <w:fldChar w:fldCharType="begin"/>
        </w:r>
        <w:r>
          <w:instrText xml:space="preserve"> PAGEREF _Toc22190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42" w:history="1">
        <w:r>
          <w:rPr>
            <w:rFonts w:ascii="仿宋" w:eastAsia="仿宋" w:hAnsi="仿宋" w:cs="仿宋" w:hint="eastAsia"/>
            <w:lang w:eastAsia="zh-CN"/>
          </w:rPr>
          <w:t>(一)、建设区域环境质量现状</w:t>
        </w:r>
        <w:r>
          <w:tab/>
        </w:r>
        <w:r>
          <w:fldChar w:fldCharType="begin"/>
        </w:r>
        <w:r>
          <w:instrText xml:space="preserve"> PAGEREF _Toc3242 \h </w:instrText>
        </w:r>
        <w:r>
          <w:fldChar w:fldCharType="separate"/>
        </w:r>
        <w:r>
          <w:t>37</w:t>
        </w:r>
        <w:r>
          <w:fldChar w:fldCharType="end"/>
        </w:r>
      </w:hyperlink>
    </w:p>
    <w:p>
      <w:pPr>
        <w:pStyle w:val="TOC2"/>
        <w:tabs>
          <w:tab w:val="right" w:leader="dot" w:pos="8306"/>
        </w:tabs>
      </w:pPr>
      <w:hyperlink w:anchor="_Toc25810" w:history="1">
        <w:r>
          <w:rPr>
            <w:rFonts w:ascii="仿宋" w:eastAsia="仿宋" w:hAnsi="仿宋" w:cs="仿宋" w:hint="eastAsia"/>
            <w:lang w:eastAsia="zh-CN"/>
          </w:rPr>
          <w:t>(二)、建设期环境保护</w:t>
        </w:r>
        <w:r>
          <w:tab/>
        </w:r>
        <w:r>
          <w:fldChar w:fldCharType="begin"/>
        </w:r>
        <w:r>
          <w:instrText xml:space="preserve"> PAGEREF _Toc25810 \h </w:instrText>
        </w:r>
        <w:r>
          <w:fldChar w:fldCharType="separate"/>
        </w:r>
        <w:r>
          <w:t>38</w:t>
        </w:r>
        <w:r>
          <w:fldChar w:fldCharType="end"/>
        </w:r>
      </w:hyperlink>
    </w:p>
    <w:p>
      <w:pPr>
        <w:pStyle w:val="TOC2"/>
        <w:tabs>
          <w:tab w:val="right" w:leader="dot" w:pos="8306"/>
        </w:tabs>
      </w:pPr>
      <w:hyperlink w:anchor="_Toc24754" w:history="1">
        <w:r>
          <w:rPr>
            <w:rFonts w:ascii="仿宋" w:eastAsia="仿宋" w:hAnsi="仿宋" w:cs="仿宋" w:hint="eastAsia"/>
            <w:lang w:eastAsia="zh-CN"/>
          </w:rPr>
          <w:t>(三)、运营期环境保护</w:t>
        </w:r>
        <w:r>
          <w:tab/>
        </w:r>
        <w:r>
          <w:fldChar w:fldCharType="begin"/>
        </w:r>
        <w:r>
          <w:instrText xml:space="preserve"> PAGEREF _Toc24754 \h </w:instrText>
        </w:r>
        <w:r>
          <w:fldChar w:fldCharType="separate"/>
        </w:r>
        <w:r>
          <w:t>40</w:t>
        </w:r>
        <w:r>
          <w:fldChar w:fldCharType="end"/>
        </w:r>
      </w:hyperlink>
    </w:p>
    <w:p>
      <w:pPr>
        <w:pStyle w:val="TOC2"/>
        <w:tabs>
          <w:tab w:val="right" w:leader="dot" w:pos="8306"/>
        </w:tabs>
      </w:pPr>
      <w:hyperlink w:anchor="_Toc18423" w:history="1">
        <w:r>
          <w:rPr>
            <w:rFonts w:ascii="仿宋" w:eastAsia="仿宋" w:hAnsi="仿宋" w:cs="仿宋" w:hint="eastAsia"/>
            <w:lang w:eastAsia="zh-CN"/>
          </w:rPr>
          <w:t>(四)、特种电影项目建设对区域经济的影响</w:t>
        </w:r>
        <w:r>
          <w:tab/>
        </w:r>
        <w:r>
          <w:fldChar w:fldCharType="begin"/>
        </w:r>
        <w:r>
          <w:instrText xml:space="preserve"> PAGEREF _Toc18423 \h </w:instrText>
        </w:r>
        <w:r>
          <w:fldChar w:fldCharType="separate"/>
        </w:r>
        <w:r>
          <w:t>41</w:t>
        </w:r>
        <w:r>
          <w:fldChar w:fldCharType="end"/>
        </w:r>
      </w:hyperlink>
    </w:p>
    <w:p>
      <w:pPr>
        <w:pStyle w:val="TOC2"/>
        <w:tabs>
          <w:tab w:val="right" w:leader="dot" w:pos="8306"/>
        </w:tabs>
      </w:pPr>
      <w:hyperlink w:anchor="_Toc2476" w:history="1">
        <w:r>
          <w:rPr>
            <w:rFonts w:ascii="仿宋" w:eastAsia="仿宋" w:hAnsi="仿宋" w:cs="仿宋" w:hint="eastAsia"/>
            <w:lang w:eastAsia="zh-CN"/>
          </w:rPr>
          <w:t>(五)、废弃物处理</w:t>
        </w:r>
        <w:r>
          <w:tab/>
        </w:r>
        <w:r>
          <w:fldChar w:fldCharType="begin"/>
        </w:r>
        <w:r>
          <w:instrText xml:space="preserve"> PAGEREF _Toc2476 \h </w:instrText>
        </w:r>
        <w:r>
          <w:fldChar w:fldCharType="separate"/>
        </w:r>
        <w:r>
          <w:t>43</w:t>
        </w:r>
        <w:r>
          <w:fldChar w:fldCharType="end"/>
        </w:r>
      </w:hyperlink>
    </w:p>
    <w:p>
      <w:pPr>
        <w:pStyle w:val="TOC2"/>
        <w:tabs>
          <w:tab w:val="right" w:leader="dot" w:pos="8306"/>
        </w:tabs>
      </w:pPr>
      <w:hyperlink w:anchor="_Toc1394" w:history="1">
        <w:r>
          <w:rPr>
            <w:rFonts w:ascii="仿宋" w:eastAsia="仿宋" w:hAnsi="仿宋" w:cs="仿宋" w:hint="eastAsia"/>
            <w:lang w:eastAsia="zh-CN"/>
          </w:rPr>
          <w:t>(六)、特殊环境影响分析</w:t>
        </w:r>
        <w:r>
          <w:tab/>
        </w:r>
        <w:r>
          <w:fldChar w:fldCharType="begin"/>
        </w:r>
        <w:r>
          <w:instrText xml:space="preserve"> PAGEREF _Toc1394 \h </w:instrText>
        </w:r>
        <w:r>
          <w:fldChar w:fldCharType="separate"/>
        </w:r>
        <w:r>
          <w:t>44</w:t>
        </w:r>
        <w:r>
          <w:fldChar w:fldCharType="end"/>
        </w:r>
      </w:hyperlink>
    </w:p>
    <w:p>
      <w:pPr>
        <w:pStyle w:val="TOC2"/>
        <w:tabs>
          <w:tab w:val="right" w:leader="dot" w:pos="8306"/>
        </w:tabs>
      </w:pPr>
      <w:hyperlink w:anchor="_Toc6430" w:history="1">
        <w:r>
          <w:rPr>
            <w:rFonts w:ascii="仿宋" w:eastAsia="仿宋" w:hAnsi="仿宋" w:cs="仿宋" w:hint="eastAsia"/>
            <w:lang w:eastAsia="zh-CN"/>
          </w:rPr>
          <w:t>(七)、清洁生产</w:t>
        </w:r>
        <w:r>
          <w:tab/>
        </w:r>
        <w:r>
          <w:fldChar w:fldCharType="begin"/>
        </w:r>
        <w:r>
          <w:instrText xml:space="preserve"> PAGEREF _Toc6430 \h </w:instrText>
        </w:r>
        <w:r>
          <w:fldChar w:fldCharType="separate"/>
        </w:r>
        <w:r>
          <w:t>45</w:t>
        </w:r>
        <w:r>
          <w:fldChar w:fldCharType="end"/>
        </w:r>
      </w:hyperlink>
    </w:p>
    <w:p>
      <w:pPr>
        <w:pStyle w:val="TOC2"/>
        <w:tabs>
          <w:tab w:val="right" w:leader="dot" w:pos="8306"/>
        </w:tabs>
      </w:pPr>
      <w:hyperlink w:anchor="_Toc11285" w:history="1">
        <w:r>
          <w:rPr>
            <w:rFonts w:ascii="仿宋" w:eastAsia="仿宋" w:hAnsi="仿宋" w:cs="仿宋" w:hint="eastAsia"/>
            <w:lang w:eastAsia="zh-CN"/>
          </w:rPr>
          <w:t>(八)、环境保护综合评价</w:t>
        </w:r>
        <w:r>
          <w:tab/>
        </w:r>
        <w:r>
          <w:fldChar w:fldCharType="begin"/>
        </w:r>
        <w:r>
          <w:instrText xml:space="preserve"> PAGEREF _Toc11285 \h </w:instrText>
        </w:r>
        <w:r>
          <w:fldChar w:fldCharType="separate"/>
        </w:r>
        <w:r>
          <w:t>46</w:t>
        </w:r>
        <w:r>
          <w:fldChar w:fldCharType="end"/>
        </w:r>
      </w:hyperlink>
    </w:p>
    <w:p>
      <w:pPr>
        <w:pStyle w:val="TOC1"/>
        <w:tabs>
          <w:tab w:val="right" w:leader="dot" w:pos="8306"/>
        </w:tabs>
      </w:pPr>
      <w:hyperlink w:anchor="_Toc8300" w:history="1">
        <w:r>
          <w:rPr>
            <w:rFonts w:ascii="仿宋" w:eastAsia="仿宋" w:hAnsi="仿宋" w:cs="仿宋" w:hint="eastAsia"/>
            <w:lang w:eastAsia="zh-CN"/>
          </w:rPr>
          <w:t>十二、特种电影项目投资规划</w:t>
        </w:r>
        <w:r>
          <w:tab/>
        </w:r>
        <w:r>
          <w:fldChar w:fldCharType="begin"/>
        </w:r>
        <w:r>
          <w:instrText xml:space="preserve"> PAGEREF _Toc8300 \h </w:instrText>
        </w:r>
        <w:r>
          <w:fldChar w:fldCharType="separate"/>
        </w:r>
        <w:r>
          <w:t>48</w:t>
        </w:r>
        <w:r>
          <w:fldChar w:fldCharType="end"/>
        </w:r>
      </w:hyperlink>
    </w:p>
    <w:p>
      <w:pPr>
        <w:pStyle w:val="TOC2"/>
        <w:tabs>
          <w:tab w:val="right" w:leader="dot" w:pos="8306"/>
        </w:tabs>
      </w:pPr>
      <w:hyperlink w:anchor="_Toc13860" w:history="1">
        <w:r>
          <w:rPr>
            <w:rFonts w:ascii="仿宋" w:eastAsia="仿宋" w:hAnsi="仿宋" w:cs="仿宋" w:hint="eastAsia"/>
            <w:lang w:eastAsia="zh-CN"/>
          </w:rPr>
          <w:t>(一)、特种电影项目总投资估算</w:t>
        </w:r>
        <w:r>
          <w:tab/>
        </w:r>
        <w:r>
          <w:fldChar w:fldCharType="begin"/>
        </w:r>
        <w:r>
          <w:instrText xml:space="preserve"> PAGEREF _Toc13860 \h </w:instrText>
        </w:r>
        <w:r>
          <w:fldChar w:fldCharType="separate"/>
        </w:r>
        <w:r>
          <w:t>48</w:t>
        </w:r>
        <w:r>
          <w:fldChar w:fldCharType="end"/>
        </w:r>
      </w:hyperlink>
    </w:p>
    <w:p>
      <w:pPr>
        <w:pStyle w:val="TOC2"/>
        <w:tabs>
          <w:tab w:val="right" w:leader="dot" w:pos="8306"/>
        </w:tabs>
      </w:pPr>
      <w:hyperlink w:anchor="_Toc28022" w:history="1">
        <w:r>
          <w:rPr>
            <w:rFonts w:ascii="仿宋" w:eastAsia="仿宋" w:hAnsi="仿宋" w:cs="仿宋" w:hint="eastAsia"/>
            <w:lang w:eastAsia="zh-CN"/>
          </w:rPr>
          <w:t>(二)、资金筹措</w:t>
        </w:r>
        <w:r>
          <w:tab/>
        </w:r>
        <w:r>
          <w:fldChar w:fldCharType="begin"/>
        </w:r>
        <w:r>
          <w:instrText xml:space="preserve"> PAGEREF _Toc28022 \h </w:instrText>
        </w:r>
        <w:r>
          <w:fldChar w:fldCharType="separate"/>
        </w:r>
        <w:r>
          <w:t>49</w:t>
        </w:r>
        <w:r>
          <w:fldChar w:fldCharType="end"/>
        </w:r>
      </w:hyperlink>
    </w:p>
    <w:p>
      <w:pPr>
        <w:pStyle w:val="TOC1"/>
        <w:tabs>
          <w:tab w:val="right" w:leader="dot" w:pos="8306"/>
        </w:tabs>
      </w:pPr>
      <w:hyperlink w:anchor="_Toc11262" w:history="1">
        <w:r>
          <w:rPr>
            <w:rFonts w:ascii="仿宋" w:eastAsia="仿宋" w:hAnsi="仿宋" w:cs="仿宋" w:hint="eastAsia"/>
            <w:lang w:eastAsia="zh-CN"/>
          </w:rPr>
          <w:t>十三、风险识别与分类</w:t>
        </w:r>
        <w:r>
          <w:tab/>
        </w:r>
        <w:r>
          <w:fldChar w:fldCharType="begin"/>
        </w:r>
        <w:r>
          <w:instrText xml:space="preserve"> PAGEREF _Toc11262 \h </w:instrText>
        </w:r>
        <w:r>
          <w:fldChar w:fldCharType="separate"/>
        </w:r>
        <w:r>
          <w:t>50</w:t>
        </w:r>
        <w:r>
          <w:fldChar w:fldCharType="end"/>
        </w:r>
      </w:hyperlink>
    </w:p>
    <w:p>
      <w:pPr>
        <w:pStyle w:val="TOC2"/>
        <w:tabs>
          <w:tab w:val="right" w:leader="dot" w:pos="8306"/>
        </w:tabs>
      </w:pPr>
      <w:hyperlink w:anchor="_Toc6423" w:history="1">
        <w:r>
          <w:rPr>
            <w:rFonts w:ascii="仿宋" w:eastAsia="仿宋" w:hAnsi="仿宋" w:cs="仿宋" w:hint="eastAsia"/>
            <w:lang w:eastAsia="zh-CN"/>
          </w:rPr>
          <w:t>(一)、风险识别</w:t>
        </w:r>
        <w:r>
          <w:tab/>
        </w:r>
        <w:r>
          <w:fldChar w:fldCharType="begin"/>
        </w:r>
        <w:r>
          <w:instrText xml:space="preserve"> PAGEREF _Toc6423 \h </w:instrText>
        </w:r>
        <w:r>
          <w:fldChar w:fldCharType="separate"/>
        </w:r>
        <w:r>
          <w:t>50</w:t>
        </w:r>
        <w:r>
          <w:fldChar w:fldCharType="end"/>
        </w:r>
      </w:hyperlink>
    </w:p>
    <w:p>
      <w:pPr>
        <w:pStyle w:val="TOC2"/>
        <w:tabs>
          <w:tab w:val="right" w:leader="dot" w:pos="8306"/>
        </w:tabs>
      </w:pPr>
      <w:hyperlink w:anchor="_Toc5418" w:history="1">
        <w:r>
          <w:rPr>
            <w:rFonts w:ascii="仿宋" w:eastAsia="仿宋" w:hAnsi="仿宋" w:cs="仿宋" w:hint="eastAsia"/>
            <w:lang w:eastAsia="zh-CN"/>
          </w:rPr>
          <w:t>(二)、风险分类</w:t>
        </w:r>
        <w:r>
          <w:tab/>
        </w:r>
        <w:r>
          <w:fldChar w:fldCharType="begin"/>
        </w:r>
        <w:r>
          <w:instrText xml:space="preserve"> PAGEREF _Toc5418 \h </w:instrText>
        </w:r>
        <w:r>
          <w:fldChar w:fldCharType="separate"/>
        </w:r>
        <w:r>
          <w:t>51</w:t>
        </w:r>
        <w:r>
          <w:fldChar w:fldCharType="end"/>
        </w:r>
      </w:hyperlink>
    </w:p>
    <w:p>
      <w:pPr>
        <w:pStyle w:val="TOC1"/>
        <w:tabs>
          <w:tab w:val="right" w:leader="dot" w:pos="8306"/>
        </w:tabs>
      </w:pPr>
      <w:hyperlink w:anchor="_Toc24199" w:history="1">
        <w:r>
          <w:rPr>
            <w:rFonts w:ascii="仿宋" w:eastAsia="仿宋" w:hAnsi="仿宋" w:cs="仿宋" w:hint="eastAsia"/>
            <w:lang w:eastAsia="zh-CN"/>
          </w:rPr>
          <w:t>十四、特种电影项目实施保障措施</w:t>
        </w:r>
        <w:r>
          <w:tab/>
        </w:r>
        <w:r>
          <w:fldChar w:fldCharType="begin"/>
        </w:r>
        <w:r>
          <w:instrText xml:space="preserve"> PAGEREF _Toc24199 \h </w:instrText>
        </w:r>
        <w:r>
          <w:fldChar w:fldCharType="separate"/>
        </w:r>
        <w:r>
          <w:t>53</w:t>
        </w:r>
        <w:r>
          <w:fldChar w:fldCharType="end"/>
        </w:r>
      </w:hyperlink>
    </w:p>
    <w:p>
      <w:pPr>
        <w:pStyle w:val="TOC2"/>
        <w:tabs>
          <w:tab w:val="right" w:leader="dot" w:pos="8306"/>
        </w:tabs>
      </w:pPr>
      <w:hyperlink w:anchor="_Toc29345" w:history="1">
        <w:r>
          <w:rPr>
            <w:rFonts w:ascii="仿宋" w:eastAsia="仿宋" w:hAnsi="仿宋" w:cs="仿宋" w:hint="eastAsia"/>
            <w:lang w:eastAsia="zh-CN"/>
          </w:rPr>
          <w:t>(一)、特种电影项目实施保障机制</w:t>
        </w:r>
        <w:r>
          <w:tab/>
        </w:r>
        <w:r>
          <w:fldChar w:fldCharType="begin"/>
        </w:r>
        <w:r>
          <w:instrText xml:space="preserve"> PAGEREF _Toc29345 \h </w:instrText>
        </w:r>
        <w:r>
          <w:fldChar w:fldCharType="separate"/>
        </w:r>
        <w:r>
          <w:t>53</w:t>
        </w:r>
        <w:r>
          <w:fldChar w:fldCharType="end"/>
        </w:r>
      </w:hyperlink>
    </w:p>
    <w:p>
      <w:pPr>
        <w:pStyle w:val="TOC2"/>
        <w:tabs>
          <w:tab w:val="right" w:leader="dot" w:pos="8306"/>
        </w:tabs>
      </w:pPr>
      <w:hyperlink w:anchor="_Toc10995" w:history="1">
        <w:r>
          <w:rPr>
            <w:rFonts w:ascii="仿宋" w:eastAsia="仿宋" w:hAnsi="仿宋" w:cs="仿宋" w:hint="eastAsia"/>
            <w:lang w:eastAsia="zh-CN"/>
          </w:rPr>
          <w:t>(二)、特种电影项目法律合规要求</w:t>
        </w:r>
        <w:r>
          <w:tab/>
        </w:r>
        <w:r>
          <w:fldChar w:fldCharType="begin"/>
        </w:r>
        <w:r>
          <w:instrText xml:space="preserve"> PAGEREF _Toc10995 \h </w:instrText>
        </w:r>
        <w:r>
          <w:fldChar w:fldCharType="separate"/>
        </w:r>
        <w:r>
          <w:t>56</w:t>
        </w:r>
        <w:r>
          <w:fldChar w:fldCharType="end"/>
        </w:r>
      </w:hyperlink>
    </w:p>
    <w:p>
      <w:pPr>
        <w:pStyle w:val="TOC2"/>
        <w:tabs>
          <w:tab w:val="right" w:leader="dot" w:pos="8306"/>
        </w:tabs>
      </w:pPr>
      <w:hyperlink w:anchor="_Toc5258" w:history="1">
        <w:r>
          <w:rPr>
            <w:rFonts w:ascii="仿宋" w:eastAsia="仿宋" w:hAnsi="仿宋" w:cs="仿宋" w:hint="eastAsia"/>
            <w:lang w:eastAsia="zh-CN"/>
          </w:rPr>
          <w:t>(三)、特种电影项目合同管理与法律事务</w:t>
        </w:r>
        <w:r>
          <w:tab/>
        </w:r>
        <w:r>
          <w:fldChar w:fldCharType="begin"/>
        </w:r>
        <w:r>
          <w:instrText xml:space="preserve"> PAGEREF _Toc5258 \h </w:instrText>
        </w:r>
        <w:r>
          <w:fldChar w:fldCharType="separate"/>
        </w:r>
        <w:r>
          <w:t>60</w:t>
        </w:r>
        <w:r>
          <w:fldChar w:fldCharType="end"/>
        </w:r>
      </w:hyperlink>
    </w:p>
    <w:p>
      <w:pPr>
        <w:pStyle w:val="TOC2"/>
        <w:tabs>
          <w:tab w:val="right" w:leader="dot" w:pos="8306"/>
        </w:tabs>
      </w:pPr>
      <w:hyperlink w:anchor="_Toc3792" w:history="1">
        <w:r>
          <w:rPr>
            <w:rFonts w:ascii="仿宋" w:eastAsia="仿宋" w:hAnsi="仿宋" w:cs="仿宋" w:hint="eastAsia"/>
            <w:lang w:eastAsia="zh-CN"/>
          </w:rPr>
          <w:t>(四)、特种电影项目知识产权保护策略</w:t>
        </w:r>
        <w:r>
          <w:tab/>
        </w:r>
        <w:r>
          <w:fldChar w:fldCharType="begin"/>
        </w:r>
        <w:r>
          <w:instrText xml:space="preserve"> PAGEREF _Toc3792 \h </w:instrText>
        </w:r>
        <w:r>
          <w:fldChar w:fldCharType="separate"/>
        </w:r>
        <w:r>
          <w:t>67</w:t>
        </w:r>
        <w:r>
          <w:fldChar w:fldCharType="end"/>
        </w:r>
      </w:hyperlink>
    </w:p>
    <w:p>
      <w:pPr>
        <w:pStyle w:val="TOC1"/>
        <w:tabs>
          <w:tab w:val="right" w:leader="dot" w:pos="8306"/>
        </w:tabs>
      </w:pPr>
      <w:hyperlink w:anchor="_Toc28362" w:history="1">
        <w:r>
          <w:rPr>
            <w:rFonts w:ascii="仿宋" w:eastAsia="仿宋" w:hAnsi="仿宋" w:cs="仿宋" w:hint="eastAsia"/>
            <w:lang w:eastAsia="zh-CN"/>
          </w:rPr>
          <w:t>十五、利益相关者分析与沟通计划</w:t>
        </w:r>
        <w:r>
          <w:tab/>
        </w:r>
        <w:r>
          <w:fldChar w:fldCharType="begin"/>
        </w:r>
        <w:r>
          <w:instrText xml:space="preserve"> PAGEREF _Toc28362 \h </w:instrText>
        </w:r>
        <w:r>
          <w:fldChar w:fldCharType="separate"/>
        </w:r>
        <w:r>
          <w:t>69</w:t>
        </w:r>
        <w:r>
          <w:fldChar w:fldCharType="end"/>
        </w:r>
      </w:hyperlink>
    </w:p>
    <w:p>
      <w:pPr>
        <w:pStyle w:val="TOC2"/>
        <w:tabs>
          <w:tab w:val="right" w:leader="dot" w:pos="8306"/>
        </w:tabs>
      </w:pPr>
      <w:hyperlink w:anchor="_Toc18090" w:history="1">
        <w:r>
          <w:rPr>
            <w:rFonts w:ascii="仿宋" w:eastAsia="仿宋" w:hAnsi="仿宋" w:cs="仿宋" w:hint="eastAsia"/>
            <w:lang w:eastAsia="zh-CN"/>
          </w:rPr>
          <w:t>(一)、利益相关者分析</w:t>
        </w:r>
        <w:r>
          <w:tab/>
        </w:r>
        <w:r>
          <w:fldChar w:fldCharType="begin"/>
        </w:r>
        <w:r>
          <w:instrText xml:space="preserve"> PAGEREF _Toc18090 \h </w:instrText>
        </w:r>
        <w:r>
          <w:fldChar w:fldCharType="separate"/>
        </w:r>
        <w:r>
          <w:t>69</w:t>
        </w:r>
        <w:r>
          <w:fldChar w:fldCharType="end"/>
        </w:r>
      </w:hyperlink>
    </w:p>
    <w:p>
      <w:pPr>
        <w:pStyle w:val="TOC2"/>
        <w:tabs>
          <w:tab w:val="right" w:leader="dot" w:pos="8306"/>
        </w:tabs>
      </w:pPr>
      <w:hyperlink w:anchor="_Toc27408" w:history="1">
        <w:r>
          <w:rPr>
            <w:rFonts w:ascii="仿宋" w:eastAsia="仿宋" w:hAnsi="仿宋" w:cs="仿宋" w:hint="eastAsia"/>
            <w:lang w:eastAsia="zh-CN"/>
          </w:rPr>
          <w:t>(二)、沟通计划</w:t>
        </w:r>
        <w:r>
          <w:tab/>
        </w:r>
        <w:r>
          <w:fldChar w:fldCharType="begin"/>
        </w:r>
        <w:r>
          <w:instrText xml:space="preserve"> PAGEREF _Toc27408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02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52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318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特种电影项目的主要产品是XXXX，预计年产值为XXX万元。这一产品在市场中占据着重要的地位，其广泛的应用范围使得该特种电影项目的市场前景非常广阔。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特种电影项目的xxx产品作为重要的原材料之一，将在多个领域发挥关键作用。其在建筑、交通、能源等方面的广泛应用将为整个产业链提供强大的支持，形成产业协同效应。特种电影项目的年产值XXX万XXX万XXX万万元不仅反映了其在市场上的巨大潜力，更预示着它对国民经济的积极贡献。这种关联度高、涉及面广的产业关系，使得该特种电影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095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电影项目总征地面积为XXXX平方米，相当于约XX.XX亩，其中净用地面积为XXXX平方米，红线范围内相当于约XX.XX亩。这一用地规模充分考虑了特种电影项目的建设需求，保障了特种电影项目在合适的空间内得以充分发展。特种电影项目规划的总建筑面积为XXXX平方米，其中主体工程建设占XXXX平方米，计容建筑面积达XXXX平方米。预计建筑工程的投资将达到XXXX万元，为特种电影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电影项目计划购置的设备共计XXXX台（套），设备购置费用为XXXX万元。这一设备购置计划充分考虑到特种电影项目的生产需求和技术要求，确保了特种电影项目在生产运营中具备先进的技术装备和高效的生产能力。设备的合理配置将为特种电影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电影项目计划总投资为XXXX万元，预计年实现营业收入为XXXX万元。这一产能规模的设定旨在确保特种电影项目能够在投资与回报之间取得平衡，实现长期可持续的发展。特种电影项目的总投资充分考虑到各个方面的需求，包括用地建设、设备购置等多个环节，以确保特种电影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5561"/>
      <w:r>
        <w:rPr>
          <w:rFonts w:ascii="仿宋" w:eastAsia="仿宋" w:hAnsi="仿宋" w:cs="仿宋" w:hint="eastAsia"/>
          <w:sz w:val="28"/>
          <w:lang w:eastAsia="zh-CN"/>
        </w:rPr>
        <w:t>二、特种电影项目绩效评估</w:t>
      </w:r>
      <w:bookmarkEnd w:id="5"/>
    </w:p>
    <w:p>
      <w:pPr>
        <w:pStyle w:val="Heading2"/>
        <w:rPr>
          <w:rFonts w:ascii="仿宋" w:eastAsia="仿宋" w:hAnsi="仿宋" w:cs="仿宋" w:hint="eastAsia"/>
          <w:lang w:eastAsia="zh-CN"/>
        </w:rPr>
      </w:pPr>
      <w:bookmarkStart w:id="6" w:name="_Toc13254"/>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特种电影项目中，我们设计了一套全面的绩效评估指标，以确保特种电影项目的可控和成功交付。这些指标跨足特种电影项目目标、成本、进度和质量等多个维度，为我们提供了全面洞察特种电影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电影项目目标达成率是我们关注的首要指标。我们设定了明确的目标，并通过定期监测和评估，迅速发现并应对潜在的目标偏差。这为特种电影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成本绩效是另一个核心关注点。通过实际成本与预算成本的对比分析，我们深入了解成本差异的原因，及时调整资源分配，保持特种电影项目在经济效益方面的合理水平。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特种电影项目进度作为关键的绩效指标之一，得到了精心的关注。我们制定了详细的特种电影项目进度计划，并设立了进度符合度指标，确保实际进度与计划进度保持一致。这使我们能够快速发现和解决潜在的进度问题，保持特种电影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特种电影项目绩效的不可或缺的一环。我们引入了一系列的质量标准和客户满意度指标，以确保特种电影项目交付的成果在质量上达到或超越预期水平。通过持续监测这些指标，我们努力提升特种电影项目整体质量水平，为特种电影项目的成功交付提供有力保障。通过这些科学且全面的绩效评估，我们能够更好地引导特种电影项目的持续改进，确保特种电影项目目标的顺利达成。</w:t>
      </w:r>
    </w:p>
    <w:p>
      <w:pPr>
        <w:pStyle w:val="Heading2"/>
        <w:ind w:firstLine="560" w:firstLineChars="200"/>
        <w:rPr>
          <w:rFonts w:ascii="仿宋" w:eastAsia="仿宋" w:hAnsi="仿宋" w:cs="仿宋" w:hint="eastAsia"/>
          <w:sz w:val="28"/>
          <w:lang w:eastAsia="zh-CN"/>
        </w:rPr>
      </w:pPr>
      <w:bookmarkStart w:id="7" w:name="_Toc2914"/>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绩效评估是特种电影项目中的关键环节，为确保特种电影项目达到预期目标，我们采用了多层次、多维度的绩效评估方法。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特种电影项目的战略目标对齐，确保每个决策和行动都与特种电影项目整体目标保持一致。团队会定期召开战略对齐会议，审视当前工作与特种电影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特种电影项目进度、质量、成本和风险等方面。这些指标通过数据收集和分析，为特种电影项目管理团队提供了客观的评估依据。例如，我们通过特种电影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绩效评估不仅仅停留在特种电影项目内部，还考虑了特种电影项目对外部环境的影响。我们定期进行干系人满意度调查，以了解各利益相关方对特种电影项目的期望和满意度，并及时做出调整。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这种多层次、多角度的绩效评估方法，使得我们能够全面了解特种电影项目的运行状态，及时做出调整，确保特种电影项目在不断变化的环境中保持稳健前行。</w:t>
      </w:r>
    </w:p>
    <w:p>
      <w:pPr>
        <w:pStyle w:val="Heading2"/>
        <w:ind w:firstLine="560" w:firstLineChars="200"/>
        <w:rPr>
          <w:rFonts w:ascii="仿宋" w:eastAsia="仿宋" w:hAnsi="仿宋" w:cs="仿宋" w:hint="eastAsia"/>
          <w:sz w:val="28"/>
          <w:lang w:eastAsia="zh-CN"/>
        </w:rPr>
      </w:pPr>
      <w:bookmarkStart w:id="8" w:name="_Toc537"/>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为了确保特种电影项目的有效管理和不断优化，我们采用了精心设计的绩效评估周期。这个周期旨在实现灵活、实时和全面的评估，以适应特种电影项目执行中的各种挑战。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特种电影项目的不同需求，分为短期、中期和长期。短期评估关注每个迭代或工作周期，以及时发现和解决当前任务中的问题。中期评估涵盖几个迭代，深入了解整体特种电影项目的趋势和性能。长期评估则着眼于整个特种电影项目阶段，确保特种电影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我们强调实时性的信息反馈，通过采用先进的特种电影项目管理工具和协作平台，团队成员能够随时更新和分享特种电影项目数据。这种实时性的反馈机制使我们能够及时察觉潜在问题，快速调整，保持特种电影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特种电影项目的决策制定密不可分。每个周期的特种电影项目回顾会议成为集体总结经验、识别问题深层次原因并找到创新解决方案的平台。这种定期的反思与调整机制使特种电影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7199"/>
      <w:r>
        <w:rPr>
          <w:rFonts w:ascii="仿宋" w:eastAsia="仿宋" w:hAnsi="仿宋" w:cs="仿宋" w:hint="eastAsia"/>
          <w:sz w:val="28"/>
          <w:lang w:eastAsia="zh-CN"/>
        </w:rPr>
        <w:t>三、特种电影项目选址可行性分析</w:t>
      </w:r>
      <w:bookmarkEnd w:id="9"/>
    </w:p>
    <w:p>
      <w:pPr>
        <w:pStyle w:val="Heading2"/>
        <w:rPr>
          <w:rFonts w:ascii="仿宋" w:eastAsia="仿宋" w:hAnsi="仿宋" w:cs="仿宋" w:hint="eastAsia"/>
          <w:lang w:eastAsia="zh-CN"/>
        </w:rPr>
      </w:pPr>
      <w:bookmarkStart w:id="10" w:name="_Toc15900"/>
      <w:r>
        <w:rPr>
          <w:rFonts w:ascii="仿宋" w:eastAsia="仿宋" w:hAnsi="仿宋" w:cs="仿宋" w:hint="eastAsia"/>
          <w:lang w:eastAsia="zh-CN"/>
        </w:rPr>
        <w:t>(一)、特种电影项目选址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该特种电影项目选址位于XX省XX市XX区XXX街道</w:t>
      </w:r>
    </w:p>
    <w:p>
      <w:pPr>
        <w:pStyle w:val="Heading2"/>
        <w:ind w:firstLine="560" w:firstLineChars="200"/>
        <w:rPr>
          <w:rFonts w:ascii="仿宋" w:eastAsia="仿宋" w:hAnsi="仿宋" w:cs="仿宋" w:hint="eastAsia"/>
          <w:sz w:val="28"/>
          <w:lang w:eastAsia="zh-CN"/>
        </w:rPr>
      </w:pPr>
      <w:bookmarkStart w:id="11" w:name="_Toc2566"/>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特种电影项目的征地面积将根据特种电影项目的实际规模和需求进行精确规划。具体面积XXX平方米，旨在确保特种电影项目不仅能够满足当前的发展需求，还能够预留空间以适应未来的扩展。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净用地面积是在征地面积基础上去除不可利用面积后的实际可开发用地。具体面积XXX平方米，考虑到环保、交通、安全等多方面因素，以确保特种电影项目在整体利用效率上达到最优。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特种电影项目计划建设的建筑总规模具体面积XXX平方米。这一规模的确定综合考虑了特种电影项目的性质、规模，以及城市规划的相关要求，确保建筑布局与周边环境协调一致。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绿地率是特种电影项目用地中被规划为绿地的比例。具体面积XXX平方米，旨在通过合理规划绿地，改善特种电影项目周边环境，提升居民生活质量，并符合城市整体绿化规划。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容积率是用地上可以建设的建筑总体积与用地面积之比。具体面积XXX，通过合理的容积率规划，确保特种电影项目建筑规模与周边环境和谐共生。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确保特种电影项目选址与当地城市规划相一致，具体面积XXX平方米。通过与城市规划部门深入沟通，确保特种电影项目不仅符合城市的整体发展方向，还能够融入城市的发展布局，为城市的长远发展贡献力量。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特种电影项目选址符合当地产业政策，具体面积XXX平方米。这包括特种电影项目对当地经济的促进作用，以及对相关产业的带动效应，确保特种电影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用地总体要求必须符合环保和可持续发展的原则，具体面积XXX平方米。通过采用绿色建筑设计、节能减排等措施，确保特种电影项目在建设和运营过程中对环境的影响最小化，达到可持续发展的要求。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确保特种电影项目选址具备必要的公共设施配套，具体面积XXX平方米。这包括交通便利性、教育、医疗等基础设施，以提高居民生活品质，使得特种电影项目选址更具吸引力。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考虑用地总体要求对当地社会稳定性的影响，具体面积XXX平方米。通过深入了解当地社区反馈，确保特种电影项目的选址和建设过程对当地社会和谐稳定产生积极作用。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特种电影项目选址不仅符合法规和规划，还在实际操作中具有可行性。这一全面规划将为特种电影项目的成功实施提供坚实的基础，确保特种电影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9066"/>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电影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特种电影项目的设备规划和空间设计中，我们将采取灵活设备布局的措施。设备布局将根据实际需求进行灵活设计，避免不必要的浪费。通过合理规划设备摆放位置，我们将提高设备的利用率，减少设备间距，以确保特种电影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特种电影项目内部引入共享设施的概念，例如共享会议室、办公区等。通过这种方式，我们可以减少对资源的重复建设，提高资源共享效率，从而减小特种电影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7766"/>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特种电影项目的总图布置中，我们将不同功能区域进行明确的规划，以最大程度满足特种电影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1439"/>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特种电影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环保影响： 特种电影项目对环境的影响是综合评价的重要因素之一。我们将详细考虑选址周边的自然环境、生态保护区、水源地等情况，确保特种电影项目的建设和运营对环境影响最小化，并符合当地的环保法规标准。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对选址的评价还需充分考虑当地政府的产业政策和法规。我们将详细了解特种电影项目所在地的相关政策，确保特种电影项目的规划和运营与当地法规相符，降低不必要的法律风险。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考虑到社会稳定性对企业运营的重要性，我们将评估选址地区的社会安全情况、劳工关系、社区反馈等方面，以确保特种电影项目的建设和运营不会受到社会稳定性的负面影响。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最后，我们将综合考虑用地成本，包括土地购置费用、土地开发成本等。通过对用地成本的详细评估，我们能够做出更为精确的经济效益分析，为特种电影项目的投资决策提供有力支持。</w:t>
      </w:r>
    </w:p>
    <w:p>
      <w:pPr>
        <w:pStyle w:val="Heading1"/>
        <w:ind w:firstLine="560" w:firstLineChars="200"/>
        <w:rPr>
          <w:rFonts w:ascii="仿宋" w:eastAsia="仿宋" w:hAnsi="仿宋" w:cs="仿宋" w:hint="eastAsia"/>
          <w:sz w:val="28"/>
          <w:lang w:eastAsia="zh-CN"/>
        </w:rPr>
      </w:pPr>
      <w:bookmarkStart w:id="15" w:name="_Toc18669"/>
      <w:r>
        <w:rPr>
          <w:rFonts w:ascii="仿宋" w:eastAsia="仿宋" w:hAnsi="仿宋" w:cs="仿宋" w:hint="eastAsia"/>
          <w:sz w:val="28"/>
          <w:lang w:eastAsia="zh-CN"/>
        </w:rPr>
        <w:t>四、特种电影项目危机管理</w:t>
      </w:r>
      <w:bookmarkEnd w:id="15"/>
    </w:p>
    <w:p>
      <w:pPr>
        <w:pStyle w:val="Heading2"/>
        <w:rPr>
          <w:rFonts w:ascii="仿宋" w:eastAsia="仿宋" w:hAnsi="仿宋" w:cs="仿宋" w:hint="eastAsia"/>
          <w:lang w:eastAsia="zh-CN"/>
        </w:rPr>
      </w:pPr>
      <w:bookmarkStart w:id="16" w:name="_Toc12073"/>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特种电影项目危机管理中，危机预警与识别是确保特种电影项目稳健运行的核心步骤。通过建立全面的监测机制，特种电影项目团队旨在及时发现和理解潜在的风险和危机因素，以便采取及时的预防和应对措施，确保特种电影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首先，通过深入的风险评估，特种电影项目团队全面分析了整个特种电影项目和各个阶段可能存在的威胁。这包括准确评估每个潜在风险的发生概率和可能影响的程度，为后续危机预警提供了有力支持。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特种电影项目团队着重于明确定义特种电影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特种电影项目进展的持续监控，团队能够及时发现潜在问题并作出迅速反应。特种电影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在这一阶段，团队的专业素养和反应速度将发挥至关重要的作用，以确保潜在危机能够在初期得到有效的处理，最大程度地减轻负面影响。通过危机预警与识别，特种电影项目得以更有序、可控地推进。</w:t>
      </w:r>
    </w:p>
    <w:p>
      <w:pPr>
        <w:pStyle w:val="Heading2"/>
        <w:ind w:firstLine="560" w:firstLineChars="200"/>
        <w:rPr>
          <w:rFonts w:ascii="仿宋" w:eastAsia="仿宋" w:hAnsi="仿宋" w:cs="仿宋" w:hint="eastAsia"/>
          <w:sz w:val="28"/>
          <w:lang w:eastAsia="zh-CN"/>
        </w:rPr>
      </w:pPr>
      <w:bookmarkStart w:id="17" w:name="_Toc5762"/>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在危机发生时，特种电影项目团队立即行动，成立了应急小组。该小组的任务是迅速制定并实施紧急应对措施，以最小化潜在损失。以下是采取的主要措施：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暂停特种电影项目进度：为遏制危机蔓延，特种电影项目暂时停止进行，以便全面评估当前状况。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资源重新分配：重新评估特种电影项目资源的分配，确保最大限度地减小损失。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实时沟通：与关键利益相关者建立实时沟通机制，向他们传递特种电影项目危机的实际状况，保障特种电影项目核心利益。</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在紧急应对的同时，特种电影项目团队强调了团队协作和有效沟通的重要性。以下是团队协作的关键举措：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信息共享机制：建立了信息共享平台，确保团队成员能够及时获取特种电影项目危机的实时信息。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领导者沟通：特种电影项目领导者通过定期会议和即时沟通工具，指导团队应对危机，保持团队稳定运行。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随着危机得到初步控制，特种电影项目团队转向制定恢复计划，以确保特种电影项目能够从中迅速恢复。主要恢复计划包括：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修复受损的进度计划：重新评估特种电影项目进度，制定修复计划，确保特种电影项目尽快回归正常进程。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重新调整资源分配：优化资源分配，确保特种电影项目在有限资源下高效运转。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风险管理机制加强：对特种电影项目风险进行全面评估，制定更强化的风险管理策略，以预防未来可能的危机。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29052"/>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20461"/>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电影项目的技术管理特点体现在其创新导向。通过引入最先进的技术趋势和解决方案，特种电影项目致力于提升科技含量、提高质量和效率水平。这意味着我们将采用最新的工具和方法，确保特种电影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特种电影项目技术管理的显著特征。通过整合不同领域的技术资源，我们实现了跨学科的协同工作。这有助于优化技术架构，提高整体效能。此外，整合性策略还促进了不同技术团队之间的紧密沟通和高效合作，确保特种电影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特种电影项目所采用的技术。通过不断优化技术方案，特种电影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特种电影项目团队将在特种电影项目初期识别可能的技术风险，并采取相应的预防和应对措施。通过建立健全的风险评估机制，特种电影项目能够在实施过程中及时发现并解决潜在的技术问题，保障特种电影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特种电影项目中，技术将成为特种电影项目成功的有力支持。这一深度剖析揭示了技术管理在特种电影项目实施中的关键作用，为特种电影项目的技术基础奠定了坚实的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https://d.book118.com/686145153214010032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特种电影项目规划设计纲要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特种电影项目规划设计纲要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特种电影项目规划设计纲要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特种电影项目规划设计纲要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特种电影项目规划设计纲要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特种电影项目规划设计纲要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特种电影项目规划设计纲要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特种电影项目规划设计纲要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特种电影项目规划设计纲要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特种电影项目规划设计纲要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特种电影项目规划设计纲要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特种电影项目规划设计纲要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特种电影项目规划设计纲要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特种电影项目规划设计纲要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特种电影项目规划设计纲要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特种电影项目规划设计纲要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特种电影项目规划设计纲要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645563"/>
    <w:rsid w:val="6E64556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6145153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2024-01-07T04:07:00Z</dcterms:created>
  <dcterms:modified xsi:type="dcterms:W3CDTF">2024-01-07T04:07:26Z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40DB4527485B4E9FABE971A3455729A8_11</vt:lpwstr>
  </property>
  <property fmtid="{D5CDD505-2E9C-101B-9397-08002B2CF9AE}" pid="3" name="KSOProductBuildVer">
    <vt:lpwstr>2052-12.1.0.16120</vt:lpwstr>
  </property>
</Properties>
</file>