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面包车项目规划设计纲要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20" w:history="1">
        <w:r>
          <w:rPr>
            <w:rFonts w:ascii="仿宋" w:eastAsia="仿宋" w:hAnsi="仿宋" w:cs="仿宋" w:hint="eastAsia"/>
            <w:lang w:eastAsia="zh-CN"/>
          </w:rPr>
          <w:t>序言</w:t>
        </w:r>
        <w:r>
          <w:tab/>
        </w:r>
        <w:r>
          <w:fldChar w:fldCharType="begin"/>
        </w:r>
        <w:r>
          <w:instrText xml:space="preserve"> PAGEREF _Toc5920 \h </w:instrText>
        </w:r>
        <w:r>
          <w:fldChar w:fldCharType="separate"/>
        </w:r>
        <w:r>
          <w:t>3</w:t>
        </w:r>
        <w:r>
          <w:fldChar w:fldCharType="end"/>
        </w:r>
      </w:hyperlink>
    </w:p>
    <w:p>
      <w:pPr>
        <w:pStyle w:val="TOC1"/>
        <w:tabs>
          <w:tab w:val="right" w:leader="dot" w:pos="8306"/>
        </w:tabs>
      </w:pPr>
      <w:hyperlink w:anchor="_Toc24572" w:history="1">
        <w:r>
          <w:rPr>
            <w:rFonts w:ascii="仿宋" w:eastAsia="仿宋" w:hAnsi="仿宋" w:cs="仿宋" w:hint="eastAsia"/>
            <w:lang w:eastAsia="zh-CN"/>
          </w:rPr>
          <w:t>一、产品规划分析</w:t>
        </w:r>
        <w:r>
          <w:tab/>
        </w:r>
        <w:r>
          <w:fldChar w:fldCharType="begin"/>
        </w:r>
        <w:r>
          <w:instrText xml:space="preserve"> PAGEREF _Toc24572 \h </w:instrText>
        </w:r>
        <w:r>
          <w:fldChar w:fldCharType="separate"/>
        </w:r>
        <w:r>
          <w:t>3</w:t>
        </w:r>
        <w:r>
          <w:fldChar w:fldCharType="end"/>
        </w:r>
      </w:hyperlink>
    </w:p>
    <w:p>
      <w:pPr>
        <w:pStyle w:val="TOC2"/>
        <w:tabs>
          <w:tab w:val="right" w:leader="dot" w:pos="8306"/>
        </w:tabs>
      </w:pPr>
      <w:hyperlink w:anchor="_Toc22356" w:history="1">
        <w:r>
          <w:rPr>
            <w:rFonts w:ascii="仿宋" w:eastAsia="仿宋" w:hAnsi="仿宋" w:cs="仿宋" w:hint="eastAsia"/>
            <w:lang w:eastAsia="zh-CN"/>
          </w:rPr>
          <w:t>(一)、产品规划</w:t>
        </w:r>
        <w:r>
          <w:tab/>
        </w:r>
        <w:r>
          <w:fldChar w:fldCharType="begin"/>
        </w:r>
        <w:r>
          <w:instrText xml:space="preserve"> PAGEREF _Toc22356 \h </w:instrText>
        </w:r>
        <w:r>
          <w:fldChar w:fldCharType="separate"/>
        </w:r>
        <w:r>
          <w:t>3</w:t>
        </w:r>
        <w:r>
          <w:fldChar w:fldCharType="end"/>
        </w:r>
      </w:hyperlink>
    </w:p>
    <w:p>
      <w:pPr>
        <w:pStyle w:val="TOC2"/>
        <w:tabs>
          <w:tab w:val="right" w:leader="dot" w:pos="8306"/>
        </w:tabs>
      </w:pPr>
      <w:hyperlink w:anchor="_Toc1138" w:history="1">
        <w:r>
          <w:rPr>
            <w:rFonts w:ascii="仿宋" w:eastAsia="仿宋" w:hAnsi="仿宋" w:cs="仿宋" w:hint="eastAsia"/>
            <w:lang w:eastAsia="zh-CN"/>
          </w:rPr>
          <w:t>(二)、建设规模</w:t>
        </w:r>
        <w:r>
          <w:tab/>
        </w:r>
        <w:r>
          <w:fldChar w:fldCharType="begin"/>
        </w:r>
        <w:r>
          <w:instrText xml:space="preserve"> PAGEREF _Toc1138 \h </w:instrText>
        </w:r>
        <w:r>
          <w:fldChar w:fldCharType="separate"/>
        </w:r>
        <w:r>
          <w:t>4</w:t>
        </w:r>
        <w:r>
          <w:fldChar w:fldCharType="end"/>
        </w:r>
      </w:hyperlink>
    </w:p>
    <w:p>
      <w:pPr>
        <w:pStyle w:val="TOC1"/>
        <w:tabs>
          <w:tab w:val="right" w:leader="dot" w:pos="8306"/>
        </w:tabs>
      </w:pPr>
      <w:hyperlink w:anchor="_Toc26835" w:history="1">
        <w:r>
          <w:rPr>
            <w:rFonts w:ascii="仿宋" w:eastAsia="仿宋" w:hAnsi="仿宋" w:cs="仿宋" w:hint="eastAsia"/>
            <w:lang w:eastAsia="zh-CN"/>
          </w:rPr>
          <w:t>二、面包车项目土建工程</w:t>
        </w:r>
        <w:r>
          <w:tab/>
        </w:r>
        <w:r>
          <w:fldChar w:fldCharType="begin"/>
        </w:r>
        <w:r>
          <w:instrText xml:space="preserve"> PAGEREF _Toc26835 \h </w:instrText>
        </w:r>
        <w:r>
          <w:fldChar w:fldCharType="separate"/>
        </w:r>
        <w:r>
          <w:t>5</w:t>
        </w:r>
        <w:r>
          <w:fldChar w:fldCharType="end"/>
        </w:r>
      </w:hyperlink>
    </w:p>
    <w:p>
      <w:pPr>
        <w:pStyle w:val="TOC2"/>
        <w:tabs>
          <w:tab w:val="right" w:leader="dot" w:pos="8306"/>
        </w:tabs>
      </w:pPr>
      <w:hyperlink w:anchor="_Toc18676" w:history="1">
        <w:r>
          <w:rPr>
            <w:rFonts w:ascii="仿宋" w:eastAsia="仿宋" w:hAnsi="仿宋" w:cs="仿宋" w:hint="eastAsia"/>
            <w:lang w:eastAsia="zh-CN"/>
          </w:rPr>
          <w:t>(一)、建筑工程设计原则</w:t>
        </w:r>
        <w:r>
          <w:tab/>
        </w:r>
        <w:r>
          <w:fldChar w:fldCharType="begin"/>
        </w:r>
        <w:r>
          <w:instrText xml:space="preserve"> PAGEREF _Toc18676 \h </w:instrText>
        </w:r>
        <w:r>
          <w:fldChar w:fldCharType="separate"/>
        </w:r>
        <w:r>
          <w:t>5</w:t>
        </w:r>
        <w:r>
          <w:fldChar w:fldCharType="end"/>
        </w:r>
      </w:hyperlink>
    </w:p>
    <w:p>
      <w:pPr>
        <w:pStyle w:val="TOC2"/>
        <w:tabs>
          <w:tab w:val="right" w:leader="dot" w:pos="8306"/>
        </w:tabs>
      </w:pPr>
      <w:hyperlink w:anchor="_Toc20340" w:history="1">
        <w:r>
          <w:rPr>
            <w:rFonts w:ascii="仿宋" w:eastAsia="仿宋" w:hAnsi="仿宋" w:cs="仿宋" w:hint="eastAsia"/>
            <w:lang w:eastAsia="zh-CN"/>
          </w:rPr>
          <w:t>(二)、土建工程设计年限及安全等级</w:t>
        </w:r>
        <w:r>
          <w:tab/>
        </w:r>
        <w:r>
          <w:fldChar w:fldCharType="begin"/>
        </w:r>
        <w:r>
          <w:instrText xml:space="preserve"> PAGEREF _Toc20340 \h </w:instrText>
        </w:r>
        <w:r>
          <w:fldChar w:fldCharType="separate"/>
        </w:r>
        <w:r>
          <w:t>6</w:t>
        </w:r>
        <w:r>
          <w:fldChar w:fldCharType="end"/>
        </w:r>
      </w:hyperlink>
    </w:p>
    <w:p>
      <w:pPr>
        <w:pStyle w:val="TOC2"/>
        <w:tabs>
          <w:tab w:val="right" w:leader="dot" w:pos="8306"/>
        </w:tabs>
      </w:pPr>
      <w:hyperlink w:anchor="_Toc6969" w:history="1">
        <w:r>
          <w:rPr>
            <w:rFonts w:ascii="仿宋" w:eastAsia="仿宋" w:hAnsi="仿宋" w:cs="仿宋" w:hint="eastAsia"/>
            <w:lang w:eastAsia="zh-CN"/>
          </w:rPr>
          <w:t>(三)、建筑工程设计总体要求</w:t>
        </w:r>
        <w:r>
          <w:tab/>
        </w:r>
        <w:r>
          <w:fldChar w:fldCharType="begin"/>
        </w:r>
        <w:r>
          <w:instrText xml:space="preserve"> PAGEREF _Toc6969 \h </w:instrText>
        </w:r>
        <w:r>
          <w:fldChar w:fldCharType="separate"/>
        </w:r>
        <w:r>
          <w:t>7</w:t>
        </w:r>
        <w:r>
          <w:fldChar w:fldCharType="end"/>
        </w:r>
      </w:hyperlink>
    </w:p>
    <w:p>
      <w:pPr>
        <w:pStyle w:val="TOC2"/>
        <w:tabs>
          <w:tab w:val="right" w:leader="dot" w:pos="8306"/>
        </w:tabs>
      </w:pPr>
      <w:hyperlink w:anchor="_Toc24144" w:history="1">
        <w:r>
          <w:rPr>
            <w:rFonts w:ascii="仿宋" w:eastAsia="仿宋" w:hAnsi="仿宋" w:cs="仿宋" w:hint="eastAsia"/>
            <w:lang w:eastAsia="zh-CN"/>
          </w:rPr>
          <w:t>(四)、土建工程建设指标</w:t>
        </w:r>
        <w:r>
          <w:tab/>
        </w:r>
        <w:r>
          <w:fldChar w:fldCharType="begin"/>
        </w:r>
        <w:r>
          <w:instrText xml:space="preserve"> PAGEREF _Toc24144 \h </w:instrText>
        </w:r>
        <w:r>
          <w:fldChar w:fldCharType="separate"/>
        </w:r>
        <w:r>
          <w:t>8</w:t>
        </w:r>
        <w:r>
          <w:fldChar w:fldCharType="end"/>
        </w:r>
      </w:hyperlink>
    </w:p>
    <w:p>
      <w:pPr>
        <w:pStyle w:val="TOC1"/>
        <w:tabs>
          <w:tab w:val="right" w:leader="dot" w:pos="8306"/>
        </w:tabs>
      </w:pPr>
      <w:hyperlink w:anchor="_Toc5447" w:history="1">
        <w:r>
          <w:rPr>
            <w:rFonts w:ascii="仿宋" w:eastAsia="仿宋" w:hAnsi="仿宋" w:cs="仿宋" w:hint="eastAsia"/>
            <w:lang w:eastAsia="zh-CN"/>
          </w:rPr>
          <w:t>三、面包车项目文档管理</w:t>
        </w:r>
        <w:r>
          <w:tab/>
        </w:r>
        <w:r>
          <w:fldChar w:fldCharType="begin"/>
        </w:r>
        <w:r>
          <w:instrText xml:space="preserve"> PAGEREF _Toc5447 \h </w:instrText>
        </w:r>
        <w:r>
          <w:fldChar w:fldCharType="separate"/>
        </w:r>
        <w:r>
          <w:t>8</w:t>
        </w:r>
        <w:r>
          <w:fldChar w:fldCharType="end"/>
        </w:r>
      </w:hyperlink>
    </w:p>
    <w:p>
      <w:pPr>
        <w:pStyle w:val="TOC2"/>
        <w:tabs>
          <w:tab w:val="right" w:leader="dot" w:pos="8306"/>
        </w:tabs>
      </w:pPr>
      <w:hyperlink w:anchor="_Toc21850" w:history="1">
        <w:r>
          <w:rPr>
            <w:rFonts w:ascii="仿宋" w:eastAsia="仿宋" w:hAnsi="仿宋" w:cs="仿宋" w:hint="eastAsia"/>
            <w:lang w:eastAsia="zh-CN"/>
          </w:rPr>
          <w:t>(一)、文档编制与审查</w:t>
        </w:r>
        <w:r>
          <w:tab/>
        </w:r>
        <w:r>
          <w:fldChar w:fldCharType="begin"/>
        </w:r>
        <w:r>
          <w:instrText xml:space="preserve"> PAGEREF _Toc21850 \h </w:instrText>
        </w:r>
        <w:r>
          <w:fldChar w:fldCharType="separate"/>
        </w:r>
        <w:r>
          <w:t>8</w:t>
        </w:r>
        <w:r>
          <w:fldChar w:fldCharType="end"/>
        </w:r>
      </w:hyperlink>
    </w:p>
    <w:p>
      <w:pPr>
        <w:pStyle w:val="TOC2"/>
        <w:tabs>
          <w:tab w:val="right" w:leader="dot" w:pos="8306"/>
        </w:tabs>
      </w:pPr>
      <w:hyperlink w:anchor="_Toc29995" w:history="1">
        <w:r>
          <w:rPr>
            <w:rFonts w:ascii="仿宋" w:eastAsia="仿宋" w:hAnsi="仿宋" w:cs="仿宋" w:hint="eastAsia"/>
            <w:lang w:eastAsia="zh-CN"/>
          </w:rPr>
          <w:t>(二)、文档发布与分发</w:t>
        </w:r>
        <w:r>
          <w:tab/>
        </w:r>
        <w:r>
          <w:fldChar w:fldCharType="begin"/>
        </w:r>
        <w:r>
          <w:instrText xml:space="preserve"> PAGEREF _Toc29995 \h </w:instrText>
        </w:r>
        <w:r>
          <w:fldChar w:fldCharType="separate"/>
        </w:r>
        <w:r>
          <w:t>9</w:t>
        </w:r>
        <w:r>
          <w:fldChar w:fldCharType="end"/>
        </w:r>
      </w:hyperlink>
    </w:p>
    <w:p>
      <w:pPr>
        <w:pStyle w:val="TOC2"/>
        <w:tabs>
          <w:tab w:val="right" w:leader="dot" w:pos="8306"/>
        </w:tabs>
      </w:pPr>
      <w:hyperlink w:anchor="_Toc2249" w:history="1">
        <w:r>
          <w:rPr>
            <w:rFonts w:ascii="仿宋" w:eastAsia="仿宋" w:hAnsi="仿宋" w:cs="仿宋" w:hint="eastAsia"/>
            <w:lang w:eastAsia="zh-CN"/>
          </w:rPr>
          <w:t>(三)、文档存档与归档</w:t>
        </w:r>
        <w:r>
          <w:tab/>
        </w:r>
        <w:r>
          <w:fldChar w:fldCharType="begin"/>
        </w:r>
        <w:r>
          <w:instrText xml:space="preserve"> PAGEREF _Toc2249 \h </w:instrText>
        </w:r>
        <w:r>
          <w:fldChar w:fldCharType="separate"/>
        </w:r>
        <w:r>
          <w:t>10</w:t>
        </w:r>
        <w:r>
          <w:fldChar w:fldCharType="end"/>
        </w:r>
      </w:hyperlink>
    </w:p>
    <w:p>
      <w:pPr>
        <w:pStyle w:val="TOC1"/>
        <w:tabs>
          <w:tab w:val="right" w:leader="dot" w:pos="8306"/>
        </w:tabs>
      </w:pPr>
      <w:hyperlink w:anchor="_Toc31539" w:history="1">
        <w:r>
          <w:rPr>
            <w:rFonts w:ascii="仿宋" w:eastAsia="仿宋" w:hAnsi="仿宋" w:cs="仿宋" w:hint="eastAsia"/>
            <w:lang w:eastAsia="zh-CN"/>
          </w:rPr>
          <w:t>四、面包车项目危机管理</w:t>
        </w:r>
        <w:r>
          <w:tab/>
        </w:r>
        <w:r>
          <w:fldChar w:fldCharType="begin"/>
        </w:r>
        <w:r>
          <w:instrText xml:space="preserve"> PAGEREF _Toc31539 \h </w:instrText>
        </w:r>
        <w:r>
          <w:fldChar w:fldCharType="separate"/>
        </w:r>
        <w:r>
          <w:t>11</w:t>
        </w:r>
        <w:r>
          <w:fldChar w:fldCharType="end"/>
        </w:r>
      </w:hyperlink>
    </w:p>
    <w:p>
      <w:pPr>
        <w:pStyle w:val="TOC2"/>
        <w:tabs>
          <w:tab w:val="right" w:leader="dot" w:pos="8306"/>
        </w:tabs>
      </w:pPr>
      <w:hyperlink w:anchor="_Toc18650" w:history="1">
        <w:r>
          <w:rPr>
            <w:rFonts w:ascii="仿宋" w:eastAsia="仿宋" w:hAnsi="仿宋" w:cs="仿宋" w:hint="eastAsia"/>
            <w:lang w:eastAsia="zh-CN"/>
          </w:rPr>
          <w:t>(一)、危机预警与识别</w:t>
        </w:r>
        <w:r>
          <w:tab/>
        </w:r>
        <w:r>
          <w:fldChar w:fldCharType="begin"/>
        </w:r>
        <w:r>
          <w:instrText xml:space="preserve"> PAGEREF _Toc18650 \h </w:instrText>
        </w:r>
        <w:r>
          <w:fldChar w:fldCharType="separate"/>
        </w:r>
        <w:r>
          <w:t>11</w:t>
        </w:r>
        <w:r>
          <w:fldChar w:fldCharType="end"/>
        </w:r>
      </w:hyperlink>
    </w:p>
    <w:p>
      <w:pPr>
        <w:pStyle w:val="TOC2"/>
        <w:tabs>
          <w:tab w:val="right" w:leader="dot" w:pos="8306"/>
        </w:tabs>
      </w:pPr>
      <w:hyperlink w:anchor="_Toc11043" w:history="1">
        <w:r>
          <w:rPr>
            <w:rFonts w:ascii="仿宋" w:eastAsia="仿宋" w:hAnsi="仿宋" w:cs="仿宋" w:hint="eastAsia"/>
            <w:lang w:eastAsia="zh-CN"/>
          </w:rPr>
          <w:t>(二)、危机应对与恢复</w:t>
        </w:r>
        <w:r>
          <w:tab/>
        </w:r>
        <w:r>
          <w:fldChar w:fldCharType="begin"/>
        </w:r>
        <w:r>
          <w:instrText xml:space="preserve"> PAGEREF _Toc11043 \h </w:instrText>
        </w:r>
        <w:r>
          <w:fldChar w:fldCharType="separate"/>
        </w:r>
        <w:r>
          <w:t>12</w:t>
        </w:r>
        <w:r>
          <w:fldChar w:fldCharType="end"/>
        </w:r>
      </w:hyperlink>
    </w:p>
    <w:p>
      <w:pPr>
        <w:pStyle w:val="TOC1"/>
        <w:tabs>
          <w:tab w:val="right" w:leader="dot" w:pos="8306"/>
        </w:tabs>
      </w:pPr>
      <w:hyperlink w:anchor="_Toc13500" w:history="1">
        <w:r>
          <w:rPr>
            <w:rFonts w:ascii="仿宋" w:eastAsia="仿宋" w:hAnsi="仿宋" w:cs="仿宋" w:hint="eastAsia"/>
            <w:lang w:eastAsia="zh-CN"/>
          </w:rPr>
          <w:t>五、市场分析、调研</w:t>
        </w:r>
        <w:r>
          <w:tab/>
        </w:r>
        <w:r>
          <w:fldChar w:fldCharType="begin"/>
        </w:r>
        <w:r>
          <w:instrText xml:space="preserve"> PAGEREF _Toc13500 \h </w:instrText>
        </w:r>
        <w:r>
          <w:fldChar w:fldCharType="separate"/>
        </w:r>
        <w:r>
          <w:t>14</w:t>
        </w:r>
        <w:r>
          <w:fldChar w:fldCharType="end"/>
        </w:r>
      </w:hyperlink>
    </w:p>
    <w:p>
      <w:pPr>
        <w:pStyle w:val="TOC2"/>
        <w:tabs>
          <w:tab w:val="right" w:leader="dot" w:pos="8306"/>
        </w:tabs>
      </w:pPr>
      <w:hyperlink w:anchor="_Toc4103" w:history="1">
        <w:r>
          <w:rPr>
            <w:rFonts w:ascii="仿宋" w:eastAsia="仿宋" w:hAnsi="仿宋" w:cs="仿宋" w:hint="eastAsia"/>
            <w:lang w:eastAsia="zh-CN"/>
          </w:rPr>
          <w:t>(一)、面包车行业分析</w:t>
        </w:r>
        <w:r>
          <w:tab/>
        </w:r>
        <w:r>
          <w:fldChar w:fldCharType="begin"/>
        </w:r>
        <w:r>
          <w:instrText xml:space="preserve"> PAGEREF _Toc4103 \h </w:instrText>
        </w:r>
        <w:r>
          <w:fldChar w:fldCharType="separate"/>
        </w:r>
        <w:r>
          <w:t>14</w:t>
        </w:r>
        <w:r>
          <w:fldChar w:fldCharType="end"/>
        </w:r>
      </w:hyperlink>
    </w:p>
    <w:p>
      <w:pPr>
        <w:pStyle w:val="TOC2"/>
        <w:tabs>
          <w:tab w:val="right" w:leader="dot" w:pos="8306"/>
        </w:tabs>
      </w:pPr>
      <w:hyperlink w:anchor="_Toc14743" w:history="1">
        <w:r>
          <w:rPr>
            <w:rFonts w:ascii="仿宋" w:eastAsia="仿宋" w:hAnsi="仿宋" w:cs="仿宋" w:hint="eastAsia"/>
            <w:lang w:eastAsia="zh-CN"/>
          </w:rPr>
          <w:t>(二)、面包车市场分析预测</w:t>
        </w:r>
        <w:r>
          <w:tab/>
        </w:r>
        <w:r>
          <w:fldChar w:fldCharType="begin"/>
        </w:r>
        <w:r>
          <w:instrText xml:space="preserve"> PAGEREF _Toc14743 \h </w:instrText>
        </w:r>
        <w:r>
          <w:fldChar w:fldCharType="separate"/>
        </w:r>
        <w:r>
          <w:t>14</w:t>
        </w:r>
        <w:r>
          <w:fldChar w:fldCharType="end"/>
        </w:r>
      </w:hyperlink>
    </w:p>
    <w:p>
      <w:pPr>
        <w:pStyle w:val="TOC1"/>
        <w:tabs>
          <w:tab w:val="right" w:leader="dot" w:pos="8306"/>
        </w:tabs>
      </w:pPr>
      <w:hyperlink w:anchor="_Toc24453" w:history="1">
        <w:r>
          <w:rPr>
            <w:rFonts w:ascii="仿宋" w:eastAsia="仿宋" w:hAnsi="仿宋" w:cs="仿宋" w:hint="eastAsia"/>
            <w:lang w:eastAsia="zh-CN"/>
          </w:rPr>
          <w:t>六、面包车项目可持续发展</w:t>
        </w:r>
        <w:r>
          <w:tab/>
        </w:r>
        <w:r>
          <w:fldChar w:fldCharType="begin"/>
        </w:r>
        <w:r>
          <w:instrText xml:space="preserve"> PAGEREF _Toc24453 \h </w:instrText>
        </w:r>
        <w:r>
          <w:fldChar w:fldCharType="separate"/>
        </w:r>
        <w:r>
          <w:t>15</w:t>
        </w:r>
        <w:r>
          <w:fldChar w:fldCharType="end"/>
        </w:r>
      </w:hyperlink>
    </w:p>
    <w:p>
      <w:pPr>
        <w:pStyle w:val="TOC2"/>
        <w:tabs>
          <w:tab w:val="right" w:leader="dot" w:pos="8306"/>
        </w:tabs>
      </w:pPr>
      <w:hyperlink w:anchor="_Toc18191" w:history="1">
        <w:r>
          <w:rPr>
            <w:rFonts w:ascii="仿宋" w:eastAsia="仿宋" w:hAnsi="仿宋" w:cs="仿宋" w:hint="eastAsia"/>
            <w:lang w:eastAsia="zh-CN"/>
          </w:rPr>
          <w:t>(一)、可持续战略与实践</w:t>
        </w:r>
        <w:r>
          <w:tab/>
        </w:r>
        <w:r>
          <w:fldChar w:fldCharType="begin"/>
        </w:r>
        <w:r>
          <w:instrText xml:space="preserve"> PAGEREF _Toc18191 \h </w:instrText>
        </w:r>
        <w:r>
          <w:fldChar w:fldCharType="separate"/>
        </w:r>
        <w:r>
          <w:t>15</w:t>
        </w:r>
        <w:r>
          <w:fldChar w:fldCharType="end"/>
        </w:r>
      </w:hyperlink>
    </w:p>
    <w:p>
      <w:pPr>
        <w:pStyle w:val="TOC2"/>
        <w:tabs>
          <w:tab w:val="right" w:leader="dot" w:pos="8306"/>
        </w:tabs>
      </w:pPr>
      <w:hyperlink w:anchor="_Toc228" w:history="1">
        <w:r>
          <w:rPr>
            <w:rFonts w:ascii="仿宋" w:eastAsia="仿宋" w:hAnsi="仿宋" w:cs="仿宋" w:hint="eastAsia"/>
            <w:lang w:eastAsia="zh-CN"/>
          </w:rPr>
          <w:t>(二)、环保与社会责任</w:t>
        </w:r>
        <w:r>
          <w:tab/>
        </w:r>
        <w:r>
          <w:fldChar w:fldCharType="begin"/>
        </w:r>
        <w:r>
          <w:instrText xml:space="preserve"> PAGEREF _Toc228 \h </w:instrText>
        </w:r>
        <w:r>
          <w:fldChar w:fldCharType="separate"/>
        </w:r>
        <w:r>
          <w:t>16</w:t>
        </w:r>
        <w:r>
          <w:fldChar w:fldCharType="end"/>
        </w:r>
      </w:hyperlink>
    </w:p>
    <w:p>
      <w:pPr>
        <w:pStyle w:val="TOC1"/>
        <w:tabs>
          <w:tab w:val="right" w:leader="dot" w:pos="8306"/>
        </w:tabs>
      </w:pPr>
      <w:hyperlink w:anchor="_Toc19643" w:history="1">
        <w:r>
          <w:rPr>
            <w:rFonts w:ascii="仿宋" w:eastAsia="仿宋" w:hAnsi="仿宋" w:cs="仿宋" w:hint="eastAsia"/>
            <w:lang w:eastAsia="zh-CN"/>
          </w:rPr>
          <w:t>七、面包车项目技术管理</w:t>
        </w:r>
        <w:r>
          <w:tab/>
        </w:r>
        <w:r>
          <w:fldChar w:fldCharType="begin"/>
        </w:r>
        <w:r>
          <w:instrText xml:space="preserve"> PAGEREF _Toc19643 \h </w:instrText>
        </w:r>
        <w:r>
          <w:fldChar w:fldCharType="separate"/>
        </w:r>
        <w:r>
          <w:t>17</w:t>
        </w:r>
        <w:r>
          <w:fldChar w:fldCharType="end"/>
        </w:r>
      </w:hyperlink>
    </w:p>
    <w:p>
      <w:pPr>
        <w:pStyle w:val="TOC2"/>
        <w:tabs>
          <w:tab w:val="right" w:leader="dot" w:pos="8306"/>
        </w:tabs>
      </w:pPr>
      <w:hyperlink w:anchor="_Toc23841" w:history="1">
        <w:r>
          <w:rPr>
            <w:rFonts w:ascii="仿宋" w:eastAsia="仿宋" w:hAnsi="仿宋" w:cs="仿宋" w:hint="eastAsia"/>
            <w:lang w:eastAsia="zh-CN"/>
          </w:rPr>
          <w:t>(一)、技术方案选用方向</w:t>
        </w:r>
        <w:r>
          <w:tab/>
        </w:r>
        <w:r>
          <w:fldChar w:fldCharType="begin"/>
        </w:r>
        <w:r>
          <w:instrText xml:space="preserve"> PAGEREF _Toc23841 \h </w:instrText>
        </w:r>
        <w:r>
          <w:fldChar w:fldCharType="separate"/>
        </w:r>
        <w:r>
          <w:t>17</w:t>
        </w:r>
        <w:r>
          <w:fldChar w:fldCharType="end"/>
        </w:r>
      </w:hyperlink>
    </w:p>
    <w:p>
      <w:pPr>
        <w:pStyle w:val="TOC2"/>
        <w:tabs>
          <w:tab w:val="right" w:leader="dot" w:pos="8306"/>
        </w:tabs>
      </w:pPr>
      <w:hyperlink w:anchor="_Toc28766" w:history="1">
        <w:r>
          <w:rPr>
            <w:rFonts w:ascii="仿宋" w:eastAsia="仿宋" w:hAnsi="仿宋" w:cs="仿宋" w:hint="eastAsia"/>
            <w:lang w:eastAsia="zh-CN"/>
          </w:rPr>
          <w:t>(二)、工艺技术方案选用原则</w:t>
        </w:r>
        <w:r>
          <w:tab/>
        </w:r>
        <w:r>
          <w:fldChar w:fldCharType="begin"/>
        </w:r>
        <w:r>
          <w:instrText xml:space="preserve"> PAGEREF _Toc28766 \h </w:instrText>
        </w:r>
        <w:r>
          <w:fldChar w:fldCharType="separate"/>
        </w:r>
        <w:r>
          <w:t>19</w:t>
        </w:r>
        <w:r>
          <w:fldChar w:fldCharType="end"/>
        </w:r>
      </w:hyperlink>
    </w:p>
    <w:p>
      <w:pPr>
        <w:pStyle w:val="TOC2"/>
        <w:tabs>
          <w:tab w:val="right" w:leader="dot" w:pos="8306"/>
        </w:tabs>
      </w:pPr>
      <w:hyperlink w:anchor="_Toc18629" w:history="1">
        <w:r>
          <w:rPr>
            <w:rFonts w:ascii="仿宋" w:eastAsia="仿宋" w:hAnsi="仿宋" w:cs="仿宋" w:hint="eastAsia"/>
            <w:lang w:eastAsia="zh-CN"/>
          </w:rPr>
          <w:t>(三)、工艺技术方案要求</w:t>
        </w:r>
        <w:r>
          <w:tab/>
        </w:r>
        <w:r>
          <w:fldChar w:fldCharType="begin"/>
        </w:r>
        <w:r>
          <w:instrText xml:space="preserve"> PAGEREF _Toc18629 \h </w:instrText>
        </w:r>
        <w:r>
          <w:fldChar w:fldCharType="separate"/>
        </w:r>
        <w:r>
          <w:t>21</w:t>
        </w:r>
        <w:r>
          <w:fldChar w:fldCharType="end"/>
        </w:r>
      </w:hyperlink>
    </w:p>
    <w:p>
      <w:pPr>
        <w:pStyle w:val="TOC1"/>
        <w:tabs>
          <w:tab w:val="right" w:leader="dot" w:pos="8306"/>
        </w:tabs>
      </w:pPr>
      <w:hyperlink w:anchor="_Toc10987" w:history="1">
        <w:r>
          <w:rPr>
            <w:rFonts w:ascii="仿宋" w:eastAsia="仿宋" w:hAnsi="仿宋" w:cs="仿宋" w:hint="eastAsia"/>
            <w:lang w:eastAsia="zh-CN"/>
          </w:rPr>
          <w:t>八、面包车项目经营效益</w:t>
        </w:r>
        <w:r>
          <w:tab/>
        </w:r>
        <w:r>
          <w:fldChar w:fldCharType="begin"/>
        </w:r>
        <w:r>
          <w:instrText xml:space="preserve"> PAGEREF _Toc10987 \h </w:instrText>
        </w:r>
        <w:r>
          <w:fldChar w:fldCharType="separate"/>
        </w:r>
        <w:r>
          <w:t>23</w:t>
        </w:r>
        <w:r>
          <w:fldChar w:fldCharType="end"/>
        </w:r>
      </w:hyperlink>
    </w:p>
    <w:p>
      <w:pPr>
        <w:pStyle w:val="TOC2"/>
        <w:tabs>
          <w:tab w:val="right" w:leader="dot" w:pos="8306"/>
        </w:tabs>
      </w:pPr>
      <w:hyperlink w:anchor="_Toc7515" w:history="1">
        <w:r>
          <w:rPr>
            <w:rFonts w:ascii="仿宋" w:eastAsia="仿宋" w:hAnsi="仿宋" w:cs="仿宋" w:hint="eastAsia"/>
            <w:lang w:eastAsia="zh-CN"/>
          </w:rPr>
          <w:t>(一)、经济评价财务测算</w:t>
        </w:r>
        <w:r>
          <w:tab/>
        </w:r>
        <w:r>
          <w:fldChar w:fldCharType="begin"/>
        </w:r>
        <w:r>
          <w:instrText xml:space="preserve"> PAGEREF _Toc7515 \h </w:instrText>
        </w:r>
        <w:r>
          <w:fldChar w:fldCharType="separate"/>
        </w:r>
        <w:r>
          <w:t>23</w:t>
        </w:r>
        <w:r>
          <w:fldChar w:fldCharType="end"/>
        </w:r>
      </w:hyperlink>
    </w:p>
    <w:p>
      <w:pPr>
        <w:pStyle w:val="TOC2"/>
        <w:tabs>
          <w:tab w:val="right" w:leader="dot" w:pos="8306"/>
        </w:tabs>
      </w:pPr>
      <w:hyperlink w:anchor="_Toc10900" w:history="1">
        <w:r>
          <w:rPr>
            <w:rFonts w:ascii="仿宋" w:eastAsia="仿宋" w:hAnsi="仿宋" w:cs="仿宋" w:hint="eastAsia"/>
            <w:lang w:eastAsia="zh-CN"/>
          </w:rPr>
          <w:t>(二)、面包车项目盈利能力分析</w:t>
        </w:r>
        <w:r>
          <w:tab/>
        </w:r>
        <w:r>
          <w:fldChar w:fldCharType="begin"/>
        </w:r>
        <w:r>
          <w:instrText xml:space="preserve"> PAGEREF _Toc10900 \h </w:instrText>
        </w:r>
        <w:r>
          <w:fldChar w:fldCharType="separate"/>
        </w:r>
        <w:r>
          <w:t>24</w:t>
        </w:r>
        <w:r>
          <w:fldChar w:fldCharType="end"/>
        </w:r>
      </w:hyperlink>
    </w:p>
    <w:p>
      <w:pPr>
        <w:pStyle w:val="TOC1"/>
        <w:tabs>
          <w:tab w:val="right" w:leader="dot" w:pos="8306"/>
        </w:tabs>
      </w:pPr>
      <w:hyperlink w:anchor="_Toc1981" w:history="1">
        <w:r>
          <w:rPr>
            <w:rFonts w:ascii="仿宋" w:eastAsia="仿宋" w:hAnsi="仿宋" w:cs="仿宋" w:hint="eastAsia"/>
            <w:lang w:eastAsia="zh-CN"/>
          </w:rPr>
          <w:t>九、面包车项目创新与研发</w:t>
        </w:r>
        <w:r>
          <w:tab/>
        </w:r>
        <w:r>
          <w:fldChar w:fldCharType="begin"/>
        </w:r>
        <w:r>
          <w:instrText xml:space="preserve"> PAGEREF _Toc1981 \h </w:instrText>
        </w:r>
        <w:r>
          <w:fldChar w:fldCharType="separate"/>
        </w:r>
        <w:r>
          <w:t>25</w:t>
        </w:r>
        <w:r>
          <w:fldChar w:fldCharType="end"/>
        </w:r>
      </w:hyperlink>
    </w:p>
    <w:p>
      <w:pPr>
        <w:pStyle w:val="TOC2"/>
        <w:tabs>
          <w:tab w:val="right" w:leader="dot" w:pos="8306"/>
        </w:tabs>
      </w:pPr>
      <w:hyperlink w:anchor="_Toc2682" w:history="1">
        <w:r>
          <w:rPr>
            <w:rFonts w:ascii="仿宋" w:eastAsia="仿宋" w:hAnsi="仿宋" w:cs="仿宋" w:hint="eastAsia"/>
            <w:lang w:eastAsia="zh-CN"/>
          </w:rPr>
          <w:t>(一)、创新策略与方向</w:t>
        </w:r>
        <w:r>
          <w:tab/>
        </w:r>
        <w:r>
          <w:fldChar w:fldCharType="begin"/>
        </w:r>
        <w:r>
          <w:instrText xml:space="preserve"> PAGEREF _Toc2682 \h </w:instrText>
        </w:r>
        <w:r>
          <w:fldChar w:fldCharType="separate"/>
        </w:r>
        <w:r>
          <w:t>25</w:t>
        </w:r>
        <w:r>
          <w:fldChar w:fldCharType="end"/>
        </w:r>
      </w:hyperlink>
    </w:p>
    <w:p>
      <w:pPr>
        <w:pStyle w:val="TOC2"/>
        <w:tabs>
          <w:tab w:val="right" w:leader="dot" w:pos="8306"/>
        </w:tabs>
      </w:pPr>
      <w:hyperlink w:anchor="_Toc31113" w:history="1">
        <w:r>
          <w:rPr>
            <w:rFonts w:ascii="仿宋" w:eastAsia="仿宋" w:hAnsi="仿宋" w:cs="仿宋" w:hint="eastAsia"/>
            <w:lang w:eastAsia="zh-CN"/>
          </w:rPr>
          <w:t>(二)、研发规划与投入</w:t>
        </w:r>
        <w:r>
          <w:tab/>
        </w:r>
        <w:r>
          <w:fldChar w:fldCharType="begin"/>
        </w:r>
        <w:r>
          <w:instrText xml:space="preserve"> PAGEREF _Toc31113 \h </w:instrText>
        </w:r>
        <w:r>
          <w:fldChar w:fldCharType="separate"/>
        </w:r>
        <w:r>
          <w:t>26</w:t>
        </w:r>
        <w:r>
          <w:fldChar w:fldCharType="end"/>
        </w:r>
      </w:hyperlink>
    </w:p>
    <w:p>
      <w:pPr>
        <w:pStyle w:val="TOC1"/>
        <w:tabs>
          <w:tab w:val="right" w:leader="dot" w:pos="8306"/>
        </w:tabs>
      </w:pPr>
      <w:hyperlink w:anchor="_Toc13496" w:history="1">
        <w:r>
          <w:rPr>
            <w:rFonts w:ascii="仿宋" w:eastAsia="仿宋" w:hAnsi="仿宋" w:cs="仿宋" w:hint="eastAsia"/>
            <w:lang w:eastAsia="zh-CN"/>
          </w:rPr>
          <w:t>十、面包车项目环境影响分析</w:t>
        </w:r>
        <w:r>
          <w:tab/>
        </w:r>
        <w:r>
          <w:fldChar w:fldCharType="begin"/>
        </w:r>
        <w:r>
          <w:instrText xml:space="preserve"> PAGEREF _Toc13496 \h </w:instrText>
        </w:r>
        <w:r>
          <w:fldChar w:fldCharType="separate"/>
        </w:r>
        <w:r>
          <w:t>28</w:t>
        </w:r>
        <w:r>
          <w:fldChar w:fldCharType="end"/>
        </w:r>
      </w:hyperlink>
    </w:p>
    <w:p>
      <w:pPr>
        <w:pStyle w:val="TOC2"/>
        <w:tabs>
          <w:tab w:val="right" w:leader="dot" w:pos="8306"/>
        </w:tabs>
      </w:pPr>
      <w:hyperlink w:anchor="_Toc24448" w:history="1">
        <w:r>
          <w:rPr>
            <w:rFonts w:ascii="仿宋" w:eastAsia="仿宋" w:hAnsi="仿宋" w:cs="仿宋" w:hint="eastAsia"/>
            <w:lang w:eastAsia="zh-CN"/>
          </w:rPr>
          <w:t>(一)、建设区域环境质量现状</w:t>
        </w:r>
        <w:r>
          <w:tab/>
        </w:r>
        <w:r>
          <w:fldChar w:fldCharType="begin"/>
        </w:r>
        <w:r>
          <w:instrText xml:space="preserve"> PAGEREF _Toc24448 \h </w:instrText>
        </w:r>
        <w:r>
          <w:fldChar w:fldCharType="separate"/>
        </w:r>
        <w:r>
          <w:t>28</w:t>
        </w:r>
        <w:r>
          <w:fldChar w:fldCharType="end"/>
        </w:r>
      </w:hyperlink>
    </w:p>
    <w:p>
      <w:pPr>
        <w:pStyle w:val="TOC2"/>
        <w:tabs>
          <w:tab w:val="right" w:leader="dot" w:pos="8306"/>
        </w:tabs>
      </w:pPr>
      <w:hyperlink w:anchor="_Toc10716" w:history="1">
        <w:r>
          <w:rPr>
            <w:rFonts w:ascii="仿宋" w:eastAsia="仿宋" w:hAnsi="仿宋" w:cs="仿宋" w:hint="eastAsia"/>
            <w:lang w:eastAsia="zh-CN"/>
          </w:rPr>
          <w:t>(二)、建设期环境保护</w:t>
        </w:r>
        <w:r>
          <w:tab/>
        </w:r>
        <w:r>
          <w:fldChar w:fldCharType="begin"/>
        </w:r>
        <w:r>
          <w:instrText xml:space="preserve"> PAGEREF _Toc10716 \h </w:instrText>
        </w:r>
        <w:r>
          <w:fldChar w:fldCharType="separate"/>
        </w:r>
        <w:r>
          <w:t>29</w:t>
        </w:r>
        <w:r>
          <w:fldChar w:fldCharType="end"/>
        </w:r>
      </w:hyperlink>
    </w:p>
    <w:p>
      <w:pPr>
        <w:pStyle w:val="TOC2"/>
        <w:tabs>
          <w:tab w:val="right" w:leader="dot" w:pos="8306"/>
        </w:tabs>
      </w:pPr>
      <w:hyperlink w:anchor="_Toc2973" w:history="1">
        <w:r>
          <w:rPr>
            <w:rFonts w:ascii="仿宋" w:eastAsia="仿宋" w:hAnsi="仿宋" w:cs="仿宋" w:hint="eastAsia"/>
            <w:lang w:eastAsia="zh-CN"/>
          </w:rPr>
          <w:t>(三)、运营期环境保护</w:t>
        </w:r>
        <w:r>
          <w:tab/>
        </w:r>
        <w:r>
          <w:fldChar w:fldCharType="begin"/>
        </w:r>
        <w:r>
          <w:instrText xml:space="preserve"> PAGEREF _Toc2973 \h </w:instrText>
        </w:r>
        <w:r>
          <w:fldChar w:fldCharType="separate"/>
        </w:r>
        <w:r>
          <w:t>31</w:t>
        </w:r>
        <w:r>
          <w:fldChar w:fldCharType="end"/>
        </w:r>
      </w:hyperlink>
    </w:p>
    <w:p>
      <w:pPr>
        <w:pStyle w:val="TOC2"/>
        <w:tabs>
          <w:tab w:val="right" w:leader="dot" w:pos="8306"/>
        </w:tabs>
      </w:pPr>
      <w:hyperlink w:anchor="_Toc266" w:history="1">
        <w:r>
          <w:rPr>
            <w:rFonts w:ascii="仿宋" w:eastAsia="仿宋" w:hAnsi="仿宋" w:cs="仿宋" w:hint="eastAsia"/>
            <w:lang w:eastAsia="zh-CN"/>
          </w:rPr>
          <w:t>(四)、面包车项目建设对区域经济的影响</w:t>
        </w:r>
        <w:r>
          <w:tab/>
        </w:r>
        <w:r>
          <w:fldChar w:fldCharType="begin"/>
        </w:r>
        <w:r>
          <w:instrText xml:space="preserve"> PAGEREF _Toc266 \h </w:instrText>
        </w:r>
        <w:r>
          <w:fldChar w:fldCharType="separate"/>
        </w:r>
        <w:r>
          <w:t>32</w:t>
        </w:r>
        <w:r>
          <w:fldChar w:fldCharType="end"/>
        </w:r>
      </w:hyperlink>
    </w:p>
    <w:p>
      <w:pPr>
        <w:pStyle w:val="TOC2"/>
        <w:tabs>
          <w:tab w:val="right" w:leader="dot" w:pos="8306"/>
        </w:tabs>
      </w:pPr>
      <w:hyperlink w:anchor="_Toc31013" w:history="1">
        <w:r>
          <w:rPr>
            <w:rFonts w:ascii="仿宋" w:eastAsia="仿宋" w:hAnsi="仿宋" w:cs="仿宋" w:hint="eastAsia"/>
            <w:lang w:eastAsia="zh-CN"/>
          </w:rPr>
          <w:t>(五)、废弃物处理</w:t>
        </w:r>
        <w:r>
          <w:tab/>
        </w:r>
        <w:r>
          <w:fldChar w:fldCharType="begin"/>
        </w:r>
        <w:r>
          <w:instrText xml:space="preserve"> PAGEREF _Toc31013 \h </w:instrText>
        </w:r>
        <w:r>
          <w:fldChar w:fldCharType="separate"/>
        </w:r>
        <w:r>
          <w:t>34</w:t>
        </w:r>
        <w:r>
          <w:fldChar w:fldCharType="end"/>
        </w:r>
      </w:hyperlink>
    </w:p>
    <w:p>
      <w:pPr>
        <w:pStyle w:val="TOC2"/>
        <w:tabs>
          <w:tab w:val="right" w:leader="dot" w:pos="8306"/>
        </w:tabs>
      </w:pPr>
      <w:hyperlink w:anchor="_Toc20062" w:history="1">
        <w:r>
          <w:rPr>
            <w:rFonts w:ascii="仿宋" w:eastAsia="仿宋" w:hAnsi="仿宋" w:cs="仿宋" w:hint="eastAsia"/>
            <w:lang w:eastAsia="zh-CN"/>
          </w:rPr>
          <w:t>(六)、特殊环境影响分析</w:t>
        </w:r>
        <w:r>
          <w:tab/>
        </w:r>
        <w:r>
          <w:fldChar w:fldCharType="begin"/>
        </w:r>
        <w:r>
          <w:instrText xml:space="preserve"> PAGEREF _Toc20062 \h </w:instrText>
        </w:r>
        <w:r>
          <w:fldChar w:fldCharType="separate"/>
        </w:r>
        <w:r>
          <w:t>35</w:t>
        </w:r>
        <w:r>
          <w:fldChar w:fldCharType="end"/>
        </w:r>
      </w:hyperlink>
    </w:p>
    <w:p>
      <w:pPr>
        <w:pStyle w:val="TOC2"/>
        <w:tabs>
          <w:tab w:val="right" w:leader="dot" w:pos="8306"/>
        </w:tabs>
      </w:pPr>
      <w:hyperlink w:anchor="_Toc516" w:history="1">
        <w:r>
          <w:rPr>
            <w:rFonts w:ascii="仿宋" w:eastAsia="仿宋" w:hAnsi="仿宋" w:cs="仿宋" w:hint="eastAsia"/>
            <w:lang w:eastAsia="zh-CN"/>
          </w:rPr>
          <w:t>(七)、清洁生产</w:t>
        </w:r>
        <w:r>
          <w:tab/>
        </w:r>
        <w:r>
          <w:fldChar w:fldCharType="begin"/>
        </w:r>
        <w:r>
          <w:instrText xml:space="preserve"> PAGEREF _Toc516 \h </w:instrText>
        </w:r>
        <w:r>
          <w:fldChar w:fldCharType="separate"/>
        </w:r>
        <w:r>
          <w:t>36</w:t>
        </w:r>
        <w:r>
          <w:fldChar w:fldCharType="end"/>
        </w:r>
      </w:hyperlink>
    </w:p>
    <w:p>
      <w:pPr>
        <w:pStyle w:val="TOC2"/>
        <w:tabs>
          <w:tab w:val="right" w:leader="dot" w:pos="8306"/>
        </w:tabs>
      </w:pPr>
      <w:hyperlink w:anchor="_Toc18767" w:history="1">
        <w:r>
          <w:rPr>
            <w:rFonts w:ascii="仿宋" w:eastAsia="仿宋" w:hAnsi="仿宋" w:cs="仿宋" w:hint="eastAsia"/>
            <w:lang w:eastAsia="zh-CN"/>
          </w:rPr>
          <w:t>(八)、环境保护综合评价</w:t>
        </w:r>
        <w:r>
          <w:tab/>
        </w:r>
        <w:r>
          <w:fldChar w:fldCharType="begin"/>
        </w:r>
        <w:r>
          <w:instrText xml:space="preserve"> PAGEREF _Toc18767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86" w:history="1">
        <w:r>
          <w:rPr>
            <w:rFonts w:ascii="仿宋" w:eastAsia="仿宋" w:hAnsi="仿宋" w:cs="仿宋" w:hint="eastAsia"/>
            <w:lang w:eastAsia="zh-CN"/>
          </w:rPr>
          <w:t>十一、面包车项目社会影响</w:t>
        </w:r>
        <w:r>
          <w:tab/>
        </w:r>
        <w:r>
          <w:fldChar w:fldCharType="begin"/>
        </w:r>
        <w:r>
          <w:instrText xml:space="preserve"> PAGEREF _Toc6186 \h </w:instrText>
        </w:r>
        <w:r>
          <w:fldChar w:fldCharType="separate"/>
        </w:r>
        <w:r>
          <w:t>38</w:t>
        </w:r>
        <w:r>
          <w:fldChar w:fldCharType="end"/>
        </w:r>
      </w:hyperlink>
    </w:p>
    <w:p>
      <w:pPr>
        <w:pStyle w:val="TOC2"/>
        <w:tabs>
          <w:tab w:val="right" w:leader="dot" w:pos="8306"/>
        </w:tabs>
      </w:pPr>
      <w:hyperlink w:anchor="_Toc6933" w:history="1">
        <w:r>
          <w:rPr>
            <w:rFonts w:ascii="仿宋" w:eastAsia="仿宋" w:hAnsi="仿宋" w:cs="仿宋" w:hint="eastAsia"/>
            <w:lang w:eastAsia="zh-CN"/>
          </w:rPr>
          <w:t>(一)、社会责任与义务</w:t>
        </w:r>
        <w:r>
          <w:tab/>
        </w:r>
        <w:r>
          <w:fldChar w:fldCharType="begin"/>
        </w:r>
        <w:r>
          <w:instrText xml:space="preserve"> PAGEREF _Toc6933 \h </w:instrText>
        </w:r>
        <w:r>
          <w:fldChar w:fldCharType="separate"/>
        </w:r>
        <w:r>
          <w:t>38</w:t>
        </w:r>
        <w:r>
          <w:fldChar w:fldCharType="end"/>
        </w:r>
      </w:hyperlink>
    </w:p>
    <w:p>
      <w:pPr>
        <w:pStyle w:val="TOC2"/>
        <w:tabs>
          <w:tab w:val="right" w:leader="dot" w:pos="8306"/>
        </w:tabs>
      </w:pPr>
      <w:hyperlink w:anchor="_Toc27342" w:history="1">
        <w:r>
          <w:rPr>
            <w:rFonts w:ascii="仿宋" w:eastAsia="仿宋" w:hAnsi="仿宋" w:cs="仿宋" w:hint="eastAsia"/>
            <w:lang w:eastAsia="zh-CN"/>
          </w:rPr>
          <w:t>(二)、社会参与与沟通</w:t>
        </w:r>
        <w:r>
          <w:tab/>
        </w:r>
        <w:r>
          <w:fldChar w:fldCharType="begin"/>
        </w:r>
        <w:r>
          <w:instrText xml:space="preserve"> PAGEREF _Toc27342 \h </w:instrText>
        </w:r>
        <w:r>
          <w:fldChar w:fldCharType="separate"/>
        </w:r>
        <w:r>
          <w:t>39</w:t>
        </w:r>
        <w:r>
          <w:fldChar w:fldCharType="end"/>
        </w:r>
      </w:hyperlink>
    </w:p>
    <w:p>
      <w:pPr>
        <w:pStyle w:val="TOC1"/>
        <w:tabs>
          <w:tab w:val="right" w:leader="dot" w:pos="8306"/>
        </w:tabs>
      </w:pPr>
      <w:hyperlink w:anchor="_Toc15721" w:history="1">
        <w:r>
          <w:rPr>
            <w:rFonts w:ascii="仿宋" w:eastAsia="仿宋" w:hAnsi="仿宋" w:cs="仿宋" w:hint="eastAsia"/>
            <w:lang w:eastAsia="zh-CN"/>
          </w:rPr>
          <w:t>十二、面包车项目财务管理</w:t>
        </w:r>
        <w:r>
          <w:tab/>
        </w:r>
        <w:r>
          <w:fldChar w:fldCharType="begin"/>
        </w:r>
        <w:r>
          <w:instrText xml:space="preserve"> PAGEREF _Toc15721 \h </w:instrText>
        </w:r>
        <w:r>
          <w:fldChar w:fldCharType="separate"/>
        </w:r>
        <w:r>
          <w:t>40</w:t>
        </w:r>
        <w:r>
          <w:fldChar w:fldCharType="end"/>
        </w:r>
      </w:hyperlink>
    </w:p>
    <w:p>
      <w:pPr>
        <w:pStyle w:val="TOC2"/>
        <w:tabs>
          <w:tab w:val="right" w:leader="dot" w:pos="8306"/>
        </w:tabs>
      </w:pPr>
      <w:hyperlink w:anchor="_Toc24249" w:history="1">
        <w:r>
          <w:rPr>
            <w:rFonts w:ascii="仿宋" w:eastAsia="仿宋" w:hAnsi="仿宋" w:cs="仿宋" w:hint="eastAsia"/>
            <w:lang w:eastAsia="zh-CN"/>
          </w:rPr>
          <w:t>(一)、资金需求大</w:t>
        </w:r>
        <w:r>
          <w:tab/>
        </w:r>
        <w:r>
          <w:fldChar w:fldCharType="begin"/>
        </w:r>
        <w:r>
          <w:instrText xml:space="preserve"> PAGEREF _Toc24249 \h </w:instrText>
        </w:r>
        <w:r>
          <w:fldChar w:fldCharType="separate"/>
        </w:r>
        <w:r>
          <w:t>40</w:t>
        </w:r>
        <w:r>
          <w:fldChar w:fldCharType="end"/>
        </w:r>
      </w:hyperlink>
    </w:p>
    <w:p>
      <w:pPr>
        <w:pStyle w:val="TOC2"/>
        <w:tabs>
          <w:tab w:val="right" w:leader="dot" w:pos="8306"/>
        </w:tabs>
      </w:pPr>
      <w:hyperlink w:anchor="_Toc21524" w:history="1">
        <w:r>
          <w:rPr>
            <w:rFonts w:ascii="仿宋" w:eastAsia="仿宋" w:hAnsi="仿宋" w:cs="仿宋" w:hint="eastAsia"/>
            <w:lang w:eastAsia="zh-CN"/>
          </w:rPr>
          <w:t>(二)、研发周期长</w:t>
        </w:r>
        <w:r>
          <w:tab/>
        </w:r>
        <w:r>
          <w:fldChar w:fldCharType="begin"/>
        </w:r>
        <w:r>
          <w:instrText xml:space="preserve"> PAGEREF _Toc21524 \h </w:instrText>
        </w:r>
        <w:r>
          <w:fldChar w:fldCharType="separate"/>
        </w:r>
        <w:r>
          <w:t>41</w:t>
        </w:r>
        <w:r>
          <w:fldChar w:fldCharType="end"/>
        </w:r>
      </w:hyperlink>
    </w:p>
    <w:p>
      <w:pPr>
        <w:pStyle w:val="TOC2"/>
        <w:tabs>
          <w:tab w:val="right" w:leader="dot" w:pos="8306"/>
        </w:tabs>
      </w:pPr>
      <w:hyperlink w:anchor="_Toc14862" w:history="1">
        <w:r>
          <w:rPr>
            <w:rFonts w:ascii="仿宋" w:eastAsia="仿宋" w:hAnsi="仿宋" w:cs="仿宋" w:hint="eastAsia"/>
            <w:lang w:eastAsia="zh-CN"/>
          </w:rPr>
          <w:t>(三)、市场风险大</w:t>
        </w:r>
        <w:r>
          <w:tab/>
        </w:r>
        <w:r>
          <w:fldChar w:fldCharType="begin"/>
        </w:r>
        <w:r>
          <w:instrText xml:space="preserve"> PAGEREF _Toc14862 \h </w:instrText>
        </w:r>
        <w:r>
          <w:fldChar w:fldCharType="separate"/>
        </w:r>
        <w:r>
          <w:t>42</w:t>
        </w:r>
        <w:r>
          <w:fldChar w:fldCharType="end"/>
        </w:r>
      </w:hyperlink>
    </w:p>
    <w:p>
      <w:pPr>
        <w:pStyle w:val="TOC2"/>
        <w:tabs>
          <w:tab w:val="right" w:leader="dot" w:pos="8306"/>
        </w:tabs>
      </w:pPr>
      <w:hyperlink w:anchor="_Toc42" w:history="1">
        <w:r>
          <w:rPr>
            <w:rFonts w:ascii="仿宋" w:eastAsia="仿宋" w:hAnsi="仿宋" w:cs="仿宋" w:hint="eastAsia"/>
            <w:lang w:eastAsia="zh-CN"/>
          </w:rPr>
          <w:t>(四)、利润率高</w:t>
        </w:r>
        <w:r>
          <w:tab/>
        </w:r>
        <w:r>
          <w:fldChar w:fldCharType="begin"/>
        </w:r>
        <w:r>
          <w:instrText xml:space="preserve"> PAGEREF _Toc42 \h </w:instrText>
        </w:r>
        <w:r>
          <w:fldChar w:fldCharType="separate"/>
        </w:r>
        <w:r>
          <w:t>45</w:t>
        </w:r>
        <w:r>
          <w:fldChar w:fldCharType="end"/>
        </w:r>
      </w:hyperlink>
    </w:p>
    <w:p>
      <w:pPr>
        <w:pStyle w:val="TOC1"/>
        <w:tabs>
          <w:tab w:val="right" w:leader="dot" w:pos="8306"/>
        </w:tabs>
      </w:pPr>
      <w:hyperlink w:anchor="_Toc10025" w:history="1">
        <w:r>
          <w:rPr>
            <w:rFonts w:ascii="仿宋" w:eastAsia="仿宋" w:hAnsi="仿宋" w:cs="仿宋" w:hint="eastAsia"/>
            <w:lang w:eastAsia="zh-CN"/>
          </w:rPr>
          <w:t>十三、面包车项目实施时间节点</w:t>
        </w:r>
        <w:r>
          <w:tab/>
        </w:r>
        <w:r>
          <w:fldChar w:fldCharType="begin"/>
        </w:r>
        <w:r>
          <w:instrText xml:space="preserve"> PAGEREF _Toc10025 \h </w:instrText>
        </w:r>
        <w:r>
          <w:fldChar w:fldCharType="separate"/>
        </w:r>
        <w:r>
          <w:t>47</w:t>
        </w:r>
        <w:r>
          <w:fldChar w:fldCharType="end"/>
        </w:r>
      </w:hyperlink>
    </w:p>
    <w:p>
      <w:pPr>
        <w:pStyle w:val="TOC2"/>
        <w:tabs>
          <w:tab w:val="right" w:leader="dot" w:pos="8306"/>
        </w:tabs>
      </w:pPr>
      <w:hyperlink w:anchor="_Toc25058" w:history="1">
        <w:r>
          <w:rPr>
            <w:rFonts w:ascii="仿宋" w:eastAsia="仿宋" w:hAnsi="仿宋" w:cs="仿宋" w:hint="eastAsia"/>
            <w:lang w:eastAsia="zh-CN"/>
          </w:rPr>
          <w:t>(一)、面包车项目启动阶段时间节点</w:t>
        </w:r>
        <w:r>
          <w:tab/>
        </w:r>
        <w:r>
          <w:fldChar w:fldCharType="begin"/>
        </w:r>
        <w:r>
          <w:instrText xml:space="preserve"> PAGEREF _Toc25058 \h </w:instrText>
        </w:r>
        <w:r>
          <w:fldChar w:fldCharType="separate"/>
        </w:r>
        <w:r>
          <w:t>47</w:t>
        </w:r>
        <w:r>
          <w:fldChar w:fldCharType="end"/>
        </w:r>
      </w:hyperlink>
    </w:p>
    <w:p>
      <w:pPr>
        <w:pStyle w:val="TOC2"/>
        <w:tabs>
          <w:tab w:val="right" w:leader="dot" w:pos="8306"/>
        </w:tabs>
      </w:pPr>
      <w:hyperlink w:anchor="_Toc3972" w:history="1">
        <w:r>
          <w:rPr>
            <w:rFonts w:ascii="仿宋" w:eastAsia="仿宋" w:hAnsi="仿宋" w:cs="仿宋" w:hint="eastAsia"/>
            <w:lang w:eastAsia="zh-CN"/>
          </w:rPr>
          <w:t>(二)、面包车项目执行阶段时间节点</w:t>
        </w:r>
        <w:r>
          <w:tab/>
        </w:r>
        <w:r>
          <w:fldChar w:fldCharType="begin"/>
        </w:r>
        <w:r>
          <w:instrText xml:space="preserve"> PAGEREF _Toc3972 \h </w:instrText>
        </w:r>
        <w:r>
          <w:fldChar w:fldCharType="separate"/>
        </w:r>
        <w:r>
          <w:t>48</w:t>
        </w:r>
        <w:r>
          <w:fldChar w:fldCharType="end"/>
        </w:r>
      </w:hyperlink>
    </w:p>
    <w:p>
      <w:pPr>
        <w:pStyle w:val="TOC2"/>
        <w:tabs>
          <w:tab w:val="right" w:leader="dot" w:pos="8306"/>
        </w:tabs>
      </w:pPr>
      <w:hyperlink w:anchor="_Toc26218" w:history="1">
        <w:r>
          <w:rPr>
            <w:rFonts w:ascii="仿宋" w:eastAsia="仿宋" w:hAnsi="仿宋" w:cs="仿宋" w:hint="eastAsia"/>
            <w:lang w:eastAsia="zh-CN"/>
          </w:rPr>
          <w:t>(三)、面包车项目完成阶段时间节点</w:t>
        </w:r>
        <w:r>
          <w:tab/>
        </w:r>
        <w:r>
          <w:fldChar w:fldCharType="begin"/>
        </w:r>
        <w:r>
          <w:instrText xml:space="preserve"> PAGEREF _Toc26218 \h </w:instrText>
        </w:r>
        <w:r>
          <w:fldChar w:fldCharType="separate"/>
        </w:r>
        <w:r>
          <w:t>49</w:t>
        </w:r>
        <w:r>
          <w:fldChar w:fldCharType="end"/>
        </w:r>
      </w:hyperlink>
    </w:p>
    <w:p>
      <w:pPr>
        <w:pStyle w:val="TOC1"/>
        <w:tabs>
          <w:tab w:val="right" w:leader="dot" w:pos="8306"/>
        </w:tabs>
      </w:pPr>
      <w:hyperlink w:anchor="_Toc5832" w:history="1">
        <w:r>
          <w:rPr>
            <w:rFonts w:ascii="仿宋" w:eastAsia="仿宋" w:hAnsi="仿宋" w:cs="仿宋" w:hint="eastAsia"/>
            <w:lang w:eastAsia="zh-CN"/>
          </w:rPr>
          <w:t>十四、风险识别与分类</w:t>
        </w:r>
        <w:r>
          <w:tab/>
        </w:r>
        <w:r>
          <w:fldChar w:fldCharType="begin"/>
        </w:r>
        <w:r>
          <w:instrText xml:space="preserve"> PAGEREF _Toc5832 \h </w:instrText>
        </w:r>
        <w:r>
          <w:fldChar w:fldCharType="separate"/>
        </w:r>
        <w:r>
          <w:t>50</w:t>
        </w:r>
        <w:r>
          <w:fldChar w:fldCharType="end"/>
        </w:r>
      </w:hyperlink>
    </w:p>
    <w:p>
      <w:pPr>
        <w:pStyle w:val="TOC2"/>
        <w:tabs>
          <w:tab w:val="right" w:leader="dot" w:pos="8306"/>
        </w:tabs>
      </w:pPr>
      <w:hyperlink w:anchor="_Toc10540" w:history="1">
        <w:r>
          <w:rPr>
            <w:rFonts w:ascii="仿宋" w:eastAsia="仿宋" w:hAnsi="仿宋" w:cs="仿宋" w:hint="eastAsia"/>
            <w:lang w:eastAsia="zh-CN"/>
          </w:rPr>
          <w:t>(一)、风险识别</w:t>
        </w:r>
        <w:r>
          <w:tab/>
        </w:r>
        <w:r>
          <w:fldChar w:fldCharType="begin"/>
        </w:r>
        <w:r>
          <w:instrText xml:space="preserve"> PAGEREF _Toc10540 \h </w:instrText>
        </w:r>
        <w:r>
          <w:fldChar w:fldCharType="separate"/>
        </w:r>
        <w:r>
          <w:t>50</w:t>
        </w:r>
        <w:r>
          <w:fldChar w:fldCharType="end"/>
        </w:r>
      </w:hyperlink>
    </w:p>
    <w:p>
      <w:pPr>
        <w:pStyle w:val="TOC2"/>
        <w:tabs>
          <w:tab w:val="right" w:leader="dot" w:pos="8306"/>
        </w:tabs>
      </w:pPr>
      <w:hyperlink w:anchor="_Toc32633" w:history="1">
        <w:r>
          <w:rPr>
            <w:rFonts w:ascii="仿宋" w:eastAsia="仿宋" w:hAnsi="仿宋" w:cs="仿宋" w:hint="eastAsia"/>
            <w:lang w:eastAsia="zh-CN"/>
          </w:rPr>
          <w:t>(二)、风险分类</w:t>
        </w:r>
        <w:r>
          <w:tab/>
        </w:r>
        <w:r>
          <w:fldChar w:fldCharType="begin"/>
        </w:r>
        <w:r>
          <w:instrText xml:space="preserve"> PAGEREF _Toc32633 \h </w:instrText>
        </w:r>
        <w:r>
          <w:fldChar w:fldCharType="separate"/>
        </w:r>
        <w:r>
          <w:t>51</w:t>
        </w:r>
        <w:r>
          <w:fldChar w:fldCharType="end"/>
        </w:r>
      </w:hyperlink>
    </w:p>
    <w:p>
      <w:pPr>
        <w:pStyle w:val="TOC1"/>
        <w:tabs>
          <w:tab w:val="right" w:leader="dot" w:pos="8306"/>
        </w:tabs>
      </w:pPr>
      <w:hyperlink w:anchor="_Toc11351" w:history="1">
        <w:r>
          <w:rPr>
            <w:rFonts w:ascii="仿宋" w:eastAsia="仿宋" w:hAnsi="仿宋" w:cs="仿宋" w:hint="eastAsia"/>
            <w:lang w:eastAsia="zh-CN"/>
          </w:rPr>
          <w:t>十五、面包车项目实施保障措施</w:t>
        </w:r>
        <w:r>
          <w:tab/>
        </w:r>
        <w:r>
          <w:fldChar w:fldCharType="begin"/>
        </w:r>
        <w:r>
          <w:instrText xml:space="preserve"> PAGEREF _Toc11351 \h </w:instrText>
        </w:r>
        <w:r>
          <w:fldChar w:fldCharType="separate"/>
        </w:r>
        <w:r>
          <w:t>53</w:t>
        </w:r>
        <w:r>
          <w:fldChar w:fldCharType="end"/>
        </w:r>
      </w:hyperlink>
    </w:p>
    <w:p>
      <w:pPr>
        <w:pStyle w:val="TOC2"/>
        <w:tabs>
          <w:tab w:val="right" w:leader="dot" w:pos="8306"/>
        </w:tabs>
      </w:pPr>
      <w:hyperlink w:anchor="_Toc19928" w:history="1">
        <w:r>
          <w:rPr>
            <w:rFonts w:ascii="仿宋" w:eastAsia="仿宋" w:hAnsi="仿宋" w:cs="仿宋" w:hint="eastAsia"/>
            <w:lang w:eastAsia="zh-CN"/>
          </w:rPr>
          <w:t>(一)、面包车项目实施保障机制</w:t>
        </w:r>
        <w:r>
          <w:tab/>
        </w:r>
        <w:r>
          <w:fldChar w:fldCharType="begin"/>
        </w:r>
        <w:r>
          <w:instrText xml:space="preserve"> PAGEREF _Toc19928 \h </w:instrText>
        </w:r>
        <w:r>
          <w:fldChar w:fldCharType="separate"/>
        </w:r>
        <w:r>
          <w:t>53</w:t>
        </w:r>
        <w:r>
          <w:fldChar w:fldCharType="end"/>
        </w:r>
      </w:hyperlink>
    </w:p>
    <w:p>
      <w:pPr>
        <w:pStyle w:val="TOC2"/>
        <w:tabs>
          <w:tab w:val="right" w:leader="dot" w:pos="8306"/>
        </w:tabs>
      </w:pPr>
      <w:hyperlink w:anchor="_Toc2742" w:history="1">
        <w:r>
          <w:rPr>
            <w:rFonts w:ascii="仿宋" w:eastAsia="仿宋" w:hAnsi="仿宋" w:cs="仿宋" w:hint="eastAsia"/>
            <w:lang w:eastAsia="zh-CN"/>
          </w:rPr>
          <w:t>(二)、面包车项目法律合规要求</w:t>
        </w:r>
        <w:r>
          <w:tab/>
        </w:r>
        <w:r>
          <w:fldChar w:fldCharType="begin"/>
        </w:r>
        <w:r>
          <w:instrText xml:space="preserve"> PAGEREF _Toc2742 \h </w:instrText>
        </w:r>
        <w:r>
          <w:fldChar w:fldCharType="separate"/>
        </w:r>
        <w:r>
          <w:t>57</w:t>
        </w:r>
        <w:r>
          <w:fldChar w:fldCharType="end"/>
        </w:r>
      </w:hyperlink>
    </w:p>
    <w:p>
      <w:pPr>
        <w:pStyle w:val="TOC2"/>
        <w:tabs>
          <w:tab w:val="right" w:leader="dot" w:pos="8306"/>
        </w:tabs>
      </w:pPr>
      <w:hyperlink w:anchor="_Toc25323" w:history="1">
        <w:r>
          <w:rPr>
            <w:rFonts w:ascii="仿宋" w:eastAsia="仿宋" w:hAnsi="仿宋" w:cs="仿宋" w:hint="eastAsia"/>
            <w:lang w:eastAsia="zh-CN"/>
          </w:rPr>
          <w:t>(三)、面包车项目合同管理与法律事务</w:t>
        </w:r>
        <w:r>
          <w:tab/>
        </w:r>
        <w:r>
          <w:fldChar w:fldCharType="begin"/>
        </w:r>
        <w:r>
          <w:instrText xml:space="preserve"> PAGEREF _Toc25323 \h </w:instrText>
        </w:r>
        <w:r>
          <w:fldChar w:fldCharType="separate"/>
        </w:r>
        <w:r>
          <w:t>61</w:t>
        </w:r>
        <w:r>
          <w:fldChar w:fldCharType="end"/>
        </w:r>
      </w:hyperlink>
    </w:p>
    <w:p>
      <w:pPr>
        <w:pStyle w:val="TOC2"/>
        <w:tabs>
          <w:tab w:val="right" w:leader="dot" w:pos="8306"/>
        </w:tabs>
      </w:pPr>
      <w:hyperlink w:anchor="_Toc5389" w:history="1">
        <w:r>
          <w:rPr>
            <w:rFonts w:ascii="仿宋" w:eastAsia="仿宋" w:hAnsi="仿宋" w:cs="仿宋" w:hint="eastAsia"/>
            <w:lang w:eastAsia="zh-CN"/>
          </w:rPr>
          <w:t>(四)、面包车项目知识产权保护策略</w:t>
        </w:r>
        <w:r>
          <w:tab/>
        </w:r>
        <w:r>
          <w:fldChar w:fldCharType="begin"/>
        </w:r>
        <w:r>
          <w:instrText xml:space="preserve"> PAGEREF _Toc5389 \h </w:instrText>
        </w:r>
        <w:r>
          <w:fldChar w:fldCharType="separate"/>
        </w:r>
        <w:r>
          <w:t>67</w:t>
        </w:r>
        <w:r>
          <w:fldChar w:fldCharType="end"/>
        </w:r>
      </w:hyperlink>
    </w:p>
    <w:p>
      <w:pPr>
        <w:pStyle w:val="TOC1"/>
        <w:tabs>
          <w:tab w:val="right" w:leader="dot" w:pos="8306"/>
        </w:tabs>
      </w:pPr>
      <w:hyperlink w:anchor="_Toc22743" w:history="1">
        <w:r>
          <w:rPr>
            <w:rFonts w:ascii="仿宋" w:eastAsia="仿宋" w:hAnsi="仿宋" w:cs="仿宋" w:hint="eastAsia"/>
            <w:lang w:eastAsia="zh-CN"/>
          </w:rPr>
          <w:t>十六、供应链管理</w:t>
        </w:r>
        <w:r>
          <w:tab/>
        </w:r>
        <w:r>
          <w:fldChar w:fldCharType="begin"/>
        </w:r>
        <w:r>
          <w:instrText xml:space="preserve"> PAGEREF _Toc22743 \h </w:instrText>
        </w:r>
        <w:r>
          <w:fldChar w:fldCharType="separate"/>
        </w:r>
        <w:r>
          <w:t>69</w:t>
        </w:r>
        <w:r>
          <w:fldChar w:fldCharType="end"/>
        </w:r>
      </w:hyperlink>
    </w:p>
    <w:p>
      <w:pPr>
        <w:pStyle w:val="TOC2"/>
        <w:tabs>
          <w:tab w:val="right" w:leader="dot" w:pos="8306"/>
        </w:tabs>
      </w:pPr>
      <w:hyperlink w:anchor="_Toc8087" w:history="1">
        <w:r>
          <w:rPr>
            <w:rFonts w:ascii="仿宋" w:eastAsia="仿宋" w:hAnsi="仿宋" w:cs="仿宋" w:hint="eastAsia"/>
            <w:lang w:eastAsia="zh-CN"/>
          </w:rPr>
          <w:t>(一)、供应链战略规划</w:t>
        </w:r>
        <w:r>
          <w:tab/>
        </w:r>
        <w:r>
          <w:fldChar w:fldCharType="begin"/>
        </w:r>
        <w:r>
          <w:instrText xml:space="preserve"> PAGEREF _Toc8087 \h </w:instrText>
        </w:r>
        <w:r>
          <w:fldChar w:fldCharType="separate"/>
        </w:r>
        <w:r>
          <w:t>69</w:t>
        </w:r>
        <w:r>
          <w:fldChar w:fldCharType="end"/>
        </w:r>
      </w:hyperlink>
    </w:p>
    <w:p>
      <w:pPr>
        <w:pStyle w:val="TOC2"/>
        <w:tabs>
          <w:tab w:val="right" w:leader="dot" w:pos="8306"/>
        </w:tabs>
      </w:pPr>
      <w:hyperlink w:anchor="_Toc29418" w:history="1">
        <w:r>
          <w:rPr>
            <w:rFonts w:ascii="仿宋" w:eastAsia="仿宋" w:hAnsi="仿宋" w:cs="仿宋" w:hint="eastAsia"/>
            <w:lang w:eastAsia="zh-CN"/>
          </w:rPr>
          <w:t>(二)、供应商选择与合作</w:t>
        </w:r>
        <w:r>
          <w:tab/>
        </w:r>
        <w:r>
          <w:fldChar w:fldCharType="begin"/>
        </w:r>
        <w:r>
          <w:instrText xml:space="preserve"> PAGEREF _Toc29418 \h </w:instrText>
        </w:r>
        <w:r>
          <w:fldChar w:fldCharType="separate"/>
        </w:r>
        <w:r>
          <w:t>71</w:t>
        </w:r>
        <w:r>
          <w:fldChar w:fldCharType="end"/>
        </w:r>
      </w:hyperlink>
    </w:p>
    <w:p>
      <w:pPr>
        <w:pStyle w:val="TOC2"/>
        <w:tabs>
          <w:tab w:val="right" w:leader="dot" w:pos="8306"/>
        </w:tabs>
      </w:pPr>
      <w:hyperlink w:anchor="_Toc10343" w:history="1">
        <w:r>
          <w:rPr>
            <w:rFonts w:ascii="仿宋" w:eastAsia="仿宋" w:hAnsi="仿宋" w:cs="仿宋" w:hint="eastAsia"/>
            <w:lang w:eastAsia="zh-CN"/>
          </w:rPr>
          <w:t>(三)、物流与库存管理</w:t>
        </w:r>
        <w:r>
          <w:tab/>
        </w:r>
        <w:r>
          <w:fldChar w:fldCharType="begin"/>
        </w:r>
        <w:r>
          <w:instrText xml:space="preserve"> PAGEREF _Toc10343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7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3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面包车项目的主要产品是XXXX，预计年产值为XXX万元。这一产品在市场中占据着重要的地位，其广泛的应用范围使得该面包车项目的市场前景非常广阔。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面包车项目的xxx产品作为重要的原材料之一，将在多个领域发挥关键作用。其在建筑、交通、能源等方面的广泛应用将为整个产业链提供强大的支持，形成产业协同效应。面包车项目的年产值XXX万XXX万XXX万万元不仅反映了其在市场上的巨大潜力，更预示着它对国民经济的积极贡献。这种关联度高、涉及面广的产业关系，使得该面包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3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总征地面积为XXXX平方米，相当于约XX.XX亩，其中净用地面积为XXXX平方米，红线范围内相当于约XX.XX亩。这一用地规模充分考虑了面包车项目的建设需求，保障了面包车项目在合适的空间内得以充分发展。面包车项目规划的总建筑面积为XXXX平方米，其中主体工程建设占XXXX平方米，计容建筑面积达XXXX平方米。预计建筑工程的投资将达到XXXX万元，为面包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计划购置的设备共计XXXX台（套），设备购置费用为XXXX万元。这一设备购置计划充分考虑到面包车项目的生产需求和技术要求，确保了面包车项目在生产运营中具备先进的技术装备和高效的生产能力。设备的合理配置将为面包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计划总投资为XXXX万元，预计年实现营业收入为XXXX万元。这一产能规模的设定旨在确保面包车项目能够在投资与回报之间取得平衡，实现长期可持续的发展。面包车项目的总投资充分考虑到各个方面的需求，包括用地建设、设备购置等多个环节，以确保面包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835"/>
      <w:r>
        <w:rPr>
          <w:rFonts w:ascii="仿宋" w:eastAsia="仿宋" w:hAnsi="仿宋" w:cs="仿宋" w:hint="eastAsia"/>
          <w:sz w:val="28"/>
          <w:lang w:eastAsia="zh-CN"/>
        </w:rPr>
        <w:t>二、面包车项目土建工程</w:t>
      </w:r>
      <w:bookmarkEnd w:id="5"/>
    </w:p>
    <w:p>
      <w:pPr>
        <w:pStyle w:val="Heading2"/>
        <w:rPr>
          <w:rFonts w:ascii="仿宋" w:eastAsia="仿宋" w:hAnsi="仿宋" w:cs="仿宋" w:hint="eastAsia"/>
          <w:lang w:eastAsia="zh-CN"/>
        </w:rPr>
      </w:pPr>
      <w:bookmarkStart w:id="6" w:name="_Toc1867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在面包车项目的建筑工程设计中，我们将秉承一系列重要的设计原则，以确保面包车项目建筑在功能、美观、可持续性等方面达到最佳效果。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首要原则是确保建筑的功能性得到最大化的发挥。我们将充分理解面包车项目的实际需求，合理布局各个功能区域，保证建筑在满足业务需求的同时，提供高效的工作环境。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在建筑设计中，我们将综合考虑建设和运营成本。通过精细的经济效益分析，确保设计方案在高效利用资源的同时，对面包车项目的长期盈利能力有积极的贡献。</w:t>
      </w:r>
    </w:p>
    <w:p>
      <w:pPr>
        <w:pStyle w:val="Heading2"/>
        <w:ind w:firstLine="560" w:firstLineChars="200"/>
        <w:rPr>
          <w:rFonts w:ascii="仿宋" w:eastAsia="仿宋" w:hAnsi="仿宋" w:cs="仿宋" w:hint="eastAsia"/>
          <w:sz w:val="28"/>
          <w:lang w:eastAsia="zh-CN"/>
        </w:rPr>
      </w:pPr>
      <w:bookmarkStart w:id="7" w:name="_Toc2034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车项目的土建工程设计中，我们将精准设定设计年限，结合面包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包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96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面包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包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面包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14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本期工程面包车项目预计总建筑面积XXX平方米，其中：计容建筑面积XXX平方米，计划建筑工程投资XX万元，占面包车项目总投资的XX%。</w:t>
      </w:r>
    </w:p>
    <w:p>
      <w:pPr>
        <w:pStyle w:val="Heading1"/>
        <w:ind w:firstLine="560" w:firstLineChars="200"/>
        <w:rPr>
          <w:rFonts w:ascii="仿宋" w:eastAsia="仿宋" w:hAnsi="仿宋" w:cs="仿宋" w:hint="eastAsia"/>
          <w:sz w:val="28"/>
          <w:lang w:eastAsia="zh-CN"/>
        </w:rPr>
      </w:pPr>
      <w:bookmarkStart w:id="10" w:name="_Toc5447"/>
      <w:r>
        <w:rPr>
          <w:rFonts w:ascii="仿宋" w:eastAsia="仿宋" w:hAnsi="仿宋" w:cs="仿宋" w:hint="eastAsia"/>
          <w:sz w:val="28"/>
          <w:lang w:eastAsia="zh-CN"/>
        </w:rPr>
        <w:t>三、面包车项目文档管理</w:t>
      </w:r>
      <w:bookmarkEnd w:id="10"/>
    </w:p>
    <w:p>
      <w:pPr>
        <w:pStyle w:val="Heading2"/>
        <w:rPr>
          <w:rFonts w:ascii="仿宋" w:eastAsia="仿宋" w:hAnsi="仿宋" w:cs="仿宋" w:hint="eastAsia"/>
          <w:lang w:eastAsia="zh-CN"/>
        </w:rPr>
      </w:pPr>
      <w:bookmarkStart w:id="11" w:name="_Toc2185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面包车项目高度重视文档的质量和准确性，以支持面包车项目的各项活动和决策。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面包车项目文档的编制始于面包车项目计划的初期，我们制定了详细的文档编制计划，明确了每个文档的内容、格式和编写责任人。在面包车项目启动阶段，我们首先编制了面包车项目章程，明确定义了面包车项目的目标、范围、风险等关键要素。随后，面包车项目团队根据计划陆续编制了需求文档、设计文档、测试文档等各类文档，确保面包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面包车项目管理中的重要环节，旨在确保面包车项目文档符合质量标准和面包车项目需求。在面包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除了内部审查，我们还进行了外部审查，邀请面包车项目相关利益方和专业领域的专家对文档进行独立审查。这有助于获取更全面、客观的反馈，确保面包车项目文档不仅符合内部标准，也满足外部需求。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面包车项目在文档编制与审查方面建立了严格的管理机制，通过规范的流程和多维度的审查，确保面包车项目文档的质量、准确性和可靠性，为面包车项目的顺利推进提供了有力支持。</w:t>
      </w:r>
    </w:p>
    <w:p>
      <w:pPr>
        <w:pStyle w:val="Heading2"/>
        <w:ind w:firstLine="560" w:firstLineChars="200"/>
        <w:rPr>
          <w:rFonts w:ascii="仿宋" w:eastAsia="仿宋" w:hAnsi="仿宋" w:cs="仿宋" w:hint="eastAsia"/>
          <w:sz w:val="28"/>
          <w:lang w:eastAsia="zh-CN"/>
        </w:rPr>
      </w:pPr>
      <w:bookmarkStart w:id="12" w:name="_Toc2999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在面包车项目中，我们致力于优化文档发布与分发过程，以确保信息的高效传递和团队间协作的顺畅进行。以下是我们采取的关键优化策略：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我们通过多渠道发布文档，包括电子邮件、面包车项目管理平台、内部网站等，以满足不同团队成员的偏好和需求。多渠道发布确保了信息的全面覆盖。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我们采用了精细的权限控制，确保只有授权人员可以访问敏感信息。这种安全措施保护了面包车项目文档的机密性，防止了未经授权的信息泄露。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24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文档存档与归档是面包车项目生命周期中一个至关重要的环节，直接关系到面包车项目信息的长期保存和历史记录的完整性。在面包车项目中，我们实施了一系列有效的文档存档与归档管理策略：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1539"/>
      <w:r>
        <w:rPr>
          <w:rFonts w:ascii="仿宋" w:eastAsia="仿宋" w:hAnsi="仿宋" w:cs="仿宋" w:hint="eastAsia"/>
          <w:sz w:val="28"/>
          <w:lang w:eastAsia="zh-CN"/>
        </w:rPr>
        <w:t>四、面包车项目危机管理</w:t>
      </w:r>
      <w:bookmarkEnd w:id="14"/>
    </w:p>
    <w:p>
      <w:pPr>
        <w:pStyle w:val="Heading2"/>
        <w:rPr>
          <w:rFonts w:ascii="仿宋" w:eastAsia="仿宋" w:hAnsi="仿宋" w:cs="仿宋" w:hint="eastAsia"/>
          <w:lang w:eastAsia="zh-CN"/>
        </w:rPr>
      </w:pPr>
      <w:bookmarkStart w:id="15" w:name="_Toc1865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车项目危机管理中，危机预警与识别是确保面包车项目稳健运行的核心步骤。通过建立全面的监测机制，面包车项目团队旨在及时发现和理解潜在的风险和危机因素，以便采取及时的预防和应对措施，确保面包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首先，通过深入的风险评估，面包车项目团队全面分析了整个面包车项目和各个阶段可能存在的威胁。这包括准确评估每个潜在风险的发生概率和可能影响的程度，为后续危机预警提供了有力支持。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面包车项目团队着重于明确定义面包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面包车项目进展的持续监控，团队能够及时发现潜在问题并作出迅速反应。面包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在这一阶段，团队的专业素养和反应速度将发挥至关重要的作用，以确保潜在危机能够在初期得到有效的处理，最大程度地减轻负面影响。通过危机预警与识别，面包车项目得以更有序、可控地推进。</w:t>
      </w:r>
    </w:p>
    <w:p>
      <w:pPr>
        <w:pStyle w:val="Heading2"/>
        <w:ind w:firstLine="560" w:firstLineChars="200"/>
        <w:rPr>
          <w:rFonts w:ascii="仿宋" w:eastAsia="仿宋" w:hAnsi="仿宋" w:cs="仿宋" w:hint="eastAsia"/>
          <w:sz w:val="28"/>
          <w:lang w:eastAsia="zh-CN"/>
        </w:rPr>
      </w:pPr>
      <w:bookmarkStart w:id="16" w:name="_Toc1104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在危机发生时，面包车项目团队立即行动，成立了应急小组。该小组的任务是迅速制定并实施紧急应对措施，以最小化潜在损失。以下是采取的主要措施：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暂停面包车项目进度：为遏制危机蔓延，面包车项目暂时停止进行，以便全面评估当前状况。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资源重新分配：重新评估面包车项目资源的分配，确保最大限度地减小损失。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实时沟通：与关键利益相关者建立实时沟通机制，向他们传递面包车项目危机的实际状况，保障面包车项目核心利益。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在紧急应对的同时，面包车项目团队强调了团队协作和有效沟通的重要性。以下是团队协作的关键举措：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信息共享机制：建立了信息共享平台，确保团队成员能够及时获取面包车项目危机的实时信息。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领导者沟通：面包车项目领导者通过定期会议和即时沟通工具，指导团队应对危机，保持团队稳定运行。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随着危机得到初步控制，面包车项目团队转向制定恢复计划，以确保面包车项目能够从中迅速恢复。主要恢复计划包括：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修复受损的进度计划：重新评估面包车项目进度，制定修复计划，确保面包车项目尽快回归正常进程。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重新调整资源分配：优化资源分配，确保面包车项目在有限资源下高效运转。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风险管理机制加强：对面包车项目风险进行全面评估，制定更强化的风险管理策略，以预防未来可能的危机。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350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4103"/>
      <w:r>
        <w:rPr>
          <w:rFonts w:ascii="仿宋" w:eastAsia="仿宋" w:hAnsi="仿宋" w:cs="仿宋" w:hint="eastAsia"/>
          <w:lang w:eastAsia="zh-CN"/>
        </w:rPr>
        <w:t>(一)、面包车行业分析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面包车行业一直以来都是市场的关注焦点。行业内的发展趋势、竞争态势以及潜在机会都对面包车项目的推进产生深远的影响。通过深入研究行业的整体概貌，我们将更好地理解行业的核心特征，为面包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车行业，技术一直是推动创新和发展的关键因素。我们将对当前技术趋势进行详尽分析，包括但不限于人工智能、大数据应用、先进制造技术等。这有助于面包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面包车项目成功的基础。我们将对主要竞争对手进行深入研究，包括其市场份额、产品特点、市场定位等。通过全面了解竞争对手的优势和劣势，面包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4743"/>
      <w:r>
        <w:rPr>
          <w:rFonts w:ascii="仿宋" w:eastAsia="仿宋" w:hAnsi="仿宋" w:cs="仿宋" w:hint="eastAsia"/>
          <w:sz w:val="28"/>
          <w:lang w:eastAsia="zh-CN"/>
        </w:rPr>
        <w:t>(二)、面包车市场分析预测</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通过对市场规模的深入调研，我们将预测面包车市场未来的增长趋势。这包括市场的整体规模、各细分领域的发展趋势等。面包车项目可以根据市场的扩张速度和潜在机会，制定更符合市场需求的发展策略。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了解消费者的需求是市场分析的核心。我们将通过调查研究，深入挖掘目标消费者的需求特点、购买习惯以及对产品和服务的期望。这有助于面包车项目更好地定位目标市场，提供更符合消费者期待的解决方案。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面包车项目实施过程中需要充分考虑的因素。我们将对市场风险进行全面评估，包括但不限于政策法规风险、市场竞争风险、技术变革风险等。通过对潜在风险的深入分析，面包车项目可以制定相应的风险缓解策略，降低不确定性对面包车项目的影响。</w:t>
      </w:r>
    </w:p>
    <w:p>
      <w:pPr>
        <w:pStyle w:val="Heading1"/>
        <w:ind w:firstLine="560" w:firstLineChars="200"/>
        <w:rPr>
          <w:rFonts w:ascii="仿宋" w:eastAsia="仿宋" w:hAnsi="仿宋" w:cs="仿宋" w:hint="eastAsia"/>
          <w:sz w:val="28"/>
          <w:lang w:eastAsia="zh-CN"/>
        </w:rPr>
      </w:pPr>
      <w:bookmarkStart w:id="20" w:name="_Toc24453"/>
      <w:r>
        <w:rPr>
          <w:rFonts w:ascii="仿宋" w:eastAsia="仿宋" w:hAnsi="仿宋" w:cs="仿宋" w:hint="eastAsia"/>
          <w:sz w:val="28"/>
          <w:lang w:eastAsia="zh-CN"/>
        </w:rPr>
        <w:t>六、面包车项目可持续发展</w:t>
      </w:r>
      <w:bookmarkEnd w:id="20"/>
    </w:p>
    <w:p>
      <w:pPr>
        <w:pStyle w:val="Heading2"/>
        <w:rPr>
          <w:rFonts w:ascii="仿宋" w:eastAsia="仿宋" w:hAnsi="仿宋" w:cs="仿宋" w:hint="eastAsia"/>
          <w:lang w:eastAsia="zh-CN"/>
        </w:rPr>
      </w:pPr>
      <w:bookmarkStart w:id="21" w:name="_Toc18191"/>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车项目中，面包车项目团队着眼于未来，明确了可持续发展的战略方向。制定的具体可持续发展目标包括降低资源使用、采用环保技术、最大化社会效益等。这一步骤不仅有助于面包车项目在环保和社会责任方面达到最高标准，也为未来提供了明确的指引，确保面包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可持续实践的融入面包车项目管理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面包车项目管理周期。从面包车项目规划开始，面包车项目团队就考虑了环境和社会的因素。在执行阶段，面包车项目团队积极推动绿色技术的应用，优化资源利用。此外，关注员工的社会责任，通过培训和沟通活动提高员工对可持续发展的认知，使他们能够在日常工作中践行可持续实践。这些举措不仅为面包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28"/>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扎根于面包车项目的可持续发展理念，我们深信环保与社会责任是面包车项目成功的关键支柱。在面包车项目的每一步，我们都致力于通过创新和实践，履行对环境和社会的坚定责任。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团队通过引入先进的环保技术、建立高效的废物处理系统以及推动能源节约措施，积极履行环保责任。定期的环保监测和评估确保面包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https://d.book118.com/686154213203010101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923431"/>
    <w:rsid w:val="019234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54213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2024-03-01T17:43:00Z</dcterms:created>
  <dcterms:modified xsi:type="dcterms:W3CDTF">2024-03-01T17:43:57Z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38E6C8F82EC54FCF911E8A54E4282E43_11</vt:lpwstr>
  </property>
  <property fmtid="{D5CDD505-2E9C-101B-9397-08002B2CF9AE}" pid="3" name="KSOProductBuildVer">
    <vt:lpwstr>2052-12.1.0.16388</vt:lpwstr>
  </property>
</Properties>
</file>