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高性能计算项目规划设计方案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55" w:history="1">
        <w:r>
          <w:rPr>
            <w:rFonts w:ascii="仿宋" w:eastAsia="仿宋" w:hAnsi="仿宋" w:cs="仿宋" w:hint="eastAsia"/>
            <w:lang w:eastAsia="zh-CN"/>
          </w:rPr>
          <w:t>概论</w:t>
        </w:r>
        <w:r>
          <w:tab/>
        </w:r>
        <w:r>
          <w:fldChar w:fldCharType="begin"/>
        </w:r>
        <w:r>
          <w:instrText xml:space="preserve"> PAGEREF _Toc22055 \h </w:instrText>
        </w:r>
        <w:r>
          <w:fldChar w:fldCharType="separate"/>
        </w:r>
        <w:r>
          <w:t>3</w:t>
        </w:r>
        <w:r>
          <w:fldChar w:fldCharType="end"/>
        </w:r>
      </w:hyperlink>
    </w:p>
    <w:p>
      <w:pPr>
        <w:pStyle w:val="TOC1"/>
        <w:tabs>
          <w:tab w:val="right" w:leader="dot" w:pos="8306"/>
        </w:tabs>
      </w:pPr>
      <w:hyperlink w:anchor="_Toc11067" w:history="1">
        <w:r>
          <w:rPr>
            <w:rFonts w:ascii="仿宋" w:eastAsia="仿宋" w:hAnsi="仿宋" w:cs="仿宋" w:hint="eastAsia"/>
            <w:lang w:eastAsia="zh-CN"/>
          </w:rPr>
          <w:t>一、高性能计算项目选址可行性分析</w:t>
        </w:r>
        <w:r>
          <w:tab/>
        </w:r>
        <w:r>
          <w:fldChar w:fldCharType="begin"/>
        </w:r>
        <w:r>
          <w:instrText xml:space="preserve"> PAGEREF _Toc11067 \h </w:instrText>
        </w:r>
        <w:r>
          <w:fldChar w:fldCharType="separate"/>
        </w:r>
        <w:r>
          <w:t>3</w:t>
        </w:r>
        <w:r>
          <w:fldChar w:fldCharType="end"/>
        </w:r>
      </w:hyperlink>
    </w:p>
    <w:p>
      <w:pPr>
        <w:pStyle w:val="TOC2"/>
        <w:tabs>
          <w:tab w:val="right" w:leader="dot" w:pos="8306"/>
        </w:tabs>
      </w:pPr>
      <w:hyperlink w:anchor="_Toc21452" w:history="1">
        <w:r>
          <w:rPr>
            <w:rFonts w:ascii="仿宋" w:eastAsia="仿宋" w:hAnsi="仿宋" w:cs="仿宋" w:hint="eastAsia"/>
            <w:lang w:eastAsia="zh-CN"/>
          </w:rPr>
          <w:t>(一)、高性能计算项目选址</w:t>
        </w:r>
        <w:r>
          <w:tab/>
        </w:r>
        <w:r>
          <w:fldChar w:fldCharType="begin"/>
        </w:r>
        <w:r>
          <w:instrText xml:space="preserve"> PAGEREF _Toc21452 \h </w:instrText>
        </w:r>
        <w:r>
          <w:fldChar w:fldCharType="separate"/>
        </w:r>
        <w:r>
          <w:t>3</w:t>
        </w:r>
        <w:r>
          <w:fldChar w:fldCharType="end"/>
        </w:r>
      </w:hyperlink>
    </w:p>
    <w:p>
      <w:pPr>
        <w:pStyle w:val="TOC2"/>
        <w:tabs>
          <w:tab w:val="right" w:leader="dot" w:pos="8306"/>
        </w:tabs>
      </w:pPr>
      <w:hyperlink w:anchor="_Toc20193" w:history="1">
        <w:r>
          <w:rPr>
            <w:rFonts w:ascii="仿宋" w:eastAsia="仿宋" w:hAnsi="仿宋" w:cs="仿宋" w:hint="eastAsia"/>
            <w:lang w:eastAsia="zh-CN"/>
          </w:rPr>
          <w:t>(二)、用地控制指标</w:t>
        </w:r>
        <w:r>
          <w:tab/>
        </w:r>
        <w:r>
          <w:fldChar w:fldCharType="begin"/>
        </w:r>
        <w:r>
          <w:instrText xml:space="preserve"> PAGEREF _Toc20193 \h </w:instrText>
        </w:r>
        <w:r>
          <w:fldChar w:fldCharType="separate"/>
        </w:r>
        <w:r>
          <w:t>3</w:t>
        </w:r>
        <w:r>
          <w:fldChar w:fldCharType="end"/>
        </w:r>
      </w:hyperlink>
    </w:p>
    <w:p>
      <w:pPr>
        <w:pStyle w:val="TOC2"/>
        <w:tabs>
          <w:tab w:val="right" w:leader="dot" w:pos="8306"/>
        </w:tabs>
      </w:pPr>
      <w:hyperlink w:anchor="_Toc31417" w:history="1">
        <w:r>
          <w:rPr>
            <w:rFonts w:ascii="仿宋" w:eastAsia="仿宋" w:hAnsi="仿宋" w:cs="仿宋" w:hint="eastAsia"/>
            <w:lang w:eastAsia="zh-CN"/>
          </w:rPr>
          <w:t>(三)、节约用地措施</w:t>
        </w:r>
        <w:r>
          <w:tab/>
        </w:r>
        <w:r>
          <w:fldChar w:fldCharType="begin"/>
        </w:r>
        <w:r>
          <w:instrText xml:space="preserve"> PAGEREF _Toc31417 \h </w:instrText>
        </w:r>
        <w:r>
          <w:fldChar w:fldCharType="separate"/>
        </w:r>
        <w:r>
          <w:t>5</w:t>
        </w:r>
        <w:r>
          <w:fldChar w:fldCharType="end"/>
        </w:r>
      </w:hyperlink>
    </w:p>
    <w:p>
      <w:pPr>
        <w:pStyle w:val="TOC2"/>
        <w:tabs>
          <w:tab w:val="right" w:leader="dot" w:pos="8306"/>
        </w:tabs>
      </w:pPr>
      <w:hyperlink w:anchor="_Toc28057" w:history="1">
        <w:r>
          <w:rPr>
            <w:rFonts w:ascii="仿宋" w:eastAsia="仿宋" w:hAnsi="仿宋" w:cs="仿宋" w:hint="eastAsia"/>
            <w:lang w:eastAsia="zh-CN"/>
          </w:rPr>
          <w:t>(四)、总图布置方案</w:t>
        </w:r>
        <w:r>
          <w:tab/>
        </w:r>
        <w:r>
          <w:fldChar w:fldCharType="begin"/>
        </w:r>
        <w:r>
          <w:instrText xml:space="preserve"> PAGEREF _Toc28057 \h </w:instrText>
        </w:r>
        <w:r>
          <w:fldChar w:fldCharType="separate"/>
        </w:r>
        <w:r>
          <w:t>6</w:t>
        </w:r>
        <w:r>
          <w:fldChar w:fldCharType="end"/>
        </w:r>
      </w:hyperlink>
    </w:p>
    <w:p>
      <w:pPr>
        <w:pStyle w:val="TOC2"/>
        <w:tabs>
          <w:tab w:val="right" w:leader="dot" w:pos="8306"/>
        </w:tabs>
      </w:pPr>
      <w:hyperlink w:anchor="_Toc2221" w:history="1">
        <w:r>
          <w:rPr>
            <w:rFonts w:ascii="仿宋" w:eastAsia="仿宋" w:hAnsi="仿宋" w:cs="仿宋" w:hint="eastAsia"/>
            <w:lang w:eastAsia="zh-CN"/>
          </w:rPr>
          <w:t>(五)、选址综合评价</w:t>
        </w:r>
        <w:r>
          <w:tab/>
        </w:r>
        <w:r>
          <w:fldChar w:fldCharType="begin"/>
        </w:r>
        <w:r>
          <w:instrText xml:space="preserve"> PAGEREF _Toc2221 \h </w:instrText>
        </w:r>
        <w:r>
          <w:fldChar w:fldCharType="separate"/>
        </w:r>
        <w:r>
          <w:t>7</w:t>
        </w:r>
        <w:r>
          <w:fldChar w:fldCharType="end"/>
        </w:r>
      </w:hyperlink>
    </w:p>
    <w:p>
      <w:pPr>
        <w:pStyle w:val="TOC1"/>
        <w:tabs>
          <w:tab w:val="right" w:leader="dot" w:pos="8306"/>
        </w:tabs>
      </w:pPr>
      <w:hyperlink w:anchor="_Toc6019" w:history="1">
        <w:r>
          <w:rPr>
            <w:rFonts w:ascii="仿宋" w:eastAsia="仿宋" w:hAnsi="仿宋" w:cs="仿宋" w:hint="eastAsia"/>
            <w:lang w:eastAsia="zh-CN"/>
          </w:rPr>
          <w:t>二、市场分析、调研</w:t>
        </w:r>
        <w:r>
          <w:tab/>
        </w:r>
        <w:r>
          <w:fldChar w:fldCharType="begin"/>
        </w:r>
        <w:r>
          <w:instrText xml:space="preserve"> PAGEREF _Toc6019 \h </w:instrText>
        </w:r>
        <w:r>
          <w:fldChar w:fldCharType="separate"/>
        </w:r>
        <w:r>
          <w:t>8</w:t>
        </w:r>
        <w:r>
          <w:fldChar w:fldCharType="end"/>
        </w:r>
      </w:hyperlink>
    </w:p>
    <w:p>
      <w:pPr>
        <w:pStyle w:val="TOC2"/>
        <w:tabs>
          <w:tab w:val="right" w:leader="dot" w:pos="8306"/>
        </w:tabs>
      </w:pPr>
      <w:hyperlink w:anchor="_Toc22847" w:history="1">
        <w:r>
          <w:rPr>
            <w:rFonts w:ascii="仿宋" w:eastAsia="仿宋" w:hAnsi="仿宋" w:cs="仿宋" w:hint="eastAsia"/>
            <w:lang w:eastAsia="zh-CN"/>
          </w:rPr>
          <w:t>(一)、高性能计算行业分析</w:t>
        </w:r>
        <w:r>
          <w:tab/>
        </w:r>
        <w:r>
          <w:fldChar w:fldCharType="begin"/>
        </w:r>
        <w:r>
          <w:instrText xml:space="preserve"> PAGEREF _Toc22847 \h </w:instrText>
        </w:r>
        <w:r>
          <w:fldChar w:fldCharType="separate"/>
        </w:r>
        <w:r>
          <w:t>8</w:t>
        </w:r>
        <w:r>
          <w:fldChar w:fldCharType="end"/>
        </w:r>
      </w:hyperlink>
    </w:p>
    <w:p>
      <w:pPr>
        <w:pStyle w:val="TOC2"/>
        <w:tabs>
          <w:tab w:val="right" w:leader="dot" w:pos="8306"/>
        </w:tabs>
      </w:pPr>
      <w:hyperlink w:anchor="_Toc24066" w:history="1">
        <w:r>
          <w:rPr>
            <w:rFonts w:ascii="仿宋" w:eastAsia="仿宋" w:hAnsi="仿宋" w:cs="仿宋" w:hint="eastAsia"/>
            <w:lang w:eastAsia="zh-CN"/>
          </w:rPr>
          <w:t>(二)、高性能计算市场分析预测</w:t>
        </w:r>
        <w:r>
          <w:tab/>
        </w:r>
        <w:r>
          <w:fldChar w:fldCharType="begin"/>
        </w:r>
        <w:r>
          <w:instrText xml:space="preserve"> PAGEREF _Toc24066 \h </w:instrText>
        </w:r>
        <w:r>
          <w:fldChar w:fldCharType="separate"/>
        </w:r>
        <w:r>
          <w:t>9</w:t>
        </w:r>
        <w:r>
          <w:fldChar w:fldCharType="end"/>
        </w:r>
      </w:hyperlink>
    </w:p>
    <w:p>
      <w:pPr>
        <w:pStyle w:val="TOC1"/>
        <w:tabs>
          <w:tab w:val="right" w:leader="dot" w:pos="8306"/>
        </w:tabs>
      </w:pPr>
      <w:hyperlink w:anchor="_Toc29634" w:history="1">
        <w:r>
          <w:rPr>
            <w:rFonts w:ascii="仿宋" w:eastAsia="仿宋" w:hAnsi="仿宋" w:cs="仿宋" w:hint="eastAsia"/>
            <w:lang w:eastAsia="zh-CN"/>
          </w:rPr>
          <w:t>三、高性能计算项目绩效评估</w:t>
        </w:r>
        <w:r>
          <w:tab/>
        </w:r>
        <w:r>
          <w:fldChar w:fldCharType="begin"/>
        </w:r>
        <w:r>
          <w:instrText xml:space="preserve"> PAGEREF _Toc29634 \h </w:instrText>
        </w:r>
        <w:r>
          <w:fldChar w:fldCharType="separate"/>
        </w:r>
        <w:r>
          <w:t>10</w:t>
        </w:r>
        <w:r>
          <w:fldChar w:fldCharType="end"/>
        </w:r>
      </w:hyperlink>
    </w:p>
    <w:p>
      <w:pPr>
        <w:pStyle w:val="TOC2"/>
        <w:tabs>
          <w:tab w:val="right" w:leader="dot" w:pos="8306"/>
        </w:tabs>
      </w:pPr>
      <w:hyperlink w:anchor="_Toc152" w:history="1">
        <w:r>
          <w:rPr>
            <w:rFonts w:ascii="仿宋" w:eastAsia="仿宋" w:hAnsi="仿宋" w:cs="仿宋" w:hint="eastAsia"/>
            <w:lang w:eastAsia="zh-CN"/>
          </w:rPr>
          <w:t>(一)、绩效评估指标</w:t>
        </w:r>
        <w:r>
          <w:tab/>
        </w:r>
        <w:r>
          <w:fldChar w:fldCharType="begin"/>
        </w:r>
        <w:r>
          <w:instrText xml:space="preserve"> PAGEREF _Toc152 \h </w:instrText>
        </w:r>
        <w:r>
          <w:fldChar w:fldCharType="separate"/>
        </w:r>
        <w:r>
          <w:t>10</w:t>
        </w:r>
        <w:r>
          <w:fldChar w:fldCharType="end"/>
        </w:r>
      </w:hyperlink>
    </w:p>
    <w:p>
      <w:pPr>
        <w:pStyle w:val="TOC2"/>
        <w:tabs>
          <w:tab w:val="right" w:leader="dot" w:pos="8306"/>
        </w:tabs>
      </w:pPr>
      <w:hyperlink w:anchor="_Toc326" w:history="1">
        <w:r>
          <w:rPr>
            <w:rFonts w:ascii="仿宋" w:eastAsia="仿宋" w:hAnsi="仿宋" w:cs="仿宋" w:hint="eastAsia"/>
            <w:lang w:eastAsia="zh-CN"/>
          </w:rPr>
          <w:t>(二)、绩效评估方法</w:t>
        </w:r>
        <w:r>
          <w:tab/>
        </w:r>
        <w:r>
          <w:fldChar w:fldCharType="begin"/>
        </w:r>
        <w:r>
          <w:instrText xml:space="preserve"> PAGEREF _Toc326 \h </w:instrText>
        </w:r>
        <w:r>
          <w:fldChar w:fldCharType="separate"/>
        </w:r>
        <w:r>
          <w:t>11</w:t>
        </w:r>
        <w:r>
          <w:fldChar w:fldCharType="end"/>
        </w:r>
      </w:hyperlink>
    </w:p>
    <w:p>
      <w:pPr>
        <w:pStyle w:val="TOC2"/>
        <w:tabs>
          <w:tab w:val="right" w:leader="dot" w:pos="8306"/>
        </w:tabs>
      </w:pPr>
      <w:hyperlink w:anchor="_Toc5471" w:history="1">
        <w:r>
          <w:rPr>
            <w:rFonts w:ascii="仿宋" w:eastAsia="仿宋" w:hAnsi="仿宋" w:cs="仿宋" w:hint="eastAsia"/>
            <w:lang w:eastAsia="zh-CN"/>
          </w:rPr>
          <w:t>(三)、绩效评估周期</w:t>
        </w:r>
        <w:r>
          <w:tab/>
        </w:r>
        <w:r>
          <w:fldChar w:fldCharType="begin"/>
        </w:r>
        <w:r>
          <w:instrText xml:space="preserve"> PAGEREF _Toc5471 \h </w:instrText>
        </w:r>
        <w:r>
          <w:fldChar w:fldCharType="separate"/>
        </w:r>
        <w:r>
          <w:t>12</w:t>
        </w:r>
        <w:r>
          <w:fldChar w:fldCharType="end"/>
        </w:r>
      </w:hyperlink>
    </w:p>
    <w:p>
      <w:pPr>
        <w:pStyle w:val="TOC1"/>
        <w:tabs>
          <w:tab w:val="right" w:leader="dot" w:pos="8306"/>
        </w:tabs>
      </w:pPr>
      <w:hyperlink w:anchor="_Toc13212" w:history="1">
        <w:r>
          <w:rPr>
            <w:rFonts w:ascii="仿宋" w:eastAsia="仿宋" w:hAnsi="仿宋" w:cs="仿宋" w:hint="eastAsia"/>
            <w:lang w:eastAsia="zh-CN"/>
          </w:rPr>
          <w:t>四、高性能计算项目可持续发展</w:t>
        </w:r>
        <w:r>
          <w:tab/>
        </w:r>
        <w:r>
          <w:fldChar w:fldCharType="begin"/>
        </w:r>
        <w:r>
          <w:instrText xml:space="preserve"> PAGEREF _Toc13212 \h </w:instrText>
        </w:r>
        <w:r>
          <w:fldChar w:fldCharType="separate"/>
        </w:r>
        <w:r>
          <w:t>13</w:t>
        </w:r>
        <w:r>
          <w:fldChar w:fldCharType="end"/>
        </w:r>
      </w:hyperlink>
    </w:p>
    <w:p>
      <w:pPr>
        <w:pStyle w:val="TOC2"/>
        <w:tabs>
          <w:tab w:val="right" w:leader="dot" w:pos="8306"/>
        </w:tabs>
      </w:pPr>
      <w:hyperlink w:anchor="_Toc12922" w:history="1">
        <w:r>
          <w:rPr>
            <w:rFonts w:ascii="仿宋" w:eastAsia="仿宋" w:hAnsi="仿宋" w:cs="仿宋" w:hint="eastAsia"/>
            <w:lang w:eastAsia="zh-CN"/>
          </w:rPr>
          <w:t>(一)、可持续战略与实践</w:t>
        </w:r>
        <w:r>
          <w:tab/>
        </w:r>
        <w:r>
          <w:fldChar w:fldCharType="begin"/>
        </w:r>
        <w:r>
          <w:instrText xml:space="preserve"> PAGEREF _Toc12922 \h </w:instrText>
        </w:r>
        <w:r>
          <w:fldChar w:fldCharType="separate"/>
        </w:r>
        <w:r>
          <w:t>13</w:t>
        </w:r>
        <w:r>
          <w:fldChar w:fldCharType="end"/>
        </w:r>
      </w:hyperlink>
    </w:p>
    <w:p>
      <w:pPr>
        <w:pStyle w:val="TOC2"/>
        <w:tabs>
          <w:tab w:val="right" w:leader="dot" w:pos="8306"/>
        </w:tabs>
      </w:pPr>
      <w:hyperlink w:anchor="_Toc11660" w:history="1">
        <w:r>
          <w:rPr>
            <w:rFonts w:ascii="仿宋" w:eastAsia="仿宋" w:hAnsi="仿宋" w:cs="仿宋" w:hint="eastAsia"/>
            <w:lang w:eastAsia="zh-CN"/>
          </w:rPr>
          <w:t>(二)、环保与社会责任</w:t>
        </w:r>
        <w:r>
          <w:tab/>
        </w:r>
        <w:r>
          <w:fldChar w:fldCharType="begin"/>
        </w:r>
        <w:r>
          <w:instrText xml:space="preserve"> PAGEREF _Toc11660 \h </w:instrText>
        </w:r>
        <w:r>
          <w:fldChar w:fldCharType="separate"/>
        </w:r>
        <w:r>
          <w:t>14</w:t>
        </w:r>
        <w:r>
          <w:fldChar w:fldCharType="end"/>
        </w:r>
      </w:hyperlink>
    </w:p>
    <w:p>
      <w:pPr>
        <w:pStyle w:val="TOC1"/>
        <w:tabs>
          <w:tab w:val="right" w:leader="dot" w:pos="8306"/>
        </w:tabs>
      </w:pPr>
      <w:hyperlink w:anchor="_Toc2048" w:history="1">
        <w:r>
          <w:rPr>
            <w:rFonts w:ascii="仿宋" w:eastAsia="仿宋" w:hAnsi="仿宋" w:cs="仿宋" w:hint="eastAsia"/>
            <w:lang w:eastAsia="zh-CN"/>
          </w:rPr>
          <w:t>五、高性能计算项目建设背景及必要性分析</w:t>
        </w:r>
        <w:r>
          <w:tab/>
        </w:r>
        <w:r>
          <w:fldChar w:fldCharType="begin"/>
        </w:r>
        <w:r>
          <w:instrText xml:space="preserve"> PAGEREF _Toc2048 \h </w:instrText>
        </w:r>
        <w:r>
          <w:fldChar w:fldCharType="separate"/>
        </w:r>
        <w:r>
          <w:t>15</w:t>
        </w:r>
        <w:r>
          <w:fldChar w:fldCharType="end"/>
        </w:r>
      </w:hyperlink>
    </w:p>
    <w:p>
      <w:pPr>
        <w:pStyle w:val="TOC2"/>
        <w:tabs>
          <w:tab w:val="right" w:leader="dot" w:pos="8306"/>
        </w:tabs>
      </w:pPr>
      <w:hyperlink w:anchor="_Toc15770" w:history="1">
        <w:r>
          <w:rPr>
            <w:rFonts w:ascii="仿宋" w:eastAsia="仿宋" w:hAnsi="仿宋" w:cs="仿宋" w:hint="eastAsia"/>
            <w:lang w:eastAsia="zh-CN"/>
          </w:rPr>
          <w:t>(一)、高性能计算项目背景分析</w:t>
        </w:r>
        <w:r>
          <w:tab/>
        </w:r>
        <w:r>
          <w:fldChar w:fldCharType="begin"/>
        </w:r>
        <w:r>
          <w:instrText xml:space="preserve"> PAGEREF _Toc15770 \h </w:instrText>
        </w:r>
        <w:r>
          <w:fldChar w:fldCharType="separate"/>
        </w:r>
        <w:r>
          <w:t>15</w:t>
        </w:r>
        <w:r>
          <w:fldChar w:fldCharType="end"/>
        </w:r>
      </w:hyperlink>
    </w:p>
    <w:p>
      <w:pPr>
        <w:pStyle w:val="TOC2"/>
        <w:tabs>
          <w:tab w:val="right" w:leader="dot" w:pos="8306"/>
        </w:tabs>
      </w:pPr>
      <w:hyperlink w:anchor="_Toc5661" w:history="1">
        <w:r>
          <w:rPr>
            <w:rFonts w:ascii="仿宋" w:eastAsia="仿宋" w:hAnsi="仿宋" w:cs="仿宋" w:hint="eastAsia"/>
            <w:lang w:eastAsia="zh-CN"/>
          </w:rPr>
          <w:t>(二)、高性能计算项目建设必要性分析</w:t>
        </w:r>
        <w:r>
          <w:tab/>
        </w:r>
        <w:r>
          <w:fldChar w:fldCharType="begin"/>
        </w:r>
        <w:r>
          <w:instrText xml:space="preserve"> PAGEREF _Toc5661 \h </w:instrText>
        </w:r>
        <w:r>
          <w:fldChar w:fldCharType="separate"/>
        </w:r>
        <w:r>
          <w:t>16</w:t>
        </w:r>
        <w:r>
          <w:fldChar w:fldCharType="end"/>
        </w:r>
      </w:hyperlink>
    </w:p>
    <w:p>
      <w:pPr>
        <w:pStyle w:val="TOC1"/>
        <w:tabs>
          <w:tab w:val="right" w:leader="dot" w:pos="8306"/>
        </w:tabs>
      </w:pPr>
      <w:hyperlink w:anchor="_Toc2058" w:history="1">
        <w:r>
          <w:rPr>
            <w:rFonts w:ascii="仿宋" w:eastAsia="仿宋" w:hAnsi="仿宋" w:cs="仿宋" w:hint="eastAsia"/>
            <w:lang w:eastAsia="zh-CN"/>
          </w:rPr>
          <w:t>六、高性能计算项目危机管理</w:t>
        </w:r>
        <w:r>
          <w:tab/>
        </w:r>
        <w:r>
          <w:fldChar w:fldCharType="begin"/>
        </w:r>
        <w:r>
          <w:instrText xml:space="preserve"> PAGEREF _Toc2058 \h </w:instrText>
        </w:r>
        <w:r>
          <w:fldChar w:fldCharType="separate"/>
        </w:r>
        <w:r>
          <w:t>18</w:t>
        </w:r>
        <w:r>
          <w:fldChar w:fldCharType="end"/>
        </w:r>
      </w:hyperlink>
    </w:p>
    <w:p>
      <w:pPr>
        <w:pStyle w:val="TOC2"/>
        <w:tabs>
          <w:tab w:val="right" w:leader="dot" w:pos="8306"/>
        </w:tabs>
      </w:pPr>
      <w:hyperlink w:anchor="_Toc18831" w:history="1">
        <w:r>
          <w:rPr>
            <w:rFonts w:ascii="仿宋" w:eastAsia="仿宋" w:hAnsi="仿宋" w:cs="仿宋" w:hint="eastAsia"/>
            <w:lang w:eastAsia="zh-CN"/>
          </w:rPr>
          <w:t>(一)、危机预警与识别</w:t>
        </w:r>
        <w:r>
          <w:tab/>
        </w:r>
        <w:r>
          <w:fldChar w:fldCharType="begin"/>
        </w:r>
        <w:r>
          <w:instrText xml:space="preserve"> PAGEREF _Toc18831 \h </w:instrText>
        </w:r>
        <w:r>
          <w:fldChar w:fldCharType="separate"/>
        </w:r>
        <w:r>
          <w:t>18</w:t>
        </w:r>
        <w:r>
          <w:fldChar w:fldCharType="end"/>
        </w:r>
      </w:hyperlink>
    </w:p>
    <w:p>
      <w:pPr>
        <w:pStyle w:val="TOC2"/>
        <w:tabs>
          <w:tab w:val="right" w:leader="dot" w:pos="8306"/>
        </w:tabs>
      </w:pPr>
      <w:hyperlink w:anchor="_Toc25101" w:history="1">
        <w:r>
          <w:rPr>
            <w:rFonts w:ascii="仿宋" w:eastAsia="仿宋" w:hAnsi="仿宋" w:cs="仿宋" w:hint="eastAsia"/>
            <w:lang w:eastAsia="zh-CN"/>
          </w:rPr>
          <w:t>(二)、危机应对与恢复</w:t>
        </w:r>
        <w:r>
          <w:tab/>
        </w:r>
        <w:r>
          <w:fldChar w:fldCharType="begin"/>
        </w:r>
        <w:r>
          <w:instrText xml:space="preserve"> PAGEREF _Toc25101 \h </w:instrText>
        </w:r>
        <w:r>
          <w:fldChar w:fldCharType="separate"/>
        </w:r>
        <w:r>
          <w:t>19</w:t>
        </w:r>
        <w:r>
          <w:fldChar w:fldCharType="end"/>
        </w:r>
      </w:hyperlink>
    </w:p>
    <w:p>
      <w:pPr>
        <w:pStyle w:val="TOC1"/>
        <w:tabs>
          <w:tab w:val="right" w:leader="dot" w:pos="8306"/>
        </w:tabs>
      </w:pPr>
      <w:hyperlink w:anchor="_Toc22688" w:history="1">
        <w:r>
          <w:rPr>
            <w:rFonts w:ascii="仿宋" w:eastAsia="仿宋" w:hAnsi="仿宋" w:cs="仿宋" w:hint="eastAsia"/>
            <w:lang w:eastAsia="zh-CN"/>
          </w:rPr>
          <w:t>七、高性能计算项目人力资源培养与发展</w:t>
        </w:r>
        <w:r>
          <w:tab/>
        </w:r>
        <w:r>
          <w:fldChar w:fldCharType="begin"/>
        </w:r>
        <w:r>
          <w:instrText xml:space="preserve"> PAGEREF _Toc22688 \h </w:instrText>
        </w:r>
        <w:r>
          <w:fldChar w:fldCharType="separate"/>
        </w:r>
        <w:r>
          <w:t>20</w:t>
        </w:r>
        <w:r>
          <w:fldChar w:fldCharType="end"/>
        </w:r>
      </w:hyperlink>
    </w:p>
    <w:p>
      <w:pPr>
        <w:pStyle w:val="TOC2"/>
        <w:tabs>
          <w:tab w:val="right" w:leader="dot" w:pos="8306"/>
        </w:tabs>
      </w:pPr>
      <w:hyperlink w:anchor="_Toc28466" w:history="1">
        <w:r>
          <w:rPr>
            <w:rFonts w:ascii="仿宋" w:eastAsia="仿宋" w:hAnsi="仿宋" w:cs="仿宋" w:hint="eastAsia"/>
            <w:lang w:eastAsia="zh-CN"/>
          </w:rPr>
          <w:t>(一)、人才需求与规划</w:t>
        </w:r>
        <w:r>
          <w:tab/>
        </w:r>
        <w:r>
          <w:fldChar w:fldCharType="begin"/>
        </w:r>
        <w:r>
          <w:instrText xml:space="preserve"> PAGEREF _Toc28466 \h </w:instrText>
        </w:r>
        <w:r>
          <w:fldChar w:fldCharType="separate"/>
        </w:r>
        <w:r>
          <w:t>20</w:t>
        </w:r>
        <w:r>
          <w:fldChar w:fldCharType="end"/>
        </w:r>
      </w:hyperlink>
    </w:p>
    <w:p>
      <w:pPr>
        <w:pStyle w:val="TOC2"/>
        <w:tabs>
          <w:tab w:val="right" w:leader="dot" w:pos="8306"/>
        </w:tabs>
      </w:pPr>
      <w:hyperlink w:anchor="_Toc19783" w:history="1">
        <w:r>
          <w:rPr>
            <w:rFonts w:ascii="仿宋" w:eastAsia="仿宋" w:hAnsi="仿宋" w:cs="仿宋" w:hint="eastAsia"/>
            <w:lang w:eastAsia="zh-CN"/>
          </w:rPr>
          <w:t>(二)、培训与发展计划</w:t>
        </w:r>
        <w:r>
          <w:tab/>
        </w:r>
        <w:r>
          <w:fldChar w:fldCharType="begin"/>
        </w:r>
        <w:r>
          <w:instrText xml:space="preserve"> PAGEREF _Toc19783 \h </w:instrText>
        </w:r>
        <w:r>
          <w:fldChar w:fldCharType="separate"/>
        </w:r>
        <w:r>
          <w:t>20</w:t>
        </w:r>
        <w:r>
          <w:fldChar w:fldCharType="end"/>
        </w:r>
      </w:hyperlink>
    </w:p>
    <w:p>
      <w:pPr>
        <w:pStyle w:val="TOC1"/>
        <w:tabs>
          <w:tab w:val="right" w:leader="dot" w:pos="8306"/>
        </w:tabs>
      </w:pPr>
      <w:hyperlink w:anchor="_Toc23449" w:history="1">
        <w:r>
          <w:rPr>
            <w:rFonts w:ascii="仿宋" w:eastAsia="仿宋" w:hAnsi="仿宋" w:cs="仿宋" w:hint="eastAsia"/>
            <w:lang w:eastAsia="zh-CN"/>
          </w:rPr>
          <w:t>八、高性能计算项目人力资源管理</w:t>
        </w:r>
        <w:r>
          <w:tab/>
        </w:r>
        <w:r>
          <w:fldChar w:fldCharType="begin"/>
        </w:r>
        <w:r>
          <w:instrText xml:space="preserve"> PAGEREF _Toc23449 \h </w:instrText>
        </w:r>
        <w:r>
          <w:fldChar w:fldCharType="separate"/>
        </w:r>
        <w:r>
          <w:t>21</w:t>
        </w:r>
        <w:r>
          <w:fldChar w:fldCharType="end"/>
        </w:r>
      </w:hyperlink>
    </w:p>
    <w:p>
      <w:pPr>
        <w:pStyle w:val="TOC2"/>
        <w:tabs>
          <w:tab w:val="right" w:leader="dot" w:pos="8306"/>
        </w:tabs>
      </w:pPr>
      <w:hyperlink w:anchor="_Toc19746" w:history="1">
        <w:r>
          <w:rPr>
            <w:rFonts w:ascii="仿宋" w:eastAsia="仿宋" w:hAnsi="仿宋" w:cs="仿宋" w:hint="eastAsia"/>
            <w:lang w:eastAsia="zh-CN"/>
          </w:rPr>
          <w:t>(一)、建立健全的预算管理制度</w:t>
        </w:r>
        <w:r>
          <w:tab/>
        </w:r>
        <w:r>
          <w:fldChar w:fldCharType="begin"/>
        </w:r>
        <w:r>
          <w:instrText xml:space="preserve"> PAGEREF _Toc19746 \h </w:instrText>
        </w:r>
        <w:r>
          <w:fldChar w:fldCharType="separate"/>
        </w:r>
        <w:r>
          <w:t>21</w:t>
        </w:r>
        <w:r>
          <w:fldChar w:fldCharType="end"/>
        </w:r>
      </w:hyperlink>
    </w:p>
    <w:p>
      <w:pPr>
        <w:pStyle w:val="TOC2"/>
        <w:tabs>
          <w:tab w:val="right" w:leader="dot" w:pos="8306"/>
        </w:tabs>
      </w:pPr>
      <w:hyperlink w:anchor="_Toc8310" w:history="1">
        <w:r>
          <w:rPr>
            <w:rFonts w:ascii="仿宋" w:eastAsia="仿宋" w:hAnsi="仿宋" w:cs="仿宋" w:hint="eastAsia"/>
            <w:lang w:eastAsia="zh-CN"/>
          </w:rPr>
          <w:t>(二)、加强资金流动监控</w:t>
        </w:r>
        <w:r>
          <w:tab/>
        </w:r>
        <w:r>
          <w:fldChar w:fldCharType="begin"/>
        </w:r>
        <w:r>
          <w:instrText xml:space="preserve"> PAGEREF _Toc8310 \h </w:instrText>
        </w:r>
        <w:r>
          <w:fldChar w:fldCharType="separate"/>
        </w:r>
        <w:r>
          <w:t>23</w:t>
        </w:r>
        <w:r>
          <w:fldChar w:fldCharType="end"/>
        </w:r>
      </w:hyperlink>
    </w:p>
    <w:p>
      <w:pPr>
        <w:pStyle w:val="TOC2"/>
        <w:tabs>
          <w:tab w:val="right" w:leader="dot" w:pos="8306"/>
        </w:tabs>
      </w:pPr>
      <w:hyperlink w:anchor="_Toc30305" w:history="1">
        <w:r>
          <w:rPr>
            <w:rFonts w:ascii="仿宋" w:eastAsia="仿宋" w:hAnsi="仿宋" w:cs="仿宋" w:hint="eastAsia"/>
            <w:lang w:eastAsia="zh-CN"/>
          </w:rPr>
          <w:t>(三)、制定完善的风险控制机制</w:t>
        </w:r>
        <w:r>
          <w:tab/>
        </w:r>
        <w:r>
          <w:fldChar w:fldCharType="begin"/>
        </w:r>
        <w:r>
          <w:instrText xml:space="preserve"> PAGEREF _Toc30305 \h </w:instrText>
        </w:r>
        <w:r>
          <w:fldChar w:fldCharType="separate"/>
        </w:r>
        <w:r>
          <w:t>24</w:t>
        </w:r>
        <w:r>
          <w:fldChar w:fldCharType="end"/>
        </w:r>
      </w:hyperlink>
    </w:p>
    <w:p>
      <w:pPr>
        <w:pStyle w:val="TOC2"/>
        <w:tabs>
          <w:tab w:val="right" w:leader="dot" w:pos="8306"/>
        </w:tabs>
      </w:pPr>
      <w:hyperlink w:anchor="_Toc28127" w:history="1">
        <w:r>
          <w:rPr>
            <w:rFonts w:ascii="仿宋" w:eastAsia="仿宋" w:hAnsi="仿宋" w:cs="仿宋" w:hint="eastAsia"/>
            <w:lang w:eastAsia="zh-CN"/>
          </w:rPr>
          <w:t>(四)、优化成本管理</w:t>
        </w:r>
        <w:r>
          <w:tab/>
        </w:r>
        <w:r>
          <w:fldChar w:fldCharType="begin"/>
        </w:r>
        <w:r>
          <w:instrText xml:space="preserve"> PAGEREF _Toc28127 \h </w:instrText>
        </w:r>
        <w:r>
          <w:fldChar w:fldCharType="separate"/>
        </w:r>
        <w:r>
          <w:t>25</w:t>
        </w:r>
        <w:r>
          <w:fldChar w:fldCharType="end"/>
        </w:r>
      </w:hyperlink>
    </w:p>
    <w:p>
      <w:pPr>
        <w:pStyle w:val="TOC1"/>
        <w:tabs>
          <w:tab w:val="right" w:leader="dot" w:pos="8306"/>
        </w:tabs>
      </w:pPr>
      <w:hyperlink w:anchor="_Toc8407" w:history="1">
        <w:r>
          <w:rPr>
            <w:rFonts w:ascii="仿宋" w:eastAsia="仿宋" w:hAnsi="仿宋" w:cs="仿宋" w:hint="eastAsia"/>
            <w:lang w:eastAsia="zh-CN"/>
          </w:rPr>
          <w:t>九、高性能计算项目计划安排</w:t>
        </w:r>
        <w:r>
          <w:tab/>
        </w:r>
        <w:r>
          <w:fldChar w:fldCharType="begin"/>
        </w:r>
        <w:r>
          <w:instrText xml:space="preserve"> PAGEREF _Toc8407 \h </w:instrText>
        </w:r>
        <w:r>
          <w:fldChar w:fldCharType="separate"/>
        </w:r>
        <w:r>
          <w:t>27</w:t>
        </w:r>
        <w:r>
          <w:fldChar w:fldCharType="end"/>
        </w:r>
      </w:hyperlink>
    </w:p>
    <w:p>
      <w:pPr>
        <w:pStyle w:val="TOC2"/>
        <w:tabs>
          <w:tab w:val="right" w:leader="dot" w:pos="8306"/>
        </w:tabs>
      </w:pPr>
      <w:hyperlink w:anchor="_Toc27657" w:history="1">
        <w:r>
          <w:rPr>
            <w:rFonts w:ascii="仿宋" w:eastAsia="仿宋" w:hAnsi="仿宋" w:cs="仿宋" w:hint="eastAsia"/>
            <w:lang w:eastAsia="zh-CN"/>
          </w:rPr>
          <w:t>(一)、建设周期</w:t>
        </w:r>
        <w:r>
          <w:tab/>
        </w:r>
        <w:r>
          <w:fldChar w:fldCharType="begin"/>
        </w:r>
        <w:r>
          <w:instrText xml:space="preserve"> PAGEREF _Toc27657 \h </w:instrText>
        </w:r>
        <w:r>
          <w:fldChar w:fldCharType="separate"/>
        </w:r>
        <w:r>
          <w:t>27</w:t>
        </w:r>
        <w:r>
          <w:fldChar w:fldCharType="end"/>
        </w:r>
      </w:hyperlink>
    </w:p>
    <w:p>
      <w:pPr>
        <w:pStyle w:val="TOC2"/>
        <w:tabs>
          <w:tab w:val="right" w:leader="dot" w:pos="8306"/>
        </w:tabs>
      </w:pPr>
      <w:hyperlink w:anchor="_Toc3279" w:history="1">
        <w:r>
          <w:rPr>
            <w:rFonts w:ascii="仿宋" w:eastAsia="仿宋" w:hAnsi="仿宋" w:cs="仿宋" w:hint="eastAsia"/>
            <w:lang w:eastAsia="zh-CN"/>
          </w:rPr>
          <w:t>(二)、建设进度</w:t>
        </w:r>
        <w:r>
          <w:tab/>
        </w:r>
        <w:r>
          <w:fldChar w:fldCharType="begin"/>
        </w:r>
        <w:r>
          <w:instrText xml:space="preserve"> PAGEREF _Toc3279 \h </w:instrText>
        </w:r>
        <w:r>
          <w:fldChar w:fldCharType="separate"/>
        </w:r>
        <w:r>
          <w:t>27</w:t>
        </w:r>
        <w:r>
          <w:fldChar w:fldCharType="end"/>
        </w:r>
      </w:hyperlink>
    </w:p>
    <w:p>
      <w:pPr>
        <w:pStyle w:val="TOC2"/>
        <w:tabs>
          <w:tab w:val="right" w:leader="dot" w:pos="8306"/>
        </w:tabs>
      </w:pPr>
      <w:hyperlink w:anchor="_Toc22360" w:history="1">
        <w:r>
          <w:rPr>
            <w:rFonts w:ascii="仿宋" w:eastAsia="仿宋" w:hAnsi="仿宋" w:cs="仿宋" w:hint="eastAsia"/>
            <w:lang w:eastAsia="zh-CN"/>
          </w:rPr>
          <w:t>(三)、进度安排注意事项</w:t>
        </w:r>
        <w:r>
          <w:tab/>
        </w:r>
        <w:r>
          <w:fldChar w:fldCharType="begin"/>
        </w:r>
        <w:r>
          <w:instrText xml:space="preserve"> PAGEREF _Toc22360 \h </w:instrText>
        </w:r>
        <w:r>
          <w:fldChar w:fldCharType="separate"/>
        </w:r>
        <w:r>
          <w:t>28</w:t>
        </w:r>
        <w:r>
          <w:fldChar w:fldCharType="end"/>
        </w:r>
      </w:hyperlink>
    </w:p>
    <w:p>
      <w:pPr>
        <w:pStyle w:val="TOC2"/>
        <w:tabs>
          <w:tab w:val="right" w:leader="dot" w:pos="8306"/>
        </w:tabs>
      </w:pPr>
      <w:hyperlink w:anchor="_Toc5467" w:history="1">
        <w:r>
          <w:rPr>
            <w:rFonts w:ascii="仿宋" w:eastAsia="仿宋" w:hAnsi="仿宋" w:cs="仿宋" w:hint="eastAsia"/>
            <w:lang w:eastAsia="zh-CN"/>
          </w:rPr>
          <w:t>(四)、人力资源配置</w:t>
        </w:r>
        <w:r>
          <w:tab/>
        </w:r>
        <w:r>
          <w:fldChar w:fldCharType="begin"/>
        </w:r>
        <w:r>
          <w:instrText xml:space="preserve"> PAGEREF _Toc5467 \h </w:instrText>
        </w:r>
        <w:r>
          <w:fldChar w:fldCharType="separate"/>
        </w:r>
        <w:r>
          <w:t>30</w:t>
        </w:r>
        <w:r>
          <w:fldChar w:fldCharType="end"/>
        </w:r>
      </w:hyperlink>
    </w:p>
    <w:p>
      <w:pPr>
        <w:pStyle w:val="TOC1"/>
        <w:tabs>
          <w:tab w:val="right" w:leader="dot" w:pos="8306"/>
        </w:tabs>
      </w:pPr>
      <w:hyperlink w:anchor="_Toc21993" w:history="1">
        <w:r>
          <w:rPr>
            <w:rFonts w:ascii="仿宋" w:eastAsia="仿宋" w:hAnsi="仿宋" w:cs="仿宋" w:hint="eastAsia"/>
            <w:lang w:eastAsia="zh-CN"/>
          </w:rPr>
          <w:t>十、高性能计算项目风险管理</w:t>
        </w:r>
        <w:r>
          <w:tab/>
        </w:r>
        <w:r>
          <w:fldChar w:fldCharType="begin"/>
        </w:r>
        <w:r>
          <w:instrText xml:space="preserve"> PAGEREF _Toc21993 \h </w:instrText>
        </w:r>
        <w:r>
          <w:fldChar w:fldCharType="separate"/>
        </w:r>
        <w:r>
          <w:t>31</w:t>
        </w:r>
        <w:r>
          <w:fldChar w:fldCharType="end"/>
        </w:r>
      </w:hyperlink>
    </w:p>
    <w:p>
      <w:pPr>
        <w:pStyle w:val="TOC2"/>
        <w:tabs>
          <w:tab w:val="right" w:leader="dot" w:pos="8306"/>
        </w:tabs>
      </w:pPr>
      <w:hyperlink w:anchor="_Toc27181" w:history="1">
        <w:r>
          <w:rPr>
            <w:rFonts w:ascii="仿宋" w:eastAsia="仿宋" w:hAnsi="仿宋" w:cs="仿宋" w:hint="eastAsia"/>
            <w:lang w:eastAsia="zh-CN"/>
          </w:rPr>
          <w:t>(一)、风险识别与评估</w:t>
        </w:r>
        <w:r>
          <w:tab/>
        </w:r>
        <w:r>
          <w:fldChar w:fldCharType="begin"/>
        </w:r>
        <w:r>
          <w:instrText xml:space="preserve"> PAGEREF _Toc27181 \h </w:instrText>
        </w:r>
        <w:r>
          <w:fldChar w:fldCharType="separate"/>
        </w:r>
        <w:r>
          <w:t>31</w:t>
        </w:r>
        <w:r>
          <w:fldChar w:fldCharType="end"/>
        </w:r>
      </w:hyperlink>
    </w:p>
    <w:p>
      <w:pPr>
        <w:pStyle w:val="TOC2"/>
        <w:tabs>
          <w:tab w:val="right" w:leader="dot" w:pos="8306"/>
        </w:tabs>
      </w:pPr>
      <w:hyperlink w:anchor="_Toc6788" w:history="1">
        <w:r>
          <w:rPr>
            <w:rFonts w:ascii="仿宋" w:eastAsia="仿宋" w:hAnsi="仿宋" w:cs="仿宋" w:hint="eastAsia"/>
            <w:lang w:eastAsia="zh-CN"/>
          </w:rPr>
          <w:t>(二)、风险应对策略</w:t>
        </w:r>
        <w:r>
          <w:tab/>
        </w:r>
        <w:r>
          <w:fldChar w:fldCharType="begin"/>
        </w:r>
        <w:r>
          <w:instrText xml:space="preserve"> PAGEREF _Toc6788 \h </w:instrText>
        </w:r>
        <w:r>
          <w:fldChar w:fldCharType="separate"/>
        </w:r>
        <w:r>
          <w:t>32</w:t>
        </w:r>
        <w:r>
          <w:fldChar w:fldCharType="end"/>
        </w:r>
      </w:hyperlink>
    </w:p>
    <w:p>
      <w:pPr>
        <w:pStyle w:val="TOC2"/>
        <w:tabs>
          <w:tab w:val="right" w:leader="dot" w:pos="8306"/>
        </w:tabs>
      </w:pPr>
      <w:hyperlink w:anchor="_Toc13638" w:history="1">
        <w:r>
          <w:rPr>
            <w:rFonts w:ascii="仿宋" w:eastAsia="仿宋" w:hAnsi="仿宋" w:cs="仿宋" w:hint="eastAsia"/>
            <w:lang w:eastAsia="zh-CN"/>
          </w:rPr>
          <w:t>(三)、风险监控与控制</w:t>
        </w:r>
        <w:r>
          <w:tab/>
        </w:r>
        <w:r>
          <w:fldChar w:fldCharType="begin"/>
        </w:r>
        <w:r>
          <w:instrText xml:space="preserve"> PAGEREF _Toc13638 \h </w:instrText>
        </w:r>
        <w:r>
          <w:fldChar w:fldCharType="separate"/>
        </w:r>
        <w:r>
          <w:t>34</w:t>
        </w:r>
        <w:r>
          <w:fldChar w:fldCharType="end"/>
        </w:r>
      </w:hyperlink>
    </w:p>
    <w:p>
      <w:pPr>
        <w:pStyle w:val="TOC1"/>
        <w:tabs>
          <w:tab w:val="right" w:leader="dot" w:pos="8306"/>
        </w:tabs>
      </w:pPr>
      <w:hyperlink w:anchor="_Toc18461" w:history="1">
        <w:r>
          <w:rPr>
            <w:rFonts w:ascii="仿宋" w:eastAsia="仿宋" w:hAnsi="仿宋" w:cs="仿宋" w:hint="eastAsia"/>
            <w:lang w:eastAsia="zh-CN"/>
          </w:rPr>
          <w:t>十一、高性能计算项目技术管理</w:t>
        </w:r>
        <w:r>
          <w:tab/>
        </w:r>
        <w:r>
          <w:fldChar w:fldCharType="begin"/>
        </w:r>
        <w:r>
          <w:instrText xml:space="preserve"> PAGEREF _Toc18461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29" w:history="1">
        <w:r>
          <w:rPr>
            <w:rFonts w:ascii="仿宋" w:eastAsia="仿宋" w:hAnsi="仿宋" w:cs="仿宋" w:hint="eastAsia"/>
            <w:lang w:eastAsia="zh-CN"/>
          </w:rPr>
          <w:t>(一)、技术方案选用方向</w:t>
        </w:r>
        <w:r>
          <w:tab/>
        </w:r>
        <w:r>
          <w:fldChar w:fldCharType="begin"/>
        </w:r>
        <w:r>
          <w:instrText xml:space="preserve"> PAGEREF _Toc29429 \h </w:instrText>
        </w:r>
        <w:r>
          <w:fldChar w:fldCharType="separate"/>
        </w:r>
        <w:r>
          <w:t>35</w:t>
        </w:r>
        <w:r>
          <w:fldChar w:fldCharType="end"/>
        </w:r>
      </w:hyperlink>
    </w:p>
    <w:p>
      <w:pPr>
        <w:pStyle w:val="TOC2"/>
        <w:tabs>
          <w:tab w:val="right" w:leader="dot" w:pos="8306"/>
        </w:tabs>
      </w:pPr>
      <w:hyperlink w:anchor="_Toc25157" w:history="1">
        <w:r>
          <w:rPr>
            <w:rFonts w:ascii="仿宋" w:eastAsia="仿宋" w:hAnsi="仿宋" w:cs="仿宋" w:hint="eastAsia"/>
            <w:lang w:eastAsia="zh-CN"/>
          </w:rPr>
          <w:t>(二)、工艺技术方案选用原则</w:t>
        </w:r>
        <w:r>
          <w:tab/>
        </w:r>
        <w:r>
          <w:fldChar w:fldCharType="begin"/>
        </w:r>
        <w:r>
          <w:instrText xml:space="preserve"> PAGEREF _Toc25157 \h </w:instrText>
        </w:r>
        <w:r>
          <w:fldChar w:fldCharType="separate"/>
        </w:r>
        <w:r>
          <w:t>37</w:t>
        </w:r>
        <w:r>
          <w:fldChar w:fldCharType="end"/>
        </w:r>
      </w:hyperlink>
    </w:p>
    <w:p>
      <w:pPr>
        <w:pStyle w:val="TOC2"/>
        <w:tabs>
          <w:tab w:val="right" w:leader="dot" w:pos="8306"/>
        </w:tabs>
      </w:pPr>
      <w:hyperlink w:anchor="_Toc14080" w:history="1">
        <w:r>
          <w:rPr>
            <w:rFonts w:ascii="仿宋" w:eastAsia="仿宋" w:hAnsi="仿宋" w:cs="仿宋" w:hint="eastAsia"/>
            <w:lang w:eastAsia="zh-CN"/>
          </w:rPr>
          <w:t>(三)、工艺技术方案要求</w:t>
        </w:r>
        <w:r>
          <w:tab/>
        </w:r>
        <w:r>
          <w:fldChar w:fldCharType="begin"/>
        </w:r>
        <w:r>
          <w:instrText xml:space="preserve"> PAGEREF _Toc14080 \h </w:instrText>
        </w:r>
        <w:r>
          <w:fldChar w:fldCharType="separate"/>
        </w:r>
        <w:r>
          <w:t>39</w:t>
        </w:r>
        <w:r>
          <w:fldChar w:fldCharType="end"/>
        </w:r>
      </w:hyperlink>
    </w:p>
    <w:p>
      <w:pPr>
        <w:pStyle w:val="TOC1"/>
        <w:tabs>
          <w:tab w:val="right" w:leader="dot" w:pos="8306"/>
        </w:tabs>
      </w:pPr>
      <w:hyperlink w:anchor="_Toc14907" w:history="1">
        <w:r>
          <w:rPr>
            <w:rFonts w:ascii="仿宋" w:eastAsia="仿宋" w:hAnsi="仿宋" w:cs="仿宋" w:hint="eastAsia"/>
            <w:lang w:eastAsia="zh-CN"/>
          </w:rPr>
          <w:t>十二、高性能计算项目财务管理</w:t>
        </w:r>
        <w:r>
          <w:tab/>
        </w:r>
        <w:r>
          <w:fldChar w:fldCharType="begin"/>
        </w:r>
        <w:r>
          <w:instrText xml:space="preserve"> PAGEREF _Toc14907 \h </w:instrText>
        </w:r>
        <w:r>
          <w:fldChar w:fldCharType="separate"/>
        </w:r>
        <w:r>
          <w:t>41</w:t>
        </w:r>
        <w:r>
          <w:fldChar w:fldCharType="end"/>
        </w:r>
      </w:hyperlink>
    </w:p>
    <w:p>
      <w:pPr>
        <w:pStyle w:val="TOC2"/>
        <w:tabs>
          <w:tab w:val="right" w:leader="dot" w:pos="8306"/>
        </w:tabs>
      </w:pPr>
      <w:hyperlink w:anchor="_Toc12274" w:history="1">
        <w:r>
          <w:rPr>
            <w:rFonts w:ascii="仿宋" w:eastAsia="仿宋" w:hAnsi="仿宋" w:cs="仿宋" w:hint="eastAsia"/>
            <w:lang w:eastAsia="zh-CN"/>
          </w:rPr>
          <w:t>(一)、资金需求大</w:t>
        </w:r>
        <w:r>
          <w:tab/>
        </w:r>
        <w:r>
          <w:fldChar w:fldCharType="begin"/>
        </w:r>
        <w:r>
          <w:instrText xml:space="preserve"> PAGEREF _Toc12274 \h </w:instrText>
        </w:r>
        <w:r>
          <w:fldChar w:fldCharType="separate"/>
        </w:r>
        <w:r>
          <w:t>41</w:t>
        </w:r>
        <w:r>
          <w:fldChar w:fldCharType="end"/>
        </w:r>
      </w:hyperlink>
    </w:p>
    <w:p>
      <w:pPr>
        <w:pStyle w:val="TOC2"/>
        <w:tabs>
          <w:tab w:val="right" w:leader="dot" w:pos="8306"/>
        </w:tabs>
      </w:pPr>
      <w:hyperlink w:anchor="_Toc1413" w:history="1">
        <w:r>
          <w:rPr>
            <w:rFonts w:ascii="仿宋" w:eastAsia="仿宋" w:hAnsi="仿宋" w:cs="仿宋" w:hint="eastAsia"/>
            <w:lang w:eastAsia="zh-CN"/>
          </w:rPr>
          <w:t>(二)、研发周期长</w:t>
        </w:r>
        <w:r>
          <w:tab/>
        </w:r>
        <w:r>
          <w:fldChar w:fldCharType="begin"/>
        </w:r>
        <w:r>
          <w:instrText xml:space="preserve"> PAGEREF _Toc1413 \h </w:instrText>
        </w:r>
        <w:r>
          <w:fldChar w:fldCharType="separate"/>
        </w:r>
        <w:r>
          <w:t>42</w:t>
        </w:r>
        <w:r>
          <w:fldChar w:fldCharType="end"/>
        </w:r>
      </w:hyperlink>
    </w:p>
    <w:p>
      <w:pPr>
        <w:pStyle w:val="TOC2"/>
        <w:tabs>
          <w:tab w:val="right" w:leader="dot" w:pos="8306"/>
        </w:tabs>
      </w:pPr>
      <w:hyperlink w:anchor="_Toc471" w:history="1">
        <w:r>
          <w:rPr>
            <w:rFonts w:ascii="仿宋" w:eastAsia="仿宋" w:hAnsi="仿宋" w:cs="仿宋" w:hint="eastAsia"/>
            <w:lang w:eastAsia="zh-CN"/>
          </w:rPr>
          <w:t>(三)、市场风险大</w:t>
        </w:r>
        <w:r>
          <w:tab/>
        </w:r>
        <w:r>
          <w:fldChar w:fldCharType="begin"/>
        </w:r>
        <w:r>
          <w:instrText xml:space="preserve"> PAGEREF _Toc471 \h </w:instrText>
        </w:r>
        <w:r>
          <w:fldChar w:fldCharType="separate"/>
        </w:r>
        <w:r>
          <w:t>43</w:t>
        </w:r>
        <w:r>
          <w:fldChar w:fldCharType="end"/>
        </w:r>
      </w:hyperlink>
    </w:p>
    <w:p>
      <w:pPr>
        <w:pStyle w:val="TOC2"/>
        <w:tabs>
          <w:tab w:val="right" w:leader="dot" w:pos="8306"/>
        </w:tabs>
      </w:pPr>
      <w:hyperlink w:anchor="_Toc29230" w:history="1">
        <w:r>
          <w:rPr>
            <w:rFonts w:ascii="仿宋" w:eastAsia="仿宋" w:hAnsi="仿宋" w:cs="仿宋" w:hint="eastAsia"/>
            <w:lang w:eastAsia="zh-CN"/>
          </w:rPr>
          <w:t>(四)、利润率高</w:t>
        </w:r>
        <w:r>
          <w:tab/>
        </w:r>
        <w:r>
          <w:fldChar w:fldCharType="begin"/>
        </w:r>
        <w:r>
          <w:instrText xml:space="preserve"> PAGEREF _Toc29230 \h </w:instrText>
        </w:r>
        <w:r>
          <w:fldChar w:fldCharType="separate"/>
        </w:r>
        <w:r>
          <w:t>46</w:t>
        </w:r>
        <w:r>
          <w:fldChar w:fldCharType="end"/>
        </w:r>
      </w:hyperlink>
    </w:p>
    <w:p>
      <w:pPr>
        <w:pStyle w:val="TOC1"/>
        <w:tabs>
          <w:tab w:val="right" w:leader="dot" w:pos="8306"/>
        </w:tabs>
      </w:pPr>
      <w:hyperlink w:anchor="_Toc7159" w:history="1">
        <w:r>
          <w:rPr>
            <w:rFonts w:ascii="仿宋" w:eastAsia="仿宋" w:hAnsi="仿宋" w:cs="仿宋" w:hint="eastAsia"/>
            <w:lang w:eastAsia="zh-CN"/>
          </w:rPr>
          <w:t>十三、供应链管理</w:t>
        </w:r>
        <w:r>
          <w:tab/>
        </w:r>
        <w:r>
          <w:fldChar w:fldCharType="begin"/>
        </w:r>
        <w:r>
          <w:instrText xml:space="preserve"> PAGEREF _Toc7159 \h </w:instrText>
        </w:r>
        <w:r>
          <w:fldChar w:fldCharType="separate"/>
        </w:r>
        <w:r>
          <w:t>48</w:t>
        </w:r>
        <w:r>
          <w:fldChar w:fldCharType="end"/>
        </w:r>
      </w:hyperlink>
    </w:p>
    <w:p>
      <w:pPr>
        <w:pStyle w:val="TOC2"/>
        <w:tabs>
          <w:tab w:val="right" w:leader="dot" w:pos="8306"/>
        </w:tabs>
      </w:pPr>
      <w:hyperlink w:anchor="_Toc28191" w:history="1">
        <w:r>
          <w:rPr>
            <w:rFonts w:ascii="仿宋" w:eastAsia="仿宋" w:hAnsi="仿宋" w:cs="仿宋" w:hint="eastAsia"/>
            <w:lang w:eastAsia="zh-CN"/>
          </w:rPr>
          <w:t>(一)、供应链战略规划</w:t>
        </w:r>
        <w:r>
          <w:tab/>
        </w:r>
        <w:r>
          <w:fldChar w:fldCharType="begin"/>
        </w:r>
        <w:r>
          <w:instrText xml:space="preserve"> PAGEREF _Toc28191 \h </w:instrText>
        </w:r>
        <w:r>
          <w:fldChar w:fldCharType="separate"/>
        </w:r>
        <w:r>
          <w:t>48</w:t>
        </w:r>
        <w:r>
          <w:fldChar w:fldCharType="end"/>
        </w:r>
      </w:hyperlink>
    </w:p>
    <w:p>
      <w:pPr>
        <w:pStyle w:val="TOC2"/>
        <w:tabs>
          <w:tab w:val="right" w:leader="dot" w:pos="8306"/>
        </w:tabs>
      </w:pPr>
      <w:hyperlink w:anchor="_Toc2382" w:history="1">
        <w:r>
          <w:rPr>
            <w:rFonts w:ascii="仿宋" w:eastAsia="仿宋" w:hAnsi="仿宋" w:cs="仿宋" w:hint="eastAsia"/>
            <w:lang w:eastAsia="zh-CN"/>
          </w:rPr>
          <w:t>(二)、供应商选择与合作</w:t>
        </w:r>
        <w:r>
          <w:tab/>
        </w:r>
        <w:r>
          <w:fldChar w:fldCharType="begin"/>
        </w:r>
        <w:r>
          <w:instrText xml:space="preserve"> PAGEREF _Toc2382 \h </w:instrText>
        </w:r>
        <w:r>
          <w:fldChar w:fldCharType="separate"/>
        </w:r>
        <w:r>
          <w:t>49</w:t>
        </w:r>
        <w:r>
          <w:fldChar w:fldCharType="end"/>
        </w:r>
      </w:hyperlink>
    </w:p>
    <w:p>
      <w:pPr>
        <w:pStyle w:val="TOC2"/>
        <w:tabs>
          <w:tab w:val="right" w:leader="dot" w:pos="8306"/>
        </w:tabs>
      </w:pPr>
      <w:hyperlink w:anchor="_Toc16950" w:history="1">
        <w:r>
          <w:rPr>
            <w:rFonts w:ascii="仿宋" w:eastAsia="仿宋" w:hAnsi="仿宋" w:cs="仿宋" w:hint="eastAsia"/>
            <w:lang w:eastAsia="zh-CN"/>
          </w:rPr>
          <w:t>(三)、物流与库存管理</w:t>
        </w:r>
        <w:r>
          <w:tab/>
        </w:r>
        <w:r>
          <w:fldChar w:fldCharType="begin"/>
        </w:r>
        <w:r>
          <w:instrText xml:space="preserve"> PAGEREF _Toc16950 \h </w:instrText>
        </w:r>
        <w:r>
          <w:fldChar w:fldCharType="separate"/>
        </w:r>
        <w:r>
          <w:t>51</w:t>
        </w:r>
        <w:r>
          <w:fldChar w:fldCharType="end"/>
        </w:r>
      </w:hyperlink>
    </w:p>
    <w:p>
      <w:pPr>
        <w:pStyle w:val="TOC1"/>
        <w:tabs>
          <w:tab w:val="right" w:leader="dot" w:pos="8306"/>
        </w:tabs>
      </w:pPr>
      <w:hyperlink w:anchor="_Toc31184" w:history="1">
        <w:r>
          <w:rPr>
            <w:rFonts w:ascii="仿宋" w:eastAsia="仿宋" w:hAnsi="仿宋" w:cs="仿宋" w:hint="eastAsia"/>
            <w:lang w:eastAsia="zh-CN"/>
          </w:rPr>
          <w:t>十四、利益相关者分析与沟通计划</w:t>
        </w:r>
        <w:r>
          <w:tab/>
        </w:r>
        <w:r>
          <w:fldChar w:fldCharType="begin"/>
        </w:r>
        <w:r>
          <w:instrText xml:space="preserve"> PAGEREF _Toc31184 \h </w:instrText>
        </w:r>
        <w:r>
          <w:fldChar w:fldCharType="separate"/>
        </w:r>
        <w:r>
          <w:t>52</w:t>
        </w:r>
        <w:r>
          <w:fldChar w:fldCharType="end"/>
        </w:r>
      </w:hyperlink>
    </w:p>
    <w:p>
      <w:pPr>
        <w:pStyle w:val="TOC2"/>
        <w:tabs>
          <w:tab w:val="right" w:leader="dot" w:pos="8306"/>
        </w:tabs>
      </w:pPr>
      <w:hyperlink w:anchor="_Toc26365" w:history="1">
        <w:r>
          <w:rPr>
            <w:rFonts w:ascii="仿宋" w:eastAsia="仿宋" w:hAnsi="仿宋" w:cs="仿宋" w:hint="eastAsia"/>
            <w:lang w:eastAsia="zh-CN"/>
          </w:rPr>
          <w:t>(一)、利益相关者分析</w:t>
        </w:r>
        <w:r>
          <w:tab/>
        </w:r>
        <w:r>
          <w:fldChar w:fldCharType="begin"/>
        </w:r>
        <w:r>
          <w:instrText xml:space="preserve"> PAGEREF _Toc26365 \h </w:instrText>
        </w:r>
        <w:r>
          <w:fldChar w:fldCharType="separate"/>
        </w:r>
        <w:r>
          <w:t>52</w:t>
        </w:r>
        <w:r>
          <w:fldChar w:fldCharType="end"/>
        </w:r>
      </w:hyperlink>
    </w:p>
    <w:p>
      <w:pPr>
        <w:pStyle w:val="TOC2"/>
        <w:tabs>
          <w:tab w:val="right" w:leader="dot" w:pos="8306"/>
        </w:tabs>
      </w:pPr>
      <w:hyperlink w:anchor="_Toc29368" w:history="1">
        <w:r>
          <w:rPr>
            <w:rFonts w:ascii="仿宋" w:eastAsia="仿宋" w:hAnsi="仿宋" w:cs="仿宋" w:hint="eastAsia"/>
            <w:lang w:eastAsia="zh-CN"/>
          </w:rPr>
          <w:t>(二)、沟通计划</w:t>
        </w:r>
        <w:r>
          <w:tab/>
        </w:r>
        <w:r>
          <w:fldChar w:fldCharType="begin"/>
        </w:r>
        <w:r>
          <w:instrText xml:space="preserve"> PAGEREF _Toc29368 \h </w:instrText>
        </w:r>
        <w:r>
          <w:fldChar w:fldCharType="separate"/>
        </w:r>
        <w:r>
          <w:t>53</w:t>
        </w:r>
        <w:r>
          <w:fldChar w:fldCharType="end"/>
        </w:r>
      </w:hyperlink>
    </w:p>
    <w:p>
      <w:pPr>
        <w:pStyle w:val="TOC1"/>
        <w:tabs>
          <w:tab w:val="right" w:leader="dot" w:pos="8306"/>
        </w:tabs>
      </w:pPr>
      <w:hyperlink w:anchor="_Toc26672" w:history="1">
        <w:r>
          <w:rPr>
            <w:rFonts w:ascii="仿宋" w:eastAsia="仿宋" w:hAnsi="仿宋" w:cs="仿宋" w:hint="eastAsia"/>
            <w:lang w:eastAsia="zh-CN"/>
          </w:rPr>
          <w:t>十五、风险识别与分类</w:t>
        </w:r>
        <w:r>
          <w:tab/>
        </w:r>
        <w:r>
          <w:fldChar w:fldCharType="begin"/>
        </w:r>
        <w:r>
          <w:instrText xml:space="preserve"> PAGEREF _Toc26672 \h </w:instrText>
        </w:r>
        <w:r>
          <w:fldChar w:fldCharType="separate"/>
        </w:r>
        <w:r>
          <w:t>54</w:t>
        </w:r>
        <w:r>
          <w:fldChar w:fldCharType="end"/>
        </w:r>
      </w:hyperlink>
    </w:p>
    <w:p>
      <w:pPr>
        <w:pStyle w:val="TOC2"/>
        <w:tabs>
          <w:tab w:val="right" w:leader="dot" w:pos="8306"/>
        </w:tabs>
      </w:pPr>
      <w:hyperlink w:anchor="_Toc18041" w:history="1">
        <w:r>
          <w:rPr>
            <w:rFonts w:ascii="仿宋" w:eastAsia="仿宋" w:hAnsi="仿宋" w:cs="仿宋" w:hint="eastAsia"/>
            <w:lang w:eastAsia="zh-CN"/>
          </w:rPr>
          <w:t>(一)、风险识别</w:t>
        </w:r>
        <w:r>
          <w:tab/>
        </w:r>
        <w:r>
          <w:fldChar w:fldCharType="begin"/>
        </w:r>
        <w:r>
          <w:instrText xml:space="preserve"> PAGEREF _Toc18041 \h </w:instrText>
        </w:r>
        <w:r>
          <w:fldChar w:fldCharType="separate"/>
        </w:r>
        <w:r>
          <w:t>54</w:t>
        </w:r>
        <w:r>
          <w:fldChar w:fldCharType="end"/>
        </w:r>
      </w:hyperlink>
    </w:p>
    <w:p>
      <w:pPr>
        <w:pStyle w:val="TOC2"/>
        <w:tabs>
          <w:tab w:val="right" w:leader="dot" w:pos="8306"/>
        </w:tabs>
      </w:pPr>
      <w:hyperlink w:anchor="_Toc5502" w:history="1">
        <w:r>
          <w:rPr>
            <w:rFonts w:ascii="仿宋" w:eastAsia="仿宋" w:hAnsi="仿宋" w:cs="仿宋" w:hint="eastAsia"/>
            <w:lang w:eastAsia="zh-CN"/>
          </w:rPr>
          <w:t>(二)、风险分类</w:t>
        </w:r>
        <w:r>
          <w:tab/>
        </w:r>
        <w:r>
          <w:fldChar w:fldCharType="begin"/>
        </w:r>
        <w:r>
          <w:instrText xml:space="preserve"> PAGEREF _Toc5502 \h </w:instrText>
        </w:r>
        <w:r>
          <w:fldChar w:fldCharType="separate"/>
        </w:r>
        <w:r>
          <w:t>56</w:t>
        </w:r>
        <w:r>
          <w:fldChar w:fldCharType="end"/>
        </w:r>
      </w:hyperlink>
    </w:p>
    <w:p>
      <w:pPr>
        <w:pStyle w:val="TOC1"/>
        <w:tabs>
          <w:tab w:val="right" w:leader="dot" w:pos="8306"/>
        </w:tabs>
      </w:pPr>
      <w:hyperlink w:anchor="_Toc14598" w:history="1">
        <w:r>
          <w:rPr>
            <w:rFonts w:ascii="仿宋" w:eastAsia="仿宋" w:hAnsi="仿宋" w:cs="仿宋" w:hint="eastAsia"/>
            <w:lang w:eastAsia="zh-CN"/>
          </w:rPr>
          <w:t>十六、高性能计算项目工程方案分析</w:t>
        </w:r>
        <w:r>
          <w:tab/>
        </w:r>
        <w:r>
          <w:fldChar w:fldCharType="begin"/>
        </w:r>
        <w:r>
          <w:instrText xml:space="preserve"> PAGEREF _Toc14598 \h </w:instrText>
        </w:r>
        <w:r>
          <w:fldChar w:fldCharType="separate"/>
        </w:r>
        <w:r>
          <w:t>58</w:t>
        </w:r>
        <w:r>
          <w:fldChar w:fldCharType="end"/>
        </w:r>
      </w:hyperlink>
    </w:p>
    <w:p>
      <w:pPr>
        <w:pStyle w:val="TOC2"/>
        <w:tabs>
          <w:tab w:val="right" w:leader="dot" w:pos="8306"/>
        </w:tabs>
      </w:pPr>
      <w:hyperlink w:anchor="_Toc29208" w:history="1">
        <w:r>
          <w:rPr>
            <w:rFonts w:ascii="仿宋" w:eastAsia="仿宋" w:hAnsi="仿宋" w:cs="仿宋" w:hint="eastAsia"/>
            <w:lang w:eastAsia="zh-CN"/>
          </w:rPr>
          <w:t>(一)、建筑工程设计原则</w:t>
        </w:r>
        <w:r>
          <w:tab/>
        </w:r>
        <w:r>
          <w:fldChar w:fldCharType="begin"/>
        </w:r>
        <w:r>
          <w:instrText xml:space="preserve"> PAGEREF _Toc29208 \h </w:instrText>
        </w:r>
        <w:r>
          <w:fldChar w:fldCharType="separate"/>
        </w:r>
        <w:r>
          <w:t>58</w:t>
        </w:r>
        <w:r>
          <w:fldChar w:fldCharType="end"/>
        </w:r>
      </w:hyperlink>
    </w:p>
    <w:p>
      <w:pPr>
        <w:pStyle w:val="TOC2"/>
        <w:tabs>
          <w:tab w:val="right" w:leader="dot" w:pos="8306"/>
        </w:tabs>
      </w:pPr>
      <w:hyperlink w:anchor="_Toc7054" w:history="1">
        <w:r>
          <w:rPr>
            <w:rFonts w:ascii="仿宋" w:eastAsia="仿宋" w:hAnsi="仿宋" w:cs="仿宋" w:hint="eastAsia"/>
            <w:lang w:eastAsia="zh-CN"/>
          </w:rPr>
          <w:t>(二)、土建工程建设指标</w:t>
        </w:r>
        <w:r>
          <w:tab/>
        </w:r>
        <w:r>
          <w:fldChar w:fldCharType="begin"/>
        </w:r>
        <w:r>
          <w:instrText xml:space="preserve"> PAGEREF _Toc7054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5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067"/>
      <w:r>
        <w:rPr>
          <w:rFonts w:ascii="仿宋" w:eastAsia="仿宋" w:hAnsi="仿宋" w:cs="仿宋" w:hint="eastAsia"/>
          <w:sz w:val="28"/>
          <w:lang w:eastAsia="zh-CN"/>
        </w:rPr>
        <w:t>一、高性能计算项目选址可行性分析</w:t>
      </w:r>
      <w:bookmarkEnd w:id="2"/>
    </w:p>
    <w:p>
      <w:pPr>
        <w:pStyle w:val="Heading2"/>
        <w:rPr>
          <w:rFonts w:ascii="仿宋" w:eastAsia="仿宋" w:hAnsi="仿宋" w:cs="仿宋" w:hint="eastAsia"/>
          <w:lang w:eastAsia="zh-CN"/>
        </w:rPr>
      </w:pPr>
      <w:bookmarkStart w:id="3" w:name="_Toc21452"/>
      <w:r>
        <w:rPr>
          <w:rFonts w:ascii="仿宋" w:eastAsia="仿宋" w:hAnsi="仿宋" w:cs="仿宋" w:hint="eastAsia"/>
          <w:lang w:eastAsia="zh-CN"/>
        </w:rPr>
        <w:t>(一)、高性能计算项目选址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该高性能计算项目选址位于XX省XX市XX区XXX街道</w:t>
      </w:r>
    </w:p>
    <w:p>
      <w:pPr>
        <w:pStyle w:val="Heading2"/>
        <w:ind w:firstLine="560" w:firstLineChars="200"/>
        <w:rPr>
          <w:rFonts w:ascii="仿宋" w:eastAsia="仿宋" w:hAnsi="仿宋" w:cs="仿宋" w:hint="eastAsia"/>
          <w:sz w:val="28"/>
          <w:lang w:eastAsia="zh-CN"/>
        </w:rPr>
      </w:pPr>
      <w:bookmarkStart w:id="4" w:name="_Toc201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高性能计算项目的征地面积将根据高性能计算项目的实际规模和需求进行精确规划。具体面积XXX平方米，旨在确保高性能计算项目不仅能够满足当前的发展需求，还能够预留空间以适应未来的扩展。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净用地面积是在征地面积基础上去除不可利用面积后的实际可开发用地。具体面积XXX平方米，考虑到环保、交通、安全等多方面因素，以确保高性能计算项目在整体利用效率上达到最优。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高性能计算项目计划建设的建筑总规模具体面积XXX平方米。这一规模的确定综合考虑了高性能计算项目的性质、规模，以及城市规划的相关要求，确保建筑布局与周边环境协调一致。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绿地率是高性能计算项目用地中被规划为绿地的比例。具体面积XXX平方米，旨在通过合理规划绿地，改善高性能计算项目周边环境，提升居民生活质量，并符合城市整体绿化规划。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容积率是用地上可以建设的建筑总体积与用地面积之比。具体面积XXX，通过合理的容积率规划，确保高性能计算项目建筑规模与周边环境和谐共生。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高性能计算项目选址与当地城市规划相一致，具体面积XXX平方米。通过与城市规划部门深入沟通，确保高性能计算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高性能计算项目选址符合当地产业政策，具体面积XXX平方米。这包括高性能计算项目对当地经济的促进作用，以及对相关产业的带动效应，确保高性能计算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用地总体要求必须符合环保和可持续发展的原则，具体面积XXX平方米。通过采用绿色建筑设计、节能减排等措施，确保高性能计算项目在建设和运营过程中对环境的影响最小化，达到可持续发展的要求。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确保高性能计算项目选址具备必要的公共设施配套，具体面积XXX平方米。这包括交通便利性、教育、医疗等基础设施，以提高居民生活品质，使得高性能计算项目选址更具吸引力。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考虑用地总体要求对当地社会稳定性的影响，具体面积XXX平方米。通过深入了解当地社区反馈，确保高性能计算项目的选址和建设过程对当地社会和谐稳定产生积极作用。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高性能计算项目选址不仅符合法规和规划，还在实际操作中具有可行性。这一全面规划将为高性能计算项目的成功实施提供坚实的基础，确保高性能计算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417"/>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高性能计算项目的设备规划和空间设计中，我们将采取灵活设备布局的措施。设备布局将根据实际需求进行灵活设计，避免不必要的浪费。通过合理规划设备摆放位置，我们将提高设备的利用率，减少设备间距，以确保高性能计算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高性能计算项目内部引入共享设施的概念，例如共享会议室、办公区等。通过这种方式，我们可以减少对资源的重复建设，提高资源共享效率，从而减小高性能计算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05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高性能计算项目的总图布置中，我们将不同功能区域进行明确的规划，以最大程度满足高性能计算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22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高性能计算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高性能计算项目对环境的影响是综合评价的重要因素之一。我们将详细考虑选址周边的自然环境、生态保护区、水源地等情况，确保高性能计算项目的建设和运营对环境影响最小化，并符合当地的环保法规标准。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对选址的评价还需充分考虑当地政府的产业政策和法规。我们将详细了解高性能计算项目所在地的相关政策，确保高性能计算项目的规划和运营与当地法规相符，降低不必要的法律风险。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考虑到社会稳定性对企业运营的重要性，我们将评估选址地区的社会安全情况、劳工关系、社区反馈等方面，以确保高性能计算项目的建设和运营不会受到社会稳定性的负面影响。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最后，我们将综合考虑用地成本，包括土地购置费用、土地开发成本等。通过对用地成本的详细评估，我们能够做出更为精确的经济效益分析，为高性能计算项目的投资决策提供有力支持。</w:t>
      </w:r>
    </w:p>
    <w:p>
      <w:pPr>
        <w:pStyle w:val="Heading1"/>
        <w:ind w:firstLine="560" w:firstLineChars="200"/>
        <w:rPr>
          <w:rFonts w:ascii="仿宋" w:eastAsia="仿宋" w:hAnsi="仿宋" w:cs="仿宋" w:hint="eastAsia"/>
          <w:sz w:val="28"/>
          <w:lang w:eastAsia="zh-CN"/>
        </w:rPr>
      </w:pPr>
      <w:bookmarkStart w:id="8" w:name="_Toc601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847"/>
      <w:r>
        <w:rPr>
          <w:rFonts w:ascii="仿宋" w:eastAsia="仿宋" w:hAnsi="仿宋" w:cs="仿宋" w:hint="eastAsia"/>
          <w:lang w:eastAsia="zh-CN"/>
        </w:rPr>
        <w:t>(一)、高性能计算行业分析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行业一直以来都是市场的关注焦点。行业内的发展趋势、竞争态势以及潜在机会都对高性能计算项目的推进产生深远的影响。通过深入研究行业的整体概貌，我们将更好地理解行业的核心特征，为高性能计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行业，技术一直是推动创新和发展的关键因素。我们将对当前技术趋势进行详尽分析，包括但不限于人工智能、大数据应用、先进制造技术等。这有助于高性能计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性能计算项目成功的基础。我们将对主要竞争对手进行深入研究，包括其市场份额、产品特点、市场定位等。通过全面了解竞争对手的优势和劣势，高性能计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4066"/>
      <w:r>
        <w:rPr>
          <w:rFonts w:ascii="仿宋" w:eastAsia="仿宋" w:hAnsi="仿宋" w:cs="仿宋" w:hint="eastAsia"/>
          <w:sz w:val="28"/>
          <w:lang w:eastAsia="zh-CN"/>
        </w:rPr>
        <w:t>(二)、高性能计算市场分析预测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性能计算市场未来的增长趋势。这包括市场的整体规模、各细分领域的发展趋势等。高性能计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性能计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性能计算项目实施过程中需要充分考虑的因素。我们将对市场风险进行全面评估，包括但不限于政策法规风险、市场竞争风险、技术变革风险等。通过对潜在风险的深入分析，高性能计算项目可以制定相应的风险缓解策略，降低不确定性对高性能计算项目的影响。</w:t>
      </w:r>
    </w:p>
    <w:p>
      <w:pPr>
        <w:pStyle w:val="Heading1"/>
        <w:ind w:firstLine="560" w:firstLineChars="200"/>
        <w:rPr>
          <w:rFonts w:ascii="仿宋" w:eastAsia="仿宋" w:hAnsi="仿宋" w:cs="仿宋" w:hint="eastAsia"/>
          <w:sz w:val="28"/>
          <w:lang w:eastAsia="zh-CN"/>
        </w:rPr>
      </w:pPr>
      <w:bookmarkStart w:id="11" w:name="_Toc29634"/>
      <w:r>
        <w:rPr>
          <w:rFonts w:ascii="仿宋" w:eastAsia="仿宋" w:hAnsi="仿宋" w:cs="仿宋" w:hint="eastAsia"/>
          <w:sz w:val="28"/>
          <w:lang w:eastAsia="zh-CN"/>
        </w:rPr>
        <w:t>三、高性能计算项目绩效评估</w:t>
      </w:r>
      <w:bookmarkEnd w:id="11"/>
    </w:p>
    <w:p>
      <w:pPr>
        <w:pStyle w:val="Heading2"/>
        <w:rPr>
          <w:rFonts w:ascii="仿宋" w:eastAsia="仿宋" w:hAnsi="仿宋" w:cs="仿宋" w:hint="eastAsia"/>
          <w:lang w:eastAsia="zh-CN"/>
        </w:rPr>
      </w:pPr>
      <w:bookmarkStart w:id="12" w:name="_Toc152"/>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中，我们设计了一套全面的绩效评估指标，以确保高性能计算项目的可控和成功交付。这些指标跨足高性能计算项目目标、成本、进度和质量等多个维度，为我们提供了全面洞察高性能计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目标达成率是我们关注的首要指标。我们设定了明确的目标，并通过定期监测和评估，迅速发现并应对潜在的目标偏差。这为高性能计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成本绩效是另一个核心关注点。通过实际成本与预算成本的对比分析，我们深入了解成本差异的原因，及时调整资源分配，保持高性能计算项目在经济效益方面的合理水平。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进度作为关键的绩效指标之一，得到了精心的关注。我们制定了详细的高性能计算项目进度计划，并设立了进度符合度指标，确保实际进度与计划进度保持一致。这使我们能够快速发现和解决潜在的进度问题，保持高性能计算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性能计算项目绩效的不可或缺的一环。我们引入了一系列的质量标准和客户满意度指标，以确保高性能计算项目交付的成果在质量上达到或超越预期水平。通过持续监测这些指标，我们努力提升高性能计算项目整体质量水平，为高性能计算项目的成功交付提供有力保障。通过这些科学且全面的绩效评估，我们能够更好地引导高性能计算项目的持续改进，确保高性能计算项目目标的顺利达成。</w:t>
      </w:r>
    </w:p>
    <w:p>
      <w:pPr>
        <w:pStyle w:val="Heading2"/>
        <w:ind w:firstLine="560" w:firstLineChars="200"/>
        <w:rPr>
          <w:rFonts w:ascii="仿宋" w:eastAsia="仿宋" w:hAnsi="仿宋" w:cs="仿宋" w:hint="eastAsia"/>
          <w:sz w:val="28"/>
          <w:lang w:eastAsia="zh-CN"/>
        </w:rPr>
      </w:pPr>
      <w:bookmarkStart w:id="13" w:name="_Toc326"/>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绩效评估是高性能计算项目中的关键环节，为确保高性能计算项目达到预期目标，我们采用了多层次、多维度的绩效评估方法。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性能计算项目的战略目标对齐，确保每个决策和行动都与高性能计算项目整体目标保持一致。团队会定期召开战略对齐会议，审视当前工作与高性能计算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性能计算项目进度、质量、成本和风险等方面。这些指标通过数据收集和分析，为高性能计算项目管理团队提供了客观的评估依据。例如，我们通过高性能计算项目管理软件追踪进度，使用成本绩效分析（CPI）评估成本控制情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绩效评估不仅仅停留在高性能计算项目内部，还考虑了高性能计算项目对外部环境的影响。我们定期进行干系人满意度调查，以了解各利益相关方对高性能计算项目的期望和满意度，并及时做出调整。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这种多层次、多角度的绩效评估方法，使得我们能够全面了解高性能计算项目的运行状态，及时做出调整，确保高性能计算项目在不断变化的环境中保持稳健前行。</w:t>
      </w:r>
    </w:p>
    <w:p>
      <w:pPr>
        <w:pStyle w:val="Heading2"/>
        <w:ind w:firstLine="560" w:firstLineChars="200"/>
        <w:rPr>
          <w:rFonts w:ascii="仿宋" w:eastAsia="仿宋" w:hAnsi="仿宋" w:cs="仿宋" w:hint="eastAsia"/>
          <w:sz w:val="28"/>
          <w:lang w:eastAsia="zh-CN"/>
        </w:rPr>
      </w:pPr>
      <w:bookmarkStart w:id="14" w:name="_Toc547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为了确保高性能计算项目的有效管理和不断优化，我们采用了精心设计的绩效评估周期。这个周期旨在实现灵活、实时和全面的评估，以适应高性能计算项目执行中的各种挑战。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性能计算项目的不同需求，分为短期、中期和长期。短期评估关注每个迭代或工作周期，以及时发现和解决当前任务中的问题。中期评估涵盖几个迭代，深入了解整体高性能计算项目的趋势和性能。长期评估则着眼于整个高性能计算项目阶段，确保高性能计算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性能计算项目管理工具和协作平台，团队成员能够随时更新和分享高性能计算项目数据。这种实时性的反馈机制使我们能够及时察觉潜在问题，快速调整，保持高性能计算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性能计算项目的决策制定密不可分。每个周期的高性能计算项目回顾会议成为集体总结经验、识别问题深层次原因并找到创新解决方案的平台。这种定期的反思与调整机制使高性能计算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3212"/>
      <w:r>
        <w:rPr>
          <w:rFonts w:ascii="仿宋" w:eastAsia="仿宋" w:hAnsi="仿宋" w:cs="仿宋" w:hint="eastAsia"/>
          <w:sz w:val="28"/>
          <w:lang w:eastAsia="zh-CN"/>
        </w:rPr>
        <w:t>四、高性能计算项目可持续发展</w:t>
      </w:r>
      <w:bookmarkEnd w:id="15"/>
    </w:p>
    <w:p>
      <w:pPr>
        <w:pStyle w:val="Heading2"/>
        <w:rPr>
          <w:rFonts w:ascii="仿宋" w:eastAsia="仿宋" w:hAnsi="仿宋" w:cs="仿宋" w:hint="eastAsia"/>
          <w:lang w:eastAsia="zh-CN"/>
        </w:rPr>
      </w:pPr>
      <w:bookmarkStart w:id="16" w:name="_Toc129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性能计算项目中，高性能计算项目团队着眼于未来，明确了可持续发展的战略方向。制定的具体可持续发展目标包括降低资源使用、采用环保技术、最大化社会效益等。这一步骤不仅有助于高性能计算项目在环保和社会责任方面达到最高标准，也为未来提供了明确的指引，确保高性能计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可持续实践的融入高性能计算项目管理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性能计算项目管理周期。从高性能计算项目规划开始，高性能计算项目团队就考虑了环境和社会的因素。在执行阶段，高性能计算项目团队积极推动绿色技术的应用，优化资源利用。此外，关注员工的社会责任，通过培训和沟通活动提高员工对可持续发展的认知，使他们能够在日常工作中践行可持续实践。这些举措不仅为高性能计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66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扎根于高性能计算项目的可持续发展理念，我们深信环保与社会责任是高性能计算项目成功的关键支柱。在高性能计算项目的每一步，我们都致力于通过创新和实践，履行对环境和社会的坚定责任。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团队通过引入先进的环保技术、建立高效的废物处理系统以及推动能源节约措施，积极履行环保责任。定期的环保监测和评估确保高性能计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不仅致力于自身可持续发展，还注重对社会的回馈。通过支持社区高性能计算项目、参与慈善事业、提供培训机会等方式，高性能计算项目积极履行社会责任。与当地社区建立积极互动，关注员工的工作与生活平衡，以及员工的身心健康，是高性能计算项目在社会责任层面的关键举措。这样的实践不仅增强了高性能计算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048"/>
      <w:r>
        <w:rPr>
          <w:rFonts w:ascii="仿宋" w:eastAsia="仿宋" w:hAnsi="仿宋" w:cs="仿宋" w:hint="eastAsia"/>
          <w:sz w:val="28"/>
          <w:lang w:eastAsia="zh-CN"/>
        </w:rPr>
        <w:t>五、高性能计算项目建设背景及必要性分析</w:t>
      </w:r>
      <w:bookmarkEnd w:id="18"/>
    </w:p>
    <w:p>
      <w:pPr>
        <w:pStyle w:val="Heading2"/>
        <w:rPr>
          <w:rFonts w:ascii="仿宋" w:eastAsia="仿宋" w:hAnsi="仿宋" w:cs="仿宋" w:hint="eastAsia"/>
          <w:lang w:eastAsia="zh-CN"/>
        </w:rPr>
      </w:pPr>
      <w:bookmarkStart w:id="19" w:name="_Toc15770"/>
      <w:r>
        <w:rPr>
          <w:rFonts w:ascii="仿宋" w:eastAsia="仿宋" w:hAnsi="仿宋" w:cs="仿宋" w:hint="eastAsia"/>
          <w:lang w:eastAsia="zh-CN"/>
        </w:rPr>
        <w:t>(一)、高性能计算项目背景分析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性能计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性能计算项目在这个潮流中的定位。同时，我们将关注行业内涌现的新兴机遇，以便高性能计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性能计算项目提供了强大的发展动力。我们将聚焦于行业内最新的技术发展趋势，包括但不限于人工智能、大数据分析、物联网等领域。通过深度的技术研究，我们将确保高性能计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性能计算项目发展的源泉。我们将投入更多的精力对市场需求进行深入剖析，超越表面的需求，深入挖掘潜在的市场痛点和机遇。通过对市场需求的细致了解，高性能计算项目将更有针对性地设计解决方案，满足市场的多样化需求，从而更好地促进高性能计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性能计算项目战略至关重要。我们将对竞争态势进行更为深入的分析，包括但不限于市场份额、产品特点、客户满意度等多个维度。通过深度的竞争分析，高性能计算项目将能够更准确地把握市场脉搏，制定具有竞争力的高性能计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高性能计算项目的发展具有直接的影响。我们将进行更为全面的法规和政策分析，了解行业发展中的潜在法律风险和合规挑战。通过充分了解和遵守相关法规，高性能计算项目将确保在法律框架内合法合规运营，为高性能计算项目的稳健发展提供有力支持。</w:t>
      </w:r>
    </w:p>
    <w:p>
      <w:pPr>
        <w:pStyle w:val="Heading2"/>
        <w:ind w:firstLine="560" w:firstLineChars="200"/>
        <w:rPr>
          <w:rFonts w:ascii="仿宋" w:eastAsia="仿宋" w:hAnsi="仿宋" w:cs="仿宋" w:hint="eastAsia"/>
          <w:sz w:val="28"/>
          <w:lang w:eastAsia="zh-CN"/>
        </w:rPr>
      </w:pPr>
      <w:bookmarkStart w:id="20" w:name="_Toc5661"/>
      <w:r>
        <w:rPr>
          <w:rFonts w:ascii="仿宋" w:eastAsia="仿宋" w:hAnsi="仿宋" w:cs="仿宋" w:hint="eastAsia"/>
          <w:sz w:val="28"/>
          <w:lang w:eastAsia="zh-CN"/>
        </w:rPr>
        <w:t>(二)、高性能计算项目建设必要性分析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性能计算项目建设的迫切性源于对行业发展趋势的深刻洞察。我们正处于一个行业变革的时代，科技创新、数字化转型成为企业发展的关键动力。高性能计算项目建设的必要性在于紧跟行业发展的前沿，主动应对变革，确保企业在竞争激烈的市场中保持领先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https://d.book118.com/686213242214010032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高性能计算项目规划设计方案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580177"/>
    <w:rsid w:val="215801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6213242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2024-01-08T08:55:00Z</dcterms:created>
  <dcterms:modified xsi:type="dcterms:W3CDTF">2024-01-08T08:56:06Z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F4320506941C498F91BF4B2119EBE463_11</vt:lpwstr>
  </property>
  <property fmtid="{D5CDD505-2E9C-101B-9397-08002B2CF9AE}" pid="3" name="KSOProductBuildVer">
    <vt:lpwstr>2052-12.1.0.16120</vt:lpwstr>
  </property>
</Properties>
</file>