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高压液压阀项目规划设计方案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4" w:history="1">
        <w:r>
          <w:rPr>
            <w:rFonts w:ascii="仿宋" w:eastAsia="仿宋" w:hAnsi="仿宋" w:cs="仿宋" w:hint="eastAsia"/>
            <w:lang w:eastAsia="zh-CN"/>
          </w:rPr>
          <w:t>概论</w:t>
        </w:r>
        <w:r>
          <w:tab/>
        </w:r>
        <w:r>
          <w:fldChar w:fldCharType="begin"/>
        </w:r>
        <w:r>
          <w:instrText xml:space="preserve"> PAGEREF _Toc29024 \h </w:instrText>
        </w:r>
        <w:r>
          <w:fldChar w:fldCharType="separate"/>
        </w:r>
        <w:r>
          <w:t>3</w:t>
        </w:r>
        <w:r>
          <w:fldChar w:fldCharType="end"/>
        </w:r>
      </w:hyperlink>
    </w:p>
    <w:p>
      <w:pPr>
        <w:pStyle w:val="TOC1"/>
        <w:tabs>
          <w:tab w:val="right" w:leader="dot" w:pos="8306"/>
        </w:tabs>
      </w:pPr>
      <w:hyperlink w:anchor="_Toc17308" w:history="1">
        <w:r>
          <w:rPr>
            <w:rFonts w:ascii="仿宋" w:eastAsia="仿宋" w:hAnsi="仿宋" w:cs="仿宋" w:hint="eastAsia"/>
            <w:lang w:eastAsia="zh-CN"/>
          </w:rPr>
          <w:t>一、高压液压阀项目建设背景及必要性分析</w:t>
        </w:r>
        <w:r>
          <w:tab/>
        </w:r>
        <w:r>
          <w:fldChar w:fldCharType="begin"/>
        </w:r>
        <w:r>
          <w:instrText xml:space="preserve"> PAGEREF _Toc17308 \h </w:instrText>
        </w:r>
        <w:r>
          <w:fldChar w:fldCharType="separate"/>
        </w:r>
        <w:r>
          <w:t>3</w:t>
        </w:r>
        <w:r>
          <w:fldChar w:fldCharType="end"/>
        </w:r>
      </w:hyperlink>
    </w:p>
    <w:p>
      <w:pPr>
        <w:pStyle w:val="TOC2"/>
        <w:tabs>
          <w:tab w:val="right" w:leader="dot" w:pos="8306"/>
        </w:tabs>
      </w:pPr>
      <w:hyperlink w:anchor="_Toc23186" w:history="1">
        <w:r>
          <w:rPr>
            <w:rFonts w:ascii="仿宋" w:eastAsia="仿宋" w:hAnsi="仿宋" w:cs="仿宋" w:hint="eastAsia"/>
            <w:lang w:eastAsia="zh-CN"/>
          </w:rPr>
          <w:t>(一)、高压液压阀项目背景分析</w:t>
        </w:r>
        <w:r>
          <w:tab/>
        </w:r>
        <w:r>
          <w:fldChar w:fldCharType="begin"/>
        </w:r>
        <w:r>
          <w:instrText xml:space="preserve"> PAGEREF _Toc23186 \h </w:instrText>
        </w:r>
        <w:r>
          <w:fldChar w:fldCharType="separate"/>
        </w:r>
        <w:r>
          <w:t>3</w:t>
        </w:r>
        <w:r>
          <w:fldChar w:fldCharType="end"/>
        </w:r>
      </w:hyperlink>
    </w:p>
    <w:p>
      <w:pPr>
        <w:pStyle w:val="TOC2"/>
        <w:tabs>
          <w:tab w:val="right" w:leader="dot" w:pos="8306"/>
        </w:tabs>
      </w:pPr>
      <w:hyperlink w:anchor="_Toc24731" w:history="1">
        <w:r>
          <w:rPr>
            <w:rFonts w:ascii="仿宋" w:eastAsia="仿宋" w:hAnsi="仿宋" w:cs="仿宋" w:hint="eastAsia"/>
            <w:lang w:eastAsia="zh-CN"/>
          </w:rPr>
          <w:t>(二)、高压液压阀项目建设必要性分析</w:t>
        </w:r>
        <w:r>
          <w:tab/>
        </w:r>
        <w:r>
          <w:fldChar w:fldCharType="begin"/>
        </w:r>
        <w:r>
          <w:instrText xml:space="preserve"> PAGEREF _Toc24731 \h </w:instrText>
        </w:r>
        <w:r>
          <w:fldChar w:fldCharType="separate"/>
        </w:r>
        <w:r>
          <w:t>5</w:t>
        </w:r>
        <w:r>
          <w:fldChar w:fldCharType="end"/>
        </w:r>
      </w:hyperlink>
    </w:p>
    <w:p>
      <w:pPr>
        <w:pStyle w:val="TOC1"/>
        <w:tabs>
          <w:tab w:val="right" w:leader="dot" w:pos="8306"/>
        </w:tabs>
      </w:pPr>
      <w:hyperlink w:anchor="_Toc20976" w:history="1">
        <w:r>
          <w:rPr>
            <w:rFonts w:ascii="仿宋" w:eastAsia="仿宋" w:hAnsi="仿宋" w:cs="仿宋" w:hint="eastAsia"/>
            <w:lang w:eastAsia="zh-CN"/>
          </w:rPr>
          <w:t>二、高压液压阀项目绩效评估</w:t>
        </w:r>
        <w:r>
          <w:tab/>
        </w:r>
        <w:r>
          <w:fldChar w:fldCharType="begin"/>
        </w:r>
        <w:r>
          <w:instrText xml:space="preserve"> PAGEREF _Toc20976 \h </w:instrText>
        </w:r>
        <w:r>
          <w:fldChar w:fldCharType="separate"/>
        </w:r>
        <w:r>
          <w:t>6</w:t>
        </w:r>
        <w:r>
          <w:fldChar w:fldCharType="end"/>
        </w:r>
      </w:hyperlink>
    </w:p>
    <w:p>
      <w:pPr>
        <w:pStyle w:val="TOC2"/>
        <w:tabs>
          <w:tab w:val="right" w:leader="dot" w:pos="8306"/>
        </w:tabs>
      </w:pPr>
      <w:hyperlink w:anchor="_Toc1815" w:history="1">
        <w:r>
          <w:rPr>
            <w:rFonts w:ascii="仿宋" w:eastAsia="仿宋" w:hAnsi="仿宋" w:cs="仿宋" w:hint="eastAsia"/>
            <w:lang w:eastAsia="zh-CN"/>
          </w:rPr>
          <w:t>(一)、绩效评估指标</w:t>
        </w:r>
        <w:r>
          <w:tab/>
        </w:r>
        <w:r>
          <w:fldChar w:fldCharType="begin"/>
        </w:r>
        <w:r>
          <w:instrText xml:space="preserve"> PAGEREF _Toc1815 \h </w:instrText>
        </w:r>
        <w:r>
          <w:fldChar w:fldCharType="separate"/>
        </w:r>
        <w:r>
          <w:t>6</w:t>
        </w:r>
        <w:r>
          <w:fldChar w:fldCharType="end"/>
        </w:r>
      </w:hyperlink>
    </w:p>
    <w:p>
      <w:pPr>
        <w:pStyle w:val="TOC2"/>
        <w:tabs>
          <w:tab w:val="right" w:leader="dot" w:pos="8306"/>
        </w:tabs>
      </w:pPr>
      <w:hyperlink w:anchor="_Toc20960" w:history="1">
        <w:r>
          <w:rPr>
            <w:rFonts w:ascii="仿宋" w:eastAsia="仿宋" w:hAnsi="仿宋" w:cs="仿宋" w:hint="eastAsia"/>
            <w:lang w:eastAsia="zh-CN"/>
          </w:rPr>
          <w:t>(二)、绩效评估方法</w:t>
        </w:r>
        <w:r>
          <w:tab/>
        </w:r>
        <w:r>
          <w:fldChar w:fldCharType="begin"/>
        </w:r>
        <w:r>
          <w:instrText xml:space="preserve"> PAGEREF _Toc20960 \h </w:instrText>
        </w:r>
        <w:r>
          <w:fldChar w:fldCharType="separate"/>
        </w:r>
        <w:r>
          <w:t>7</w:t>
        </w:r>
        <w:r>
          <w:fldChar w:fldCharType="end"/>
        </w:r>
      </w:hyperlink>
    </w:p>
    <w:p>
      <w:pPr>
        <w:pStyle w:val="TOC2"/>
        <w:tabs>
          <w:tab w:val="right" w:leader="dot" w:pos="8306"/>
        </w:tabs>
      </w:pPr>
      <w:hyperlink w:anchor="_Toc25015" w:history="1">
        <w:r>
          <w:rPr>
            <w:rFonts w:ascii="仿宋" w:eastAsia="仿宋" w:hAnsi="仿宋" w:cs="仿宋" w:hint="eastAsia"/>
            <w:lang w:eastAsia="zh-CN"/>
          </w:rPr>
          <w:t>(三)、绩效评估周期</w:t>
        </w:r>
        <w:r>
          <w:tab/>
        </w:r>
        <w:r>
          <w:fldChar w:fldCharType="begin"/>
        </w:r>
        <w:r>
          <w:instrText xml:space="preserve"> PAGEREF _Toc25015 \h </w:instrText>
        </w:r>
        <w:r>
          <w:fldChar w:fldCharType="separate"/>
        </w:r>
        <w:r>
          <w:t>8</w:t>
        </w:r>
        <w:r>
          <w:fldChar w:fldCharType="end"/>
        </w:r>
      </w:hyperlink>
    </w:p>
    <w:p>
      <w:pPr>
        <w:pStyle w:val="TOC1"/>
        <w:tabs>
          <w:tab w:val="right" w:leader="dot" w:pos="8306"/>
        </w:tabs>
      </w:pPr>
      <w:hyperlink w:anchor="_Toc5322" w:history="1">
        <w:r>
          <w:rPr>
            <w:rFonts w:ascii="仿宋" w:eastAsia="仿宋" w:hAnsi="仿宋" w:cs="仿宋" w:hint="eastAsia"/>
            <w:lang w:eastAsia="zh-CN"/>
          </w:rPr>
          <w:t>三、高压液压阀项目建设单位说明</w:t>
        </w:r>
        <w:r>
          <w:tab/>
        </w:r>
        <w:r>
          <w:fldChar w:fldCharType="begin"/>
        </w:r>
        <w:r>
          <w:instrText xml:space="preserve"> PAGEREF _Toc5322 \h </w:instrText>
        </w:r>
        <w:r>
          <w:fldChar w:fldCharType="separate"/>
        </w:r>
        <w:r>
          <w:t>9</w:t>
        </w:r>
        <w:r>
          <w:fldChar w:fldCharType="end"/>
        </w:r>
      </w:hyperlink>
    </w:p>
    <w:p>
      <w:pPr>
        <w:pStyle w:val="TOC2"/>
        <w:tabs>
          <w:tab w:val="right" w:leader="dot" w:pos="8306"/>
        </w:tabs>
      </w:pPr>
      <w:hyperlink w:anchor="_Toc31292" w:history="1">
        <w:r>
          <w:rPr>
            <w:rFonts w:ascii="仿宋" w:eastAsia="仿宋" w:hAnsi="仿宋" w:cs="仿宋" w:hint="eastAsia"/>
            <w:lang w:eastAsia="zh-CN"/>
          </w:rPr>
          <w:t>(一)、高压液压阀项目承办单位基本情况</w:t>
        </w:r>
        <w:r>
          <w:tab/>
        </w:r>
        <w:r>
          <w:fldChar w:fldCharType="begin"/>
        </w:r>
        <w:r>
          <w:instrText xml:space="preserve"> PAGEREF _Toc31292 \h </w:instrText>
        </w:r>
        <w:r>
          <w:fldChar w:fldCharType="separate"/>
        </w:r>
        <w:r>
          <w:t>9</w:t>
        </w:r>
        <w:r>
          <w:fldChar w:fldCharType="end"/>
        </w:r>
      </w:hyperlink>
    </w:p>
    <w:p>
      <w:pPr>
        <w:pStyle w:val="TOC2"/>
        <w:tabs>
          <w:tab w:val="right" w:leader="dot" w:pos="8306"/>
        </w:tabs>
      </w:pPr>
      <w:hyperlink w:anchor="_Toc6803" w:history="1">
        <w:r>
          <w:rPr>
            <w:rFonts w:ascii="仿宋" w:eastAsia="仿宋" w:hAnsi="仿宋" w:cs="仿宋" w:hint="eastAsia"/>
            <w:lang w:eastAsia="zh-CN"/>
          </w:rPr>
          <w:t>(二)、公司经济效益分析</w:t>
        </w:r>
        <w:r>
          <w:tab/>
        </w:r>
        <w:r>
          <w:fldChar w:fldCharType="begin"/>
        </w:r>
        <w:r>
          <w:instrText xml:space="preserve"> PAGEREF _Toc6803 \h </w:instrText>
        </w:r>
        <w:r>
          <w:fldChar w:fldCharType="separate"/>
        </w:r>
        <w:r>
          <w:t>10</w:t>
        </w:r>
        <w:r>
          <w:fldChar w:fldCharType="end"/>
        </w:r>
      </w:hyperlink>
    </w:p>
    <w:p>
      <w:pPr>
        <w:pStyle w:val="TOC1"/>
        <w:tabs>
          <w:tab w:val="right" w:leader="dot" w:pos="8306"/>
        </w:tabs>
      </w:pPr>
      <w:hyperlink w:anchor="_Toc8567" w:history="1">
        <w:r>
          <w:rPr>
            <w:rFonts w:ascii="仿宋" w:eastAsia="仿宋" w:hAnsi="仿宋" w:cs="仿宋" w:hint="eastAsia"/>
            <w:lang w:eastAsia="zh-CN"/>
          </w:rPr>
          <w:t>四、高压液压阀项目土建工程</w:t>
        </w:r>
        <w:r>
          <w:tab/>
        </w:r>
        <w:r>
          <w:fldChar w:fldCharType="begin"/>
        </w:r>
        <w:r>
          <w:instrText xml:space="preserve"> PAGEREF _Toc8567 \h </w:instrText>
        </w:r>
        <w:r>
          <w:fldChar w:fldCharType="separate"/>
        </w:r>
        <w:r>
          <w:t>11</w:t>
        </w:r>
        <w:r>
          <w:fldChar w:fldCharType="end"/>
        </w:r>
      </w:hyperlink>
    </w:p>
    <w:p>
      <w:pPr>
        <w:pStyle w:val="TOC2"/>
        <w:tabs>
          <w:tab w:val="right" w:leader="dot" w:pos="8306"/>
        </w:tabs>
      </w:pPr>
      <w:hyperlink w:anchor="_Toc1863" w:history="1">
        <w:r>
          <w:rPr>
            <w:rFonts w:ascii="仿宋" w:eastAsia="仿宋" w:hAnsi="仿宋" w:cs="仿宋" w:hint="eastAsia"/>
            <w:lang w:eastAsia="zh-CN"/>
          </w:rPr>
          <w:t>(一)、建筑工程设计原则</w:t>
        </w:r>
        <w:r>
          <w:tab/>
        </w:r>
        <w:r>
          <w:fldChar w:fldCharType="begin"/>
        </w:r>
        <w:r>
          <w:instrText xml:space="preserve"> PAGEREF _Toc1863 \h </w:instrText>
        </w:r>
        <w:r>
          <w:fldChar w:fldCharType="separate"/>
        </w:r>
        <w:r>
          <w:t>11</w:t>
        </w:r>
        <w:r>
          <w:fldChar w:fldCharType="end"/>
        </w:r>
      </w:hyperlink>
    </w:p>
    <w:p>
      <w:pPr>
        <w:pStyle w:val="TOC2"/>
        <w:tabs>
          <w:tab w:val="right" w:leader="dot" w:pos="8306"/>
        </w:tabs>
      </w:pPr>
      <w:hyperlink w:anchor="_Toc4051" w:history="1">
        <w:r>
          <w:rPr>
            <w:rFonts w:ascii="仿宋" w:eastAsia="仿宋" w:hAnsi="仿宋" w:cs="仿宋" w:hint="eastAsia"/>
            <w:lang w:eastAsia="zh-CN"/>
          </w:rPr>
          <w:t>(二)、土建工程设计年限及安全等级</w:t>
        </w:r>
        <w:r>
          <w:tab/>
        </w:r>
        <w:r>
          <w:fldChar w:fldCharType="begin"/>
        </w:r>
        <w:r>
          <w:instrText xml:space="preserve"> PAGEREF _Toc4051 \h </w:instrText>
        </w:r>
        <w:r>
          <w:fldChar w:fldCharType="separate"/>
        </w:r>
        <w:r>
          <w:t>12</w:t>
        </w:r>
        <w:r>
          <w:fldChar w:fldCharType="end"/>
        </w:r>
      </w:hyperlink>
    </w:p>
    <w:p>
      <w:pPr>
        <w:pStyle w:val="TOC2"/>
        <w:tabs>
          <w:tab w:val="right" w:leader="dot" w:pos="8306"/>
        </w:tabs>
      </w:pPr>
      <w:hyperlink w:anchor="_Toc3046" w:history="1">
        <w:r>
          <w:rPr>
            <w:rFonts w:ascii="仿宋" w:eastAsia="仿宋" w:hAnsi="仿宋" w:cs="仿宋" w:hint="eastAsia"/>
            <w:lang w:eastAsia="zh-CN"/>
          </w:rPr>
          <w:t>(三)、建筑工程设计总体要求</w:t>
        </w:r>
        <w:r>
          <w:tab/>
        </w:r>
        <w:r>
          <w:fldChar w:fldCharType="begin"/>
        </w:r>
        <w:r>
          <w:instrText xml:space="preserve"> PAGEREF _Toc3046 \h </w:instrText>
        </w:r>
        <w:r>
          <w:fldChar w:fldCharType="separate"/>
        </w:r>
        <w:r>
          <w:t>13</w:t>
        </w:r>
        <w:r>
          <w:fldChar w:fldCharType="end"/>
        </w:r>
      </w:hyperlink>
    </w:p>
    <w:p>
      <w:pPr>
        <w:pStyle w:val="TOC2"/>
        <w:tabs>
          <w:tab w:val="right" w:leader="dot" w:pos="8306"/>
        </w:tabs>
      </w:pPr>
      <w:hyperlink w:anchor="_Toc19317" w:history="1">
        <w:r>
          <w:rPr>
            <w:rFonts w:ascii="仿宋" w:eastAsia="仿宋" w:hAnsi="仿宋" w:cs="仿宋" w:hint="eastAsia"/>
            <w:lang w:eastAsia="zh-CN"/>
          </w:rPr>
          <w:t>(四)、土建工程建设指标</w:t>
        </w:r>
        <w:r>
          <w:tab/>
        </w:r>
        <w:r>
          <w:fldChar w:fldCharType="begin"/>
        </w:r>
        <w:r>
          <w:instrText xml:space="preserve"> PAGEREF _Toc19317 \h </w:instrText>
        </w:r>
        <w:r>
          <w:fldChar w:fldCharType="separate"/>
        </w:r>
        <w:r>
          <w:t>14</w:t>
        </w:r>
        <w:r>
          <w:fldChar w:fldCharType="end"/>
        </w:r>
      </w:hyperlink>
    </w:p>
    <w:p>
      <w:pPr>
        <w:pStyle w:val="TOC1"/>
        <w:tabs>
          <w:tab w:val="right" w:leader="dot" w:pos="8306"/>
        </w:tabs>
      </w:pPr>
      <w:hyperlink w:anchor="_Toc21155" w:history="1">
        <w:r>
          <w:rPr>
            <w:rFonts w:ascii="仿宋" w:eastAsia="仿宋" w:hAnsi="仿宋" w:cs="仿宋" w:hint="eastAsia"/>
            <w:lang w:eastAsia="zh-CN"/>
          </w:rPr>
          <w:t>五、高压液压阀项目可持续发展</w:t>
        </w:r>
        <w:r>
          <w:tab/>
        </w:r>
        <w:r>
          <w:fldChar w:fldCharType="begin"/>
        </w:r>
        <w:r>
          <w:instrText xml:space="preserve"> PAGEREF _Toc21155 \h </w:instrText>
        </w:r>
        <w:r>
          <w:fldChar w:fldCharType="separate"/>
        </w:r>
        <w:r>
          <w:t>14</w:t>
        </w:r>
        <w:r>
          <w:fldChar w:fldCharType="end"/>
        </w:r>
      </w:hyperlink>
    </w:p>
    <w:p>
      <w:pPr>
        <w:pStyle w:val="TOC2"/>
        <w:tabs>
          <w:tab w:val="right" w:leader="dot" w:pos="8306"/>
        </w:tabs>
      </w:pPr>
      <w:hyperlink w:anchor="_Toc2038" w:history="1">
        <w:r>
          <w:rPr>
            <w:rFonts w:ascii="仿宋" w:eastAsia="仿宋" w:hAnsi="仿宋" w:cs="仿宋" w:hint="eastAsia"/>
            <w:lang w:eastAsia="zh-CN"/>
          </w:rPr>
          <w:t>(一)、可持续战略与实践</w:t>
        </w:r>
        <w:r>
          <w:tab/>
        </w:r>
        <w:r>
          <w:fldChar w:fldCharType="begin"/>
        </w:r>
        <w:r>
          <w:instrText xml:space="preserve"> PAGEREF _Toc2038 \h </w:instrText>
        </w:r>
        <w:r>
          <w:fldChar w:fldCharType="separate"/>
        </w:r>
        <w:r>
          <w:t>14</w:t>
        </w:r>
        <w:r>
          <w:fldChar w:fldCharType="end"/>
        </w:r>
      </w:hyperlink>
    </w:p>
    <w:p>
      <w:pPr>
        <w:pStyle w:val="TOC2"/>
        <w:tabs>
          <w:tab w:val="right" w:leader="dot" w:pos="8306"/>
        </w:tabs>
      </w:pPr>
      <w:hyperlink w:anchor="_Toc29212" w:history="1">
        <w:r>
          <w:rPr>
            <w:rFonts w:ascii="仿宋" w:eastAsia="仿宋" w:hAnsi="仿宋" w:cs="仿宋" w:hint="eastAsia"/>
            <w:lang w:eastAsia="zh-CN"/>
          </w:rPr>
          <w:t>(二)、环保与社会责任</w:t>
        </w:r>
        <w:r>
          <w:tab/>
        </w:r>
        <w:r>
          <w:fldChar w:fldCharType="begin"/>
        </w:r>
        <w:r>
          <w:instrText xml:space="preserve"> PAGEREF _Toc29212 \h </w:instrText>
        </w:r>
        <w:r>
          <w:fldChar w:fldCharType="separate"/>
        </w:r>
        <w:r>
          <w:t>15</w:t>
        </w:r>
        <w:r>
          <w:fldChar w:fldCharType="end"/>
        </w:r>
      </w:hyperlink>
    </w:p>
    <w:p>
      <w:pPr>
        <w:pStyle w:val="TOC1"/>
        <w:tabs>
          <w:tab w:val="right" w:leader="dot" w:pos="8306"/>
        </w:tabs>
      </w:pPr>
      <w:hyperlink w:anchor="_Toc5437" w:history="1">
        <w:r>
          <w:rPr>
            <w:rFonts w:ascii="仿宋" w:eastAsia="仿宋" w:hAnsi="仿宋" w:cs="仿宋" w:hint="eastAsia"/>
            <w:lang w:eastAsia="zh-CN"/>
          </w:rPr>
          <w:t>六、高压液压阀项目概论</w:t>
        </w:r>
        <w:r>
          <w:tab/>
        </w:r>
        <w:r>
          <w:fldChar w:fldCharType="begin"/>
        </w:r>
        <w:r>
          <w:instrText xml:space="preserve"> PAGEREF _Toc5437 \h </w:instrText>
        </w:r>
        <w:r>
          <w:fldChar w:fldCharType="separate"/>
        </w:r>
        <w:r>
          <w:t>16</w:t>
        </w:r>
        <w:r>
          <w:fldChar w:fldCharType="end"/>
        </w:r>
      </w:hyperlink>
    </w:p>
    <w:p>
      <w:pPr>
        <w:pStyle w:val="TOC2"/>
        <w:tabs>
          <w:tab w:val="right" w:leader="dot" w:pos="8306"/>
        </w:tabs>
      </w:pPr>
      <w:hyperlink w:anchor="_Toc18259" w:history="1">
        <w:r>
          <w:rPr>
            <w:rFonts w:ascii="仿宋" w:eastAsia="仿宋" w:hAnsi="仿宋" w:cs="仿宋" w:hint="eastAsia"/>
            <w:lang w:eastAsia="zh-CN"/>
          </w:rPr>
          <w:t>(一)、高压液压阀项目概况</w:t>
        </w:r>
        <w:r>
          <w:tab/>
        </w:r>
        <w:r>
          <w:fldChar w:fldCharType="begin"/>
        </w:r>
        <w:r>
          <w:instrText xml:space="preserve"> PAGEREF _Toc18259 \h </w:instrText>
        </w:r>
        <w:r>
          <w:fldChar w:fldCharType="separate"/>
        </w:r>
        <w:r>
          <w:t>16</w:t>
        </w:r>
        <w:r>
          <w:fldChar w:fldCharType="end"/>
        </w:r>
      </w:hyperlink>
    </w:p>
    <w:p>
      <w:pPr>
        <w:pStyle w:val="TOC2"/>
        <w:tabs>
          <w:tab w:val="right" w:leader="dot" w:pos="8306"/>
        </w:tabs>
      </w:pPr>
      <w:hyperlink w:anchor="_Toc24085" w:history="1">
        <w:r>
          <w:rPr>
            <w:rFonts w:ascii="仿宋" w:eastAsia="仿宋" w:hAnsi="仿宋" w:cs="仿宋" w:hint="eastAsia"/>
            <w:lang w:eastAsia="zh-CN"/>
          </w:rPr>
          <w:t>(二)、高压液压阀项目目标</w:t>
        </w:r>
        <w:r>
          <w:tab/>
        </w:r>
        <w:r>
          <w:fldChar w:fldCharType="begin"/>
        </w:r>
        <w:r>
          <w:instrText xml:space="preserve"> PAGEREF _Toc24085 \h </w:instrText>
        </w:r>
        <w:r>
          <w:fldChar w:fldCharType="separate"/>
        </w:r>
        <w:r>
          <w:t>18</w:t>
        </w:r>
        <w:r>
          <w:fldChar w:fldCharType="end"/>
        </w:r>
      </w:hyperlink>
    </w:p>
    <w:p>
      <w:pPr>
        <w:pStyle w:val="TOC2"/>
        <w:tabs>
          <w:tab w:val="right" w:leader="dot" w:pos="8306"/>
        </w:tabs>
      </w:pPr>
      <w:hyperlink w:anchor="_Toc21617" w:history="1">
        <w:r>
          <w:rPr>
            <w:rFonts w:ascii="仿宋" w:eastAsia="仿宋" w:hAnsi="仿宋" w:cs="仿宋" w:hint="eastAsia"/>
            <w:lang w:eastAsia="zh-CN"/>
          </w:rPr>
          <w:t>(三)、高压液压阀项目提出的理由</w:t>
        </w:r>
        <w:r>
          <w:tab/>
        </w:r>
        <w:r>
          <w:fldChar w:fldCharType="begin"/>
        </w:r>
        <w:r>
          <w:instrText xml:space="preserve"> PAGEREF _Toc21617 \h </w:instrText>
        </w:r>
        <w:r>
          <w:fldChar w:fldCharType="separate"/>
        </w:r>
        <w:r>
          <w:t>19</w:t>
        </w:r>
        <w:r>
          <w:fldChar w:fldCharType="end"/>
        </w:r>
      </w:hyperlink>
    </w:p>
    <w:p>
      <w:pPr>
        <w:pStyle w:val="TOC2"/>
        <w:tabs>
          <w:tab w:val="right" w:leader="dot" w:pos="8306"/>
        </w:tabs>
      </w:pPr>
      <w:hyperlink w:anchor="_Toc15462" w:history="1">
        <w:r>
          <w:rPr>
            <w:rFonts w:ascii="仿宋" w:eastAsia="仿宋" w:hAnsi="仿宋" w:cs="仿宋" w:hint="eastAsia"/>
            <w:lang w:eastAsia="zh-CN"/>
          </w:rPr>
          <w:t>(四)、高压液压阀项目意义</w:t>
        </w:r>
        <w:r>
          <w:tab/>
        </w:r>
        <w:r>
          <w:fldChar w:fldCharType="begin"/>
        </w:r>
        <w:r>
          <w:instrText xml:space="preserve"> PAGEREF _Toc15462 \h </w:instrText>
        </w:r>
        <w:r>
          <w:fldChar w:fldCharType="separate"/>
        </w:r>
        <w:r>
          <w:t>20</w:t>
        </w:r>
        <w:r>
          <w:fldChar w:fldCharType="end"/>
        </w:r>
      </w:hyperlink>
    </w:p>
    <w:p>
      <w:pPr>
        <w:pStyle w:val="TOC2"/>
        <w:tabs>
          <w:tab w:val="right" w:leader="dot" w:pos="8306"/>
        </w:tabs>
      </w:pPr>
      <w:hyperlink w:anchor="_Toc29336" w:history="1">
        <w:r>
          <w:rPr>
            <w:rFonts w:ascii="仿宋" w:eastAsia="仿宋" w:hAnsi="仿宋" w:cs="仿宋" w:hint="eastAsia"/>
            <w:lang w:eastAsia="zh-CN"/>
          </w:rPr>
          <w:t>(五)、高压液压阀项目背景</w:t>
        </w:r>
        <w:r>
          <w:tab/>
        </w:r>
        <w:r>
          <w:fldChar w:fldCharType="begin"/>
        </w:r>
        <w:r>
          <w:instrText xml:space="preserve"> PAGEREF _Toc29336 \h </w:instrText>
        </w:r>
        <w:r>
          <w:fldChar w:fldCharType="separate"/>
        </w:r>
        <w:r>
          <w:t>21</w:t>
        </w:r>
        <w:r>
          <w:fldChar w:fldCharType="end"/>
        </w:r>
      </w:hyperlink>
    </w:p>
    <w:p>
      <w:pPr>
        <w:pStyle w:val="TOC1"/>
        <w:tabs>
          <w:tab w:val="right" w:leader="dot" w:pos="8306"/>
        </w:tabs>
      </w:pPr>
      <w:hyperlink w:anchor="_Toc22589" w:history="1">
        <w:r>
          <w:rPr>
            <w:rFonts w:ascii="仿宋" w:eastAsia="仿宋" w:hAnsi="仿宋" w:cs="仿宋" w:hint="eastAsia"/>
            <w:lang w:eastAsia="zh-CN"/>
          </w:rPr>
          <w:t>七、高压液压阀项目风险管理</w:t>
        </w:r>
        <w:r>
          <w:tab/>
        </w:r>
        <w:r>
          <w:fldChar w:fldCharType="begin"/>
        </w:r>
        <w:r>
          <w:instrText xml:space="preserve"> PAGEREF _Toc22589 \h </w:instrText>
        </w:r>
        <w:r>
          <w:fldChar w:fldCharType="separate"/>
        </w:r>
        <w:r>
          <w:t>22</w:t>
        </w:r>
        <w:r>
          <w:fldChar w:fldCharType="end"/>
        </w:r>
      </w:hyperlink>
    </w:p>
    <w:p>
      <w:pPr>
        <w:pStyle w:val="TOC2"/>
        <w:tabs>
          <w:tab w:val="right" w:leader="dot" w:pos="8306"/>
        </w:tabs>
      </w:pPr>
      <w:hyperlink w:anchor="_Toc22353" w:history="1">
        <w:r>
          <w:rPr>
            <w:rFonts w:ascii="仿宋" w:eastAsia="仿宋" w:hAnsi="仿宋" w:cs="仿宋" w:hint="eastAsia"/>
            <w:lang w:eastAsia="zh-CN"/>
          </w:rPr>
          <w:t>(一)、风险识别与评估</w:t>
        </w:r>
        <w:r>
          <w:tab/>
        </w:r>
        <w:r>
          <w:fldChar w:fldCharType="begin"/>
        </w:r>
        <w:r>
          <w:instrText xml:space="preserve"> PAGEREF _Toc22353 \h </w:instrText>
        </w:r>
        <w:r>
          <w:fldChar w:fldCharType="separate"/>
        </w:r>
        <w:r>
          <w:t>22</w:t>
        </w:r>
        <w:r>
          <w:fldChar w:fldCharType="end"/>
        </w:r>
      </w:hyperlink>
    </w:p>
    <w:p>
      <w:pPr>
        <w:pStyle w:val="TOC2"/>
        <w:tabs>
          <w:tab w:val="right" w:leader="dot" w:pos="8306"/>
        </w:tabs>
      </w:pPr>
      <w:hyperlink w:anchor="_Toc12290" w:history="1">
        <w:r>
          <w:rPr>
            <w:rFonts w:ascii="仿宋" w:eastAsia="仿宋" w:hAnsi="仿宋" w:cs="仿宋" w:hint="eastAsia"/>
            <w:lang w:eastAsia="zh-CN"/>
          </w:rPr>
          <w:t>(二)、风险应对策略</w:t>
        </w:r>
        <w:r>
          <w:tab/>
        </w:r>
        <w:r>
          <w:fldChar w:fldCharType="begin"/>
        </w:r>
        <w:r>
          <w:instrText xml:space="preserve"> PAGEREF _Toc12290 \h </w:instrText>
        </w:r>
        <w:r>
          <w:fldChar w:fldCharType="separate"/>
        </w:r>
        <w:r>
          <w:t>23</w:t>
        </w:r>
        <w:r>
          <w:fldChar w:fldCharType="end"/>
        </w:r>
      </w:hyperlink>
    </w:p>
    <w:p>
      <w:pPr>
        <w:pStyle w:val="TOC2"/>
        <w:tabs>
          <w:tab w:val="right" w:leader="dot" w:pos="8306"/>
        </w:tabs>
      </w:pPr>
      <w:hyperlink w:anchor="_Toc12885" w:history="1">
        <w:r>
          <w:rPr>
            <w:rFonts w:ascii="仿宋" w:eastAsia="仿宋" w:hAnsi="仿宋" w:cs="仿宋" w:hint="eastAsia"/>
            <w:lang w:eastAsia="zh-CN"/>
          </w:rPr>
          <w:t>(三)、风险监控与控制</w:t>
        </w:r>
        <w:r>
          <w:tab/>
        </w:r>
        <w:r>
          <w:fldChar w:fldCharType="begin"/>
        </w:r>
        <w:r>
          <w:instrText xml:space="preserve"> PAGEREF _Toc12885 \h </w:instrText>
        </w:r>
        <w:r>
          <w:fldChar w:fldCharType="separate"/>
        </w:r>
        <w:r>
          <w:t>25</w:t>
        </w:r>
        <w:r>
          <w:fldChar w:fldCharType="end"/>
        </w:r>
      </w:hyperlink>
    </w:p>
    <w:p>
      <w:pPr>
        <w:pStyle w:val="TOC1"/>
        <w:tabs>
          <w:tab w:val="right" w:leader="dot" w:pos="8306"/>
        </w:tabs>
      </w:pPr>
      <w:hyperlink w:anchor="_Toc7065" w:history="1">
        <w:r>
          <w:rPr>
            <w:rFonts w:ascii="仿宋" w:eastAsia="仿宋" w:hAnsi="仿宋" w:cs="仿宋" w:hint="eastAsia"/>
            <w:lang w:eastAsia="zh-CN"/>
          </w:rPr>
          <w:t>八、高压液压阀项目人力资源管理</w:t>
        </w:r>
        <w:r>
          <w:tab/>
        </w:r>
        <w:r>
          <w:fldChar w:fldCharType="begin"/>
        </w:r>
        <w:r>
          <w:instrText xml:space="preserve"> PAGEREF _Toc7065 \h </w:instrText>
        </w:r>
        <w:r>
          <w:fldChar w:fldCharType="separate"/>
        </w:r>
        <w:r>
          <w:t>26</w:t>
        </w:r>
        <w:r>
          <w:fldChar w:fldCharType="end"/>
        </w:r>
      </w:hyperlink>
    </w:p>
    <w:p>
      <w:pPr>
        <w:pStyle w:val="TOC2"/>
        <w:tabs>
          <w:tab w:val="right" w:leader="dot" w:pos="8306"/>
        </w:tabs>
      </w:pPr>
      <w:hyperlink w:anchor="_Toc3784" w:history="1">
        <w:r>
          <w:rPr>
            <w:rFonts w:ascii="仿宋" w:eastAsia="仿宋" w:hAnsi="仿宋" w:cs="仿宋" w:hint="eastAsia"/>
            <w:lang w:eastAsia="zh-CN"/>
          </w:rPr>
          <w:t>(一)、建立健全的预算管理制度</w:t>
        </w:r>
        <w:r>
          <w:tab/>
        </w:r>
        <w:r>
          <w:fldChar w:fldCharType="begin"/>
        </w:r>
        <w:r>
          <w:instrText xml:space="preserve"> PAGEREF _Toc3784 \h </w:instrText>
        </w:r>
        <w:r>
          <w:fldChar w:fldCharType="separate"/>
        </w:r>
        <w:r>
          <w:t>26</w:t>
        </w:r>
        <w:r>
          <w:fldChar w:fldCharType="end"/>
        </w:r>
      </w:hyperlink>
    </w:p>
    <w:p>
      <w:pPr>
        <w:pStyle w:val="TOC2"/>
        <w:tabs>
          <w:tab w:val="right" w:leader="dot" w:pos="8306"/>
        </w:tabs>
      </w:pPr>
      <w:hyperlink w:anchor="_Toc26937" w:history="1">
        <w:r>
          <w:rPr>
            <w:rFonts w:ascii="仿宋" w:eastAsia="仿宋" w:hAnsi="仿宋" w:cs="仿宋" w:hint="eastAsia"/>
            <w:lang w:eastAsia="zh-CN"/>
          </w:rPr>
          <w:t>(二)、加强资金流动监控</w:t>
        </w:r>
        <w:r>
          <w:tab/>
        </w:r>
        <w:r>
          <w:fldChar w:fldCharType="begin"/>
        </w:r>
        <w:r>
          <w:instrText xml:space="preserve"> PAGEREF _Toc26937 \h </w:instrText>
        </w:r>
        <w:r>
          <w:fldChar w:fldCharType="separate"/>
        </w:r>
        <w:r>
          <w:t>28</w:t>
        </w:r>
        <w:r>
          <w:fldChar w:fldCharType="end"/>
        </w:r>
      </w:hyperlink>
    </w:p>
    <w:p>
      <w:pPr>
        <w:pStyle w:val="TOC2"/>
        <w:tabs>
          <w:tab w:val="right" w:leader="dot" w:pos="8306"/>
        </w:tabs>
      </w:pPr>
      <w:hyperlink w:anchor="_Toc15134" w:history="1">
        <w:r>
          <w:rPr>
            <w:rFonts w:ascii="仿宋" w:eastAsia="仿宋" w:hAnsi="仿宋" w:cs="仿宋" w:hint="eastAsia"/>
            <w:lang w:eastAsia="zh-CN"/>
          </w:rPr>
          <w:t>(三)、制定完善的风险控制机制</w:t>
        </w:r>
        <w:r>
          <w:tab/>
        </w:r>
        <w:r>
          <w:fldChar w:fldCharType="begin"/>
        </w:r>
        <w:r>
          <w:instrText xml:space="preserve"> PAGEREF _Toc15134 \h </w:instrText>
        </w:r>
        <w:r>
          <w:fldChar w:fldCharType="separate"/>
        </w:r>
        <w:r>
          <w:t>29</w:t>
        </w:r>
        <w:r>
          <w:fldChar w:fldCharType="end"/>
        </w:r>
      </w:hyperlink>
    </w:p>
    <w:p>
      <w:pPr>
        <w:pStyle w:val="TOC2"/>
        <w:tabs>
          <w:tab w:val="right" w:leader="dot" w:pos="8306"/>
        </w:tabs>
      </w:pPr>
      <w:hyperlink w:anchor="_Toc27193" w:history="1">
        <w:r>
          <w:rPr>
            <w:rFonts w:ascii="仿宋" w:eastAsia="仿宋" w:hAnsi="仿宋" w:cs="仿宋" w:hint="eastAsia"/>
            <w:lang w:eastAsia="zh-CN"/>
          </w:rPr>
          <w:t>(四)、优化成本管理</w:t>
        </w:r>
        <w:r>
          <w:tab/>
        </w:r>
        <w:r>
          <w:fldChar w:fldCharType="begin"/>
        </w:r>
        <w:r>
          <w:instrText xml:space="preserve"> PAGEREF _Toc27193 \h </w:instrText>
        </w:r>
        <w:r>
          <w:fldChar w:fldCharType="separate"/>
        </w:r>
        <w:r>
          <w:t>30</w:t>
        </w:r>
        <w:r>
          <w:fldChar w:fldCharType="end"/>
        </w:r>
      </w:hyperlink>
    </w:p>
    <w:p>
      <w:pPr>
        <w:pStyle w:val="TOC1"/>
        <w:tabs>
          <w:tab w:val="right" w:leader="dot" w:pos="8306"/>
        </w:tabs>
      </w:pPr>
      <w:hyperlink w:anchor="_Toc21818" w:history="1">
        <w:r>
          <w:rPr>
            <w:rFonts w:ascii="仿宋" w:eastAsia="仿宋" w:hAnsi="仿宋" w:cs="仿宋" w:hint="eastAsia"/>
            <w:lang w:eastAsia="zh-CN"/>
          </w:rPr>
          <w:t>九、高压液压阀项目财务管理</w:t>
        </w:r>
        <w:r>
          <w:tab/>
        </w:r>
        <w:r>
          <w:fldChar w:fldCharType="begin"/>
        </w:r>
        <w:r>
          <w:instrText xml:space="preserve"> PAGEREF _Toc21818 \h </w:instrText>
        </w:r>
        <w:r>
          <w:fldChar w:fldCharType="separate"/>
        </w:r>
        <w:r>
          <w:t>32</w:t>
        </w:r>
        <w:r>
          <w:fldChar w:fldCharType="end"/>
        </w:r>
      </w:hyperlink>
    </w:p>
    <w:p>
      <w:pPr>
        <w:pStyle w:val="TOC2"/>
        <w:tabs>
          <w:tab w:val="right" w:leader="dot" w:pos="8306"/>
        </w:tabs>
      </w:pPr>
      <w:hyperlink w:anchor="_Toc14128" w:history="1">
        <w:r>
          <w:rPr>
            <w:rFonts w:ascii="仿宋" w:eastAsia="仿宋" w:hAnsi="仿宋" w:cs="仿宋" w:hint="eastAsia"/>
            <w:lang w:eastAsia="zh-CN"/>
          </w:rPr>
          <w:t>(一)、资金需求大</w:t>
        </w:r>
        <w:r>
          <w:tab/>
        </w:r>
        <w:r>
          <w:fldChar w:fldCharType="begin"/>
        </w:r>
        <w:r>
          <w:instrText xml:space="preserve"> PAGEREF _Toc14128 \h </w:instrText>
        </w:r>
        <w:r>
          <w:fldChar w:fldCharType="separate"/>
        </w:r>
        <w:r>
          <w:t>32</w:t>
        </w:r>
        <w:r>
          <w:fldChar w:fldCharType="end"/>
        </w:r>
      </w:hyperlink>
    </w:p>
    <w:p>
      <w:pPr>
        <w:pStyle w:val="TOC2"/>
        <w:tabs>
          <w:tab w:val="right" w:leader="dot" w:pos="8306"/>
        </w:tabs>
      </w:pPr>
      <w:hyperlink w:anchor="_Toc17553" w:history="1">
        <w:r>
          <w:rPr>
            <w:rFonts w:ascii="仿宋" w:eastAsia="仿宋" w:hAnsi="仿宋" w:cs="仿宋" w:hint="eastAsia"/>
            <w:lang w:eastAsia="zh-CN"/>
          </w:rPr>
          <w:t>(二)、研发周期长</w:t>
        </w:r>
        <w:r>
          <w:tab/>
        </w:r>
        <w:r>
          <w:fldChar w:fldCharType="begin"/>
        </w:r>
        <w:r>
          <w:instrText xml:space="preserve"> PAGEREF _Toc17553 \h </w:instrText>
        </w:r>
        <w:r>
          <w:fldChar w:fldCharType="separate"/>
        </w:r>
        <w:r>
          <w:t>33</w:t>
        </w:r>
        <w:r>
          <w:fldChar w:fldCharType="end"/>
        </w:r>
      </w:hyperlink>
    </w:p>
    <w:p>
      <w:pPr>
        <w:pStyle w:val="TOC2"/>
        <w:tabs>
          <w:tab w:val="right" w:leader="dot" w:pos="8306"/>
        </w:tabs>
      </w:pPr>
      <w:hyperlink w:anchor="_Toc28178" w:history="1">
        <w:r>
          <w:rPr>
            <w:rFonts w:ascii="仿宋" w:eastAsia="仿宋" w:hAnsi="仿宋" w:cs="仿宋" w:hint="eastAsia"/>
            <w:lang w:eastAsia="zh-CN"/>
          </w:rPr>
          <w:t>(三)、市场风险大</w:t>
        </w:r>
        <w:r>
          <w:tab/>
        </w:r>
        <w:r>
          <w:fldChar w:fldCharType="begin"/>
        </w:r>
        <w:r>
          <w:instrText xml:space="preserve"> PAGEREF _Toc28178 \h </w:instrText>
        </w:r>
        <w:r>
          <w:fldChar w:fldCharType="separate"/>
        </w:r>
        <w:r>
          <w:t>34</w:t>
        </w:r>
        <w:r>
          <w:fldChar w:fldCharType="end"/>
        </w:r>
      </w:hyperlink>
    </w:p>
    <w:p>
      <w:pPr>
        <w:pStyle w:val="TOC2"/>
        <w:tabs>
          <w:tab w:val="right" w:leader="dot" w:pos="8306"/>
        </w:tabs>
      </w:pPr>
      <w:hyperlink w:anchor="_Toc31316" w:history="1">
        <w:r>
          <w:rPr>
            <w:rFonts w:ascii="仿宋" w:eastAsia="仿宋" w:hAnsi="仿宋" w:cs="仿宋" w:hint="eastAsia"/>
            <w:lang w:eastAsia="zh-CN"/>
          </w:rPr>
          <w:t>(四)、利润率高</w:t>
        </w:r>
        <w:r>
          <w:tab/>
        </w:r>
        <w:r>
          <w:fldChar w:fldCharType="begin"/>
        </w:r>
        <w:r>
          <w:instrText xml:space="preserve"> PAGEREF _Toc31316 \h </w:instrText>
        </w:r>
        <w:r>
          <w:fldChar w:fldCharType="separate"/>
        </w:r>
        <w:r>
          <w:t>37</w:t>
        </w:r>
        <w:r>
          <w:fldChar w:fldCharType="end"/>
        </w:r>
      </w:hyperlink>
    </w:p>
    <w:p>
      <w:pPr>
        <w:pStyle w:val="TOC1"/>
        <w:tabs>
          <w:tab w:val="right" w:leader="dot" w:pos="8306"/>
        </w:tabs>
      </w:pPr>
      <w:hyperlink w:anchor="_Toc560" w:history="1">
        <w:r>
          <w:rPr>
            <w:rFonts w:ascii="仿宋" w:eastAsia="仿宋" w:hAnsi="仿宋" w:cs="仿宋" w:hint="eastAsia"/>
            <w:lang w:eastAsia="zh-CN"/>
          </w:rPr>
          <w:t>十、高压液压阀项目环境影响分析</w:t>
        </w:r>
        <w:r>
          <w:tab/>
        </w:r>
        <w:r>
          <w:fldChar w:fldCharType="begin"/>
        </w:r>
        <w:r>
          <w:instrText xml:space="preserve"> PAGEREF _Toc560 \h </w:instrText>
        </w:r>
        <w:r>
          <w:fldChar w:fldCharType="separate"/>
        </w:r>
        <w:r>
          <w:t>39</w:t>
        </w:r>
        <w:r>
          <w:fldChar w:fldCharType="end"/>
        </w:r>
      </w:hyperlink>
    </w:p>
    <w:p>
      <w:pPr>
        <w:pStyle w:val="TOC2"/>
        <w:tabs>
          <w:tab w:val="right" w:leader="dot" w:pos="8306"/>
        </w:tabs>
      </w:pPr>
      <w:hyperlink w:anchor="_Toc20457" w:history="1">
        <w:r>
          <w:rPr>
            <w:rFonts w:ascii="仿宋" w:eastAsia="仿宋" w:hAnsi="仿宋" w:cs="仿宋" w:hint="eastAsia"/>
            <w:lang w:eastAsia="zh-CN"/>
          </w:rPr>
          <w:t>(一)、建设区域环境质量现状</w:t>
        </w:r>
        <w:r>
          <w:tab/>
        </w:r>
        <w:r>
          <w:fldChar w:fldCharType="begin"/>
        </w:r>
        <w:r>
          <w:instrText xml:space="preserve"> PAGEREF _Toc20457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8" w:history="1">
        <w:r>
          <w:rPr>
            <w:rFonts w:ascii="仿宋" w:eastAsia="仿宋" w:hAnsi="仿宋" w:cs="仿宋" w:hint="eastAsia"/>
            <w:lang w:eastAsia="zh-CN"/>
          </w:rPr>
          <w:t>(二)、建设期环境保护</w:t>
        </w:r>
        <w:r>
          <w:tab/>
        </w:r>
        <w:r>
          <w:fldChar w:fldCharType="begin"/>
        </w:r>
        <w:r>
          <w:instrText xml:space="preserve"> PAGEREF _Toc13638 \h </w:instrText>
        </w:r>
        <w:r>
          <w:fldChar w:fldCharType="separate"/>
        </w:r>
        <w:r>
          <w:t>40</w:t>
        </w:r>
        <w:r>
          <w:fldChar w:fldCharType="end"/>
        </w:r>
      </w:hyperlink>
    </w:p>
    <w:p>
      <w:pPr>
        <w:pStyle w:val="TOC2"/>
        <w:tabs>
          <w:tab w:val="right" w:leader="dot" w:pos="8306"/>
        </w:tabs>
      </w:pPr>
      <w:hyperlink w:anchor="_Toc24130" w:history="1">
        <w:r>
          <w:rPr>
            <w:rFonts w:ascii="仿宋" w:eastAsia="仿宋" w:hAnsi="仿宋" w:cs="仿宋" w:hint="eastAsia"/>
            <w:lang w:eastAsia="zh-CN"/>
          </w:rPr>
          <w:t>(三)、运营期环境保护</w:t>
        </w:r>
        <w:r>
          <w:tab/>
        </w:r>
        <w:r>
          <w:fldChar w:fldCharType="begin"/>
        </w:r>
        <w:r>
          <w:instrText xml:space="preserve"> PAGEREF _Toc24130 \h </w:instrText>
        </w:r>
        <w:r>
          <w:fldChar w:fldCharType="separate"/>
        </w:r>
        <w:r>
          <w:t>41</w:t>
        </w:r>
        <w:r>
          <w:fldChar w:fldCharType="end"/>
        </w:r>
      </w:hyperlink>
    </w:p>
    <w:p>
      <w:pPr>
        <w:pStyle w:val="TOC2"/>
        <w:tabs>
          <w:tab w:val="right" w:leader="dot" w:pos="8306"/>
        </w:tabs>
      </w:pPr>
      <w:hyperlink w:anchor="_Toc18948" w:history="1">
        <w:r>
          <w:rPr>
            <w:rFonts w:ascii="仿宋" w:eastAsia="仿宋" w:hAnsi="仿宋" w:cs="仿宋" w:hint="eastAsia"/>
            <w:lang w:eastAsia="zh-CN"/>
          </w:rPr>
          <w:t>(四)、高压液压阀项目建设对区域经济的影响</w:t>
        </w:r>
        <w:r>
          <w:tab/>
        </w:r>
        <w:r>
          <w:fldChar w:fldCharType="begin"/>
        </w:r>
        <w:r>
          <w:instrText xml:space="preserve"> PAGEREF _Toc18948 \h </w:instrText>
        </w:r>
        <w:r>
          <w:fldChar w:fldCharType="separate"/>
        </w:r>
        <w:r>
          <w:t>43</w:t>
        </w:r>
        <w:r>
          <w:fldChar w:fldCharType="end"/>
        </w:r>
      </w:hyperlink>
    </w:p>
    <w:p>
      <w:pPr>
        <w:pStyle w:val="TOC2"/>
        <w:tabs>
          <w:tab w:val="right" w:leader="dot" w:pos="8306"/>
        </w:tabs>
      </w:pPr>
      <w:hyperlink w:anchor="_Toc15568" w:history="1">
        <w:r>
          <w:rPr>
            <w:rFonts w:ascii="仿宋" w:eastAsia="仿宋" w:hAnsi="仿宋" w:cs="仿宋" w:hint="eastAsia"/>
            <w:lang w:eastAsia="zh-CN"/>
          </w:rPr>
          <w:t>(五)、废弃物处理</w:t>
        </w:r>
        <w:r>
          <w:tab/>
        </w:r>
        <w:r>
          <w:fldChar w:fldCharType="begin"/>
        </w:r>
        <w:r>
          <w:instrText xml:space="preserve"> PAGEREF _Toc15568 \h </w:instrText>
        </w:r>
        <w:r>
          <w:fldChar w:fldCharType="separate"/>
        </w:r>
        <w:r>
          <w:t>45</w:t>
        </w:r>
        <w:r>
          <w:fldChar w:fldCharType="end"/>
        </w:r>
      </w:hyperlink>
    </w:p>
    <w:p>
      <w:pPr>
        <w:pStyle w:val="TOC2"/>
        <w:tabs>
          <w:tab w:val="right" w:leader="dot" w:pos="8306"/>
        </w:tabs>
      </w:pPr>
      <w:hyperlink w:anchor="_Toc17318" w:history="1">
        <w:r>
          <w:rPr>
            <w:rFonts w:ascii="仿宋" w:eastAsia="仿宋" w:hAnsi="仿宋" w:cs="仿宋" w:hint="eastAsia"/>
            <w:lang w:eastAsia="zh-CN"/>
          </w:rPr>
          <w:t>(六)、特殊环境影响分析</w:t>
        </w:r>
        <w:r>
          <w:tab/>
        </w:r>
        <w:r>
          <w:fldChar w:fldCharType="begin"/>
        </w:r>
        <w:r>
          <w:instrText xml:space="preserve"> PAGEREF _Toc17318 \h </w:instrText>
        </w:r>
        <w:r>
          <w:fldChar w:fldCharType="separate"/>
        </w:r>
        <w:r>
          <w:t>46</w:t>
        </w:r>
        <w:r>
          <w:fldChar w:fldCharType="end"/>
        </w:r>
      </w:hyperlink>
    </w:p>
    <w:p>
      <w:pPr>
        <w:pStyle w:val="TOC2"/>
        <w:tabs>
          <w:tab w:val="right" w:leader="dot" w:pos="8306"/>
        </w:tabs>
      </w:pPr>
      <w:hyperlink w:anchor="_Toc19746" w:history="1">
        <w:r>
          <w:rPr>
            <w:rFonts w:ascii="仿宋" w:eastAsia="仿宋" w:hAnsi="仿宋" w:cs="仿宋" w:hint="eastAsia"/>
            <w:lang w:eastAsia="zh-CN"/>
          </w:rPr>
          <w:t>(七)、清洁生产</w:t>
        </w:r>
        <w:r>
          <w:tab/>
        </w:r>
        <w:r>
          <w:fldChar w:fldCharType="begin"/>
        </w:r>
        <w:r>
          <w:instrText xml:space="preserve"> PAGEREF _Toc19746 \h </w:instrText>
        </w:r>
        <w:r>
          <w:fldChar w:fldCharType="separate"/>
        </w:r>
        <w:r>
          <w:t>47</w:t>
        </w:r>
        <w:r>
          <w:fldChar w:fldCharType="end"/>
        </w:r>
      </w:hyperlink>
    </w:p>
    <w:p>
      <w:pPr>
        <w:pStyle w:val="TOC2"/>
        <w:tabs>
          <w:tab w:val="right" w:leader="dot" w:pos="8306"/>
        </w:tabs>
      </w:pPr>
      <w:hyperlink w:anchor="_Toc25506" w:history="1">
        <w:r>
          <w:rPr>
            <w:rFonts w:ascii="仿宋" w:eastAsia="仿宋" w:hAnsi="仿宋" w:cs="仿宋" w:hint="eastAsia"/>
            <w:lang w:eastAsia="zh-CN"/>
          </w:rPr>
          <w:t>(八)、环境保护综合评价</w:t>
        </w:r>
        <w:r>
          <w:tab/>
        </w:r>
        <w:r>
          <w:fldChar w:fldCharType="begin"/>
        </w:r>
        <w:r>
          <w:instrText xml:space="preserve"> PAGEREF _Toc25506 \h </w:instrText>
        </w:r>
        <w:r>
          <w:fldChar w:fldCharType="separate"/>
        </w:r>
        <w:r>
          <w:t>48</w:t>
        </w:r>
        <w:r>
          <w:fldChar w:fldCharType="end"/>
        </w:r>
      </w:hyperlink>
    </w:p>
    <w:p>
      <w:pPr>
        <w:pStyle w:val="TOC1"/>
        <w:tabs>
          <w:tab w:val="right" w:leader="dot" w:pos="8306"/>
        </w:tabs>
      </w:pPr>
      <w:hyperlink w:anchor="_Toc8309" w:history="1">
        <w:r>
          <w:rPr>
            <w:rFonts w:ascii="仿宋" w:eastAsia="仿宋" w:hAnsi="仿宋" w:cs="仿宋" w:hint="eastAsia"/>
            <w:lang w:eastAsia="zh-CN"/>
          </w:rPr>
          <w:t>十一、高压液压阀项目社会影响</w:t>
        </w:r>
        <w:r>
          <w:tab/>
        </w:r>
        <w:r>
          <w:fldChar w:fldCharType="begin"/>
        </w:r>
        <w:r>
          <w:instrText xml:space="preserve"> PAGEREF _Toc8309 \h </w:instrText>
        </w:r>
        <w:r>
          <w:fldChar w:fldCharType="separate"/>
        </w:r>
        <w:r>
          <w:t>49</w:t>
        </w:r>
        <w:r>
          <w:fldChar w:fldCharType="end"/>
        </w:r>
      </w:hyperlink>
    </w:p>
    <w:p>
      <w:pPr>
        <w:pStyle w:val="TOC2"/>
        <w:tabs>
          <w:tab w:val="right" w:leader="dot" w:pos="8306"/>
        </w:tabs>
      </w:pPr>
      <w:hyperlink w:anchor="_Toc23925" w:history="1">
        <w:r>
          <w:rPr>
            <w:rFonts w:ascii="仿宋" w:eastAsia="仿宋" w:hAnsi="仿宋" w:cs="仿宋" w:hint="eastAsia"/>
            <w:lang w:eastAsia="zh-CN"/>
          </w:rPr>
          <w:t>(一)、社会责任与义务</w:t>
        </w:r>
        <w:r>
          <w:tab/>
        </w:r>
        <w:r>
          <w:fldChar w:fldCharType="begin"/>
        </w:r>
        <w:r>
          <w:instrText xml:space="preserve"> PAGEREF _Toc23925 \h </w:instrText>
        </w:r>
        <w:r>
          <w:fldChar w:fldCharType="separate"/>
        </w:r>
        <w:r>
          <w:t>49</w:t>
        </w:r>
        <w:r>
          <w:fldChar w:fldCharType="end"/>
        </w:r>
      </w:hyperlink>
    </w:p>
    <w:p>
      <w:pPr>
        <w:pStyle w:val="TOC2"/>
        <w:tabs>
          <w:tab w:val="right" w:leader="dot" w:pos="8306"/>
        </w:tabs>
      </w:pPr>
      <w:hyperlink w:anchor="_Toc11961" w:history="1">
        <w:r>
          <w:rPr>
            <w:rFonts w:ascii="仿宋" w:eastAsia="仿宋" w:hAnsi="仿宋" w:cs="仿宋" w:hint="eastAsia"/>
            <w:lang w:eastAsia="zh-CN"/>
          </w:rPr>
          <w:t>(二)、社会参与与沟通</w:t>
        </w:r>
        <w:r>
          <w:tab/>
        </w:r>
        <w:r>
          <w:fldChar w:fldCharType="begin"/>
        </w:r>
        <w:r>
          <w:instrText xml:space="preserve"> PAGEREF _Toc11961 \h </w:instrText>
        </w:r>
        <w:r>
          <w:fldChar w:fldCharType="separate"/>
        </w:r>
        <w:r>
          <w:t>50</w:t>
        </w:r>
        <w:r>
          <w:fldChar w:fldCharType="end"/>
        </w:r>
      </w:hyperlink>
    </w:p>
    <w:p>
      <w:pPr>
        <w:pStyle w:val="TOC1"/>
        <w:tabs>
          <w:tab w:val="right" w:leader="dot" w:pos="8306"/>
        </w:tabs>
      </w:pPr>
      <w:hyperlink w:anchor="_Toc14862" w:history="1">
        <w:r>
          <w:rPr>
            <w:rFonts w:ascii="仿宋" w:eastAsia="仿宋" w:hAnsi="仿宋" w:cs="仿宋" w:hint="eastAsia"/>
            <w:lang w:eastAsia="zh-CN"/>
          </w:rPr>
          <w:t>十二、高压液压阀项目经营效益</w:t>
        </w:r>
        <w:r>
          <w:tab/>
        </w:r>
        <w:r>
          <w:fldChar w:fldCharType="begin"/>
        </w:r>
        <w:r>
          <w:instrText xml:space="preserve"> PAGEREF _Toc14862 \h </w:instrText>
        </w:r>
        <w:r>
          <w:fldChar w:fldCharType="separate"/>
        </w:r>
        <w:r>
          <w:t>51</w:t>
        </w:r>
        <w:r>
          <w:fldChar w:fldCharType="end"/>
        </w:r>
      </w:hyperlink>
    </w:p>
    <w:p>
      <w:pPr>
        <w:pStyle w:val="TOC2"/>
        <w:tabs>
          <w:tab w:val="right" w:leader="dot" w:pos="8306"/>
        </w:tabs>
      </w:pPr>
      <w:hyperlink w:anchor="_Toc4831" w:history="1">
        <w:r>
          <w:rPr>
            <w:rFonts w:ascii="仿宋" w:eastAsia="仿宋" w:hAnsi="仿宋" w:cs="仿宋" w:hint="eastAsia"/>
            <w:lang w:eastAsia="zh-CN"/>
          </w:rPr>
          <w:t>(一)、经济评价财务测算</w:t>
        </w:r>
        <w:r>
          <w:tab/>
        </w:r>
        <w:r>
          <w:fldChar w:fldCharType="begin"/>
        </w:r>
        <w:r>
          <w:instrText xml:space="preserve"> PAGEREF _Toc4831 \h </w:instrText>
        </w:r>
        <w:r>
          <w:fldChar w:fldCharType="separate"/>
        </w:r>
        <w:r>
          <w:t>51</w:t>
        </w:r>
        <w:r>
          <w:fldChar w:fldCharType="end"/>
        </w:r>
      </w:hyperlink>
    </w:p>
    <w:p>
      <w:pPr>
        <w:pStyle w:val="TOC2"/>
        <w:tabs>
          <w:tab w:val="right" w:leader="dot" w:pos="8306"/>
        </w:tabs>
      </w:pPr>
      <w:hyperlink w:anchor="_Toc28527" w:history="1">
        <w:r>
          <w:rPr>
            <w:rFonts w:ascii="仿宋" w:eastAsia="仿宋" w:hAnsi="仿宋" w:cs="仿宋" w:hint="eastAsia"/>
            <w:lang w:eastAsia="zh-CN"/>
          </w:rPr>
          <w:t>(二)、高压液压阀项目盈利能力分析</w:t>
        </w:r>
        <w:r>
          <w:tab/>
        </w:r>
        <w:r>
          <w:fldChar w:fldCharType="begin"/>
        </w:r>
        <w:r>
          <w:instrText xml:space="preserve"> PAGEREF _Toc28527 \h </w:instrText>
        </w:r>
        <w:r>
          <w:fldChar w:fldCharType="separate"/>
        </w:r>
        <w:r>
          <w:t>52</w:t>
        </w:r>
        <w:r>
          <w:fldChar w:fldCharType="end"/>
        </w:r>
      </w:hyperlink>
    </w:p>
    <w:p>
      <w:pPr>
        <w:pStyle w:val="TOC1"/>
        <w:tabs>
          <w:tab w:val="right" w:leader="dot" w:pos="8306"/>
        </w:tabs>
      </w:pPr>
      <w:hyperlink w:anchor="_Toc24165" w:history="1">
        <w:r>
          <w:rPr>
            <w:rFonts w:ascii="仿宋" w:eastAsia="仿宋" w:hAnsi="仿宋" w:cs="仿宋" w:hint="eastAsia"/>
            <w:lang w:eastAsia="zh-CN"/>
          </w:rPr>
          <w:t>十三、高压液压阀项目工程方案分析</w:t>
        </w:r>
        <w:r>
          <w:tab/>
        </w:r>
        <w:r>
          <w:fldChar w:fldCharType="begin"/>
        </w:r>
        <w:r>
          <w:instrText xml:space="preserve"> PAGEREF _Toc24165 \h </w:instrText>
        </w:r>
        <w:r>
          <w:fldChar w:fldCharType="separate"/>
        </w:r>
        <w:r>
          <w:t>53</w:t>
        </w:r>
        <w:r>
          <w:fldChar w:fldCharType="end"/>
        </w:r>
      </w:hyperlink>
    </w:p>
    <w:p>
      <w:pPr>
        <w:pStyle w:val="TOC2"/>
        <w:tabs>
          <w:tab w:val="right" w:leader="dot" w:pos="8306"/>
        </w:tabs>
      </w:pPr>
      <w:hyperlink w:anchor="_Toc5756" w:history="1">
        <w:r>
          <w:rPr>
            <w:rFonts w:ascii="仿宋" w:eastAsia="仿宋" w:hAnsi="仿宋" w:cs="仿宋" w:hint="eastAsia"/>
            <w:lang w:eastAsia="zh-CN"/>
          </w:rPr>
          <w:t>(一)、建筑工程设计原则</w:t>
        </w:r>
        <w:r>
          <w:tab/>
        </w:r>
        <w:r>
          <w:fldChar w:fldCharType="begin"/>
        </w:r>
        <w:r>
          <w:instrText xml:space="preserve"> PAGEREF _Toc5756 \h </w:instrText>
        </w:r>
        <w:r>
          <w:fldChar w:fldCharType="separate"/>
        </w:r>
        <w:r>
          <w:t>53</w:t>
        </w:r>
        <w:r>
          <w:fldChar w:fldCharType="end"/>
        </w:r>
      </w:hyperlink>
    </w:p>
    <w:p>
      <w:pPr>
        <w:pStyle w:val="TOC2"/>
        <w:tabs>
          <w:tab w:val="right" w:leader="dot" w:pos="8306"/>
        </w:tabs>
      </w:pPr>
      <w:hyperlink w:anchor="_Toc26241" w:history="1">
        <w:r>
          <w:rPr>
            <w:rFonts w:ascii="仿宋" w:eastAsia="仿宋" w:hAnsi="仿宋" w:cs="仿宋" w:hint="eastAsia"/>
            <w:lang w:eastAsia="zh-CN"/>
          </w:rPr>
          <w:t>(二)、土建工程建设指标</w:t>
        </w:r>
        <w:r>
          <w:tab/>
        </w:r>
        <w:r>
          <w:fldChar w:fldCharType="begin"/>
        </w:r>
        <w:r>
          <w:instrText xml:space="preserve"> PAGEREF _Toc26241 \h </w:instrText>
        </w:r>
        <w:r>
          <w:fldChar w:fldCharType="separate"/>
        </w:r>
        <w:r>
          <w:t>56</w:t>
        </w:r>
        <w:r>
          <w:fldChar w:fldCharType="end"/>
        </w:r>
      </w:hyperlink>
    </w:p>
    <w:p>
      <w:pPr>
        <w:pStyle w:val="TOC1"/>
        <w:tabs>
          <w:tab w:val="right" w:leader="dot" w:pos="8306"/>
        </w:tabs>
      </w:pPr>
      <w:hyperlink w:anchor="_Toc14346" w:history="1">
        <w:r>
          <w:rPr>
            <w:rFonts w:ascii="仿宋" w:eastAsia="仿宋" w:hAnsi="仿宋" w:cs="仿宋" w:hint="eastAsia"/>
            <w:lang w:eastAsia="zh-CN"/>
          </w:rPr>
          <w:t>十四、风险识别与分类</w:t>
        </w:r>
        <w:r>
          <w:tab/>
        </w:r>
        <w:r>
          <w:fldChar w:fldCharType="begin"/>
        </w:r>
        <w:r>
          <w:instrText xml:space="preserve"> PAGEREF _Toc14346 \h </w:instrText>
        </w:r>
        <w:r>
          <w:fldChar w:fldCharType="separate"/>
        </w:r>
        <w:r>
          <w:t>58</w:t>
        </w:r>
        <w:r>
          <w:fldChar w:fldCharType="end"/>
        </w:r>
      </w:hyperlink>
    </w:p>
    <w:p>
      <w:pPr>
        <w:pStyle w:val="TOC2"/>
        <w:tabs>
          <w:tab w:val="right" w:leader="dot" w:pos="8306"/>
        </w:tabs>
      </w:pPr>
      <w:hyperlink w:anchor="_Toc16211" w:history="1">
        <w:r>
          <w:rPr>
            <w:rFonts w:ascii="仿宋" w:eastAsia="仿宋" w:hAnsi="仿宋" w:cs="仿宋" w:hint="eastAsia"/>
            <w:lang w:eastAsia="zh-CN"/>
          </w:rPr>
          <w:t>(一)、风险识别</w:t>
        </w:r>
        <w:r>
          <w:tab/>
        </w:r>
        <w:r>
          <w:fldChar w:fldCharType="begin"/>
        </w:r>
        <w:r>
          <w:instrText xml:space="preserve"> PAGEREF _Toc16211 \h </w:instrText>
        </w:r>
        <w:r>
          <w:fldChar w:fldCharType="separate"/>
        </w:r>
        <w:r>
          <w:t>58</w:t>
        </w:r>
        <w:r>
          <w:fldChar w:fldCharType="end"/>
        </w:r>
      </w:hyperlink>
    </w:p>
    <w:p>
      <w:pPr>
        <w:pStyle w:val="TOC2"/>
        <w:tabs>
          <w:tab w:val="right" w:leader="dot" w:pos="8306"/>
        </w:tabs>
      </w:pPr>
      <w:hyperlink w:anchor="_Toc13237" w:history="1">
        <w:r>
          <w:rPr>
            <w:rFonts w:ascii="仿宋" w:eastAsia="仿宋" w:hAnsi="仿宋" w:cs="仿宋" w:hint="eastAsia"/>
            <w:lang w:eastAsia="zh-CN"/>
          </w:rPr>
          <w:t>(二)、风险分类</w:t>
        </w:r>
        <w:r>
          <w:tab/>
        </w:r>
        <w:r>
          <w:fldChar w:fldCharType="begin"/>
        </w:r>
        <w:r>
          <w:instrText xml:space="preserve"> PAGEREF _Toc13237 \h </w:instrText>
        </w:r>
        <w:r>
          <w:fldChar w:fldCharType="separate"/>
        </w:r>
        <w:r>
          <w:t>59</w:t>
        </w:r>
        <w:r>
          <w:fldChar w:fldCharType="end"/>
        </w:r>
      </w:hyperlink>
    </w:p>
    <w:p>
      <w:pPr>
        <w:pStyle w:val="TOC1"/>
        <w:tabs>
          <w:tab w:val="right" w:leader="dot" w:pos="8306"/>
        </w:tabs>
      </w:pPr>
      <w:hyperlink w:anchor="_Toc32270" w:history="1">
        <w:r>
          <w:rPr>
            <w:rFonts w:ascii="仿宋" w:eastAsia="仿宋" w:hAnsi="仿宋" w:cs="仿宋" w:hint="eastAsia"/>
            <w:lang w:eastAsia="zh-CN"/>
          </w:rPr>
          <w:t>十五、高压液压阀项目实施保障措施</w:t>
        </w:r>
        <w:r>
          <w:tab/>
        </w:r>
        <w:r>
          <w:fldChar w:fldCharType="begin"/>
        </w:r>
        <w:r>
          <w:instrText xml:space="preserve"> PAGEREF _Toc32270 \h </w:instrText>
        </w:r>
        <w:r>
          <w:fldChar w:fldCharType="separate"/>
        </w:r>
        <w:r>
          <w:t>61</w:t>
        </w:r>
        <w:r>
          <w:fldChar w:fldCharType="end"/>
        </w:r>
      </w:hyperlink>
    </w:p>
    <w:p>
      <w:pPr>
        <w:pStyle w:val="TOC2"/>
        <w:tabs>
          <w:tab w:val="right" w:leader="dot" w:pos="8306"/>
        </w:tabs>
      </w:pPr>
      <w:hyperlink w:anchor="_Toc5628" w:history="1">
        <w:r>
          <w:rPr>
            <w:rFonts w:ascii="仿宋" w:eastAsia="仿宋" w:hAnsi="仿宋" w:cs="仿宋" w:hint="eastAsia"/>
            <w:lang w:eastAsia="zh-CN"/>
          </w:rPr>
          <w:t>(一)、高压液压阀项目实施保障机制</w:t>
        </w:r>
        <w:r>
          <w:tab/>
        </w:r>
        <w:r>
          <w:fldChar w:fldCharType="begin"/>
        </w:r>
        <w:r>
          <w:instrText xml:space="preserve"> PAGEREF _Toc5628 \h </w:instrText>
        </w:r>
        <w:r>
          <w:fldChar w:fldCharType="separate"/>
        </w:r>
        <w:r>
          <w:t>61</w:t>
        </w:r>
        <w:r>
          <w:fldChar w:fldCharType="end"/>
        </w:r>
      </w:hyperlink>
    </w:p>
    <w:p>
      <w:pPr>
        <w:pStyle w:val="TOC2"/>
        <w:tabs>
          <w:tab w:val="right" w:leader="dot" w:pos="8306"/>
        </w:tabs>
      </w:pPr>
      <w:hyperlink w:anchor="_Toc24818" w:history="1">
        <w:r>
          <w:rPr>
            <w:rFonts w:ascii="仿宋" w:eastAsia="仿宋" w:hAnsi="仿宋" w:cs="仿宋" w:hint="eastAsia"/>
            <w:lang w:eastAsia="zh-CN"/>
          </w:rPr>
          <w:t>(二)、高压液压阀项目法律合规要求</w:t>
        </w:r>
        <w:r>
          <w:tab/>
        </w:r>
        <w:r>
          <w:fldChar w:fldCharType="begin"/>
        </w:r>
        <w:r>
          <w:instrText xml:space="preserve"> PAGEREF _Toc24818 \h </w:instrText>
        </w:r>
        <w:r>
          <w:fldChar w:fldCharType="separate"/>
        </w:r>
        <w:r>
          <w:t>65</w:t>
        </w:r>
        <w:r>
          <w:fldChar w:fldCharType="end"/>
        </w:r>
      </w:hyperlink>
    </w:p>
    <w:p>
      <w:pPr>
        <w:pStyle w:val="TOC2"/>
        <w:tabs>
          <w:tab w:val="right" w:leader="dot" w:pos="8306"/>
        </w:tabs>
      </w:pPr>
      <w:hyperlink w:anchor="_Toc8379" w:history="1">
        <w:r>
          <w:rPr>
            <w:rFonts w:ascii="仿宋" w:eastAsia="仿宋" w:hAnsi="仿宋" w:cs="仿宋" w:hint="eastAsia"/>
            <w:lang w:eastAsia="zh-CN"/>
          </w:rPr>
          <w:t>(三)、高压液压阀项目合同管理与法律事务</w:t>
        </w:r>
        <w:r>
          <w:tab/>
        </w:r>
        <w:r>
          <w:fldChar w:fldCharType="begin"/>
        </w:r>
        <w:r>
          <w:instrText xml:space="preserve"> PAGEREF _Toc8379 \h </w:instrText>
        </w:r>
        <w:r>
          <w:fldChar w:fldCharType="separate"/>
        </w:r>
        <w:r>
          <w:t>69</w:t>
        </w:r>
        <w:r>
          <w:fldChar w:fldCharType="end"/>
        </w:r>
      </w:hyperlink>
    </w:p>
    <w:p>
      <w:pPr>
        <w:pStyle w:val="TOC2"/>
        <w:tabs>
          <w:tab w:val="right" w:leader="dot" w:pos="8306"/>
        </w:tabs>
      </w:pPr>
      <w:hyperlink w:anchor="_Toc13454" w:history="1">
        <w:r>
          <w:rPr>
            <w:rFonts w:ascii="仿宋" w:eastAsia="仿宋" w:hAnsi="仿宋" w:cs="仿宋" w:hint="eastAsia"/>
            <w:lang w:eastAsia="zh-CN"/>
          </w:rPr>
          <w:t>(四)、高压液压阀项目知识产权保护策略</w:t>
        </w:r>
        <w:r>
          <w:tab/>
        </w:r>
        <w:r>
          <w:fldChar w:fldCharType="begin"/>
        </w:r>
        <w:r>
          <w:instrText xml:space="preserve"> PAGEREF _Toc13454 \h </w:instrText>
        </w:r>
        <w:r>
          <w:fldChar w:fldCharType="separate"/>
        </w:r>
        <w:r>
          <w:t>75</w:t>
        </w:r>
        <w:r>
          <w:fldChar w:fldCharType="end"/>
        </w:r>
      </w:hyperlink>
    </w:p>
    <w:p>
      <w:pPr>
        <w:pStyle w:val="TOC1"/>
        <w:tabs>
          <w:tab w:val="right" w:leader="dot" w:pos="8306"/>
        </w:tabs>
      </w:pPr>
      <w:hyperlink w:anchor="_Toc8189" w:history="1">
        <w:r>
          <w:rPr>
            <w:rFonts w:ascii="仿宋" w:eastAsia="仿宋" w:hAnsi="仿宋" w:cs="仿宋" w:hint="eastAsia"/>
            <w:lang w:eastAsia="zh-CN"/>
          </w:rPr>
          <w:t>十六、利益相关者分析与沟通计划</w:t>
        </w:r>
        <w:r>
          <w:tab/>
        </w:r>
        <w:r>
          <w:fldChar w:fldCharType="begin"/>
        </w:r>
        <w:r>
          <w:instrText xml:space="preserve"> PAGEREF _Toc8189 \h </w:instrText>
        </w:r>
        <w:r>
          <w:fldChar w:fldCharType="separate"/>
        </w:r>
        <w:r>
          <w:t>78</w:t>
        </w:r>
        <w:r>
          <w:fldChar w:fldCharType="end"/>
        </w:r>
      </w:hyperlink>
    </w:p>
    <w:p>
      <w:pPr>
        <w:pStyle w:val="TOC2"/>
        <w:tabs>
          <w:tab w:val="right" w:leader="dot" w:pos="8306"/>
        </w:tabs>
      </w:pPr>
      <w:hyperlink w:anchor="_Toc18344" w:history="1">
        <w:r>
          <w:rPr>
            <w:rFonts w:ascii="仿宋" w:eastAsia="仿宋" w:hAnsi="仿宋" w:cs="仿宋" w:hint="eastAsia"/>
            <w:lang w:eastAsia="zh-CN"/>
          </w:rPr>
          <w:t>(一)、利益相关者分析</w:t>
        </w:r>
        <w:r>
          <w:tab/>
        </w:r>
        <w:r>
          <w:fldChar w:fldCharType="begin"/>
        </w:r>
        <w:r>
          <w:instrText xml:space="preserve"> PAGEREF _Toc18344 \h </w:instrText>
        </w:r>
        <w:r>
          <w:fldChar w:fldCharType="separate"/>
        </w:r>
        <w:r>
          <w:t>78</w:t>
        </w:r>
        <w:r>
          <w:fldChar w:fldCharType="end"/>
        </w:r>
      </w:hyperlink>
    </w:p>
    <w:p>
      <w:pPr>
        <w:pStyle w:val="TOC2"/>
        <w:tabs>
          <w:tab w:val="right" w:leader="dot" w:pos="8306"/>
        </w:tabs>
      </w:pPr>
      <w:hyperlink w:anchor="_Toc14000" w:history="1">
        <w:r>
          <w:rPr>
            <w:rFonts w:ascii="仿宋" w:eastAsia="仿宋" w:hAnsi="仿宋" w:cs="仿宋" w:hint="eastAsia"/>
            <w:lang w:eastAsia="zh-CN"/>
          </w:rPr>
          <w:t>(二)、沟通计划</w:t>
        </w:r>
        <w:r>
          <w:tab/>
        </w:r>
        <w:r>
          <w:fldChar w:fldCharType="begin"/>
        </w:r>
        <w:r>
          <w:instrText xml:space="preserve"> PAGEREF _Toc14000 \h </w:instrText>
        </w:r>
        <w:r>
          <w:fldChar w:fldCharType="separate"/>
        </w:r>
        <w:r>
          <w:t>79</w:t>
        </w:r>
        <w:r>
          <w:fldChar w:fldCharType="end"/>
        </w:r>
      </w:hyperlink>
    </w:p>
    <w:p>
      <w:pPr>
        <w:pStyle w:val="TOC1"/>
        <w:tabs>
          <w:tab w:val="right" w:leader="dot" w:pos="8306"/>
        </w:tabs>
      </w:pPr>
      <w:hyperlink w:anchor="_Toc2994" w:history="1">
        <w:r>
          <w:rPr>
            <w:rFonts w:ascii="仿宋" w:eastAsia="仿宋" w:hAnsi="仿宋" w:cs="仿宋" w:hint="eastAsia"/>
            <w:lang w:eastAsia="zh-CN"/>
          </w:rPr>
          <w:t>十七、质量管理体系</w:t>
        </w:r>
        <w:r>
          <w:tab/>
        </w:r>
        <w:r>
          <w:fldChar w:fldCharType="begin"/>
        </w:r>
        <w:r>
          <w:instrText xml:space="preserve"> PAGEREF _Toc2994 \h </w:instrText>
        </w:r>
        <w:r>
          <w:fldChar w:fldCharType="separate"/>
        </w:r>
        <w:r>
          <w:t>80</w:t>
        </w:r>
        <w:r>
          <w:fldChar w:fldCharType="end"/>
        </w:r>
      </w:hyperlink>
    </w:p>
    <w:p>
      <w:pPr>
        <w:pStyle w:val="TOC2"/>
        <w:tabs>
          <w:tab w:val="right" w:leader="dot" w:pos="8306"/>
        </w:tabs>
      </w:pPr>
      <w:hyperlink w:anchor="_Toc27086" w:history="1">
        <w:r>
          <w:rPr>
            <w:rFonts w:ascii="仿宋" w:eastAsia="仿宋" w:hAnsi="仿宋" w:cs="仿宋" w:hint="eastAsia"/>
            <w:lang w:eastAsia="zh-CN"/>
          </w:rPr>
          <w:t>(一)、质量目标与方针</w:t>
        </w:r>
        <w:r>
          <w:tab/>
        </w:r>
        <w:r>
          <w:fldChar w:fldCharType="begin"/>
        </w:r>
        <w:r>
          <w:instrText xml:space="preserve"> PAGEREF _Toc27086 \h </w:instrText>
        </w:r>
        <w:r>
          <w:fldChar w:fldCharType="separate"/>
        </w:r>
        <w:r>
          <w:t>80</w:t>
        </w:r>
        <w:r>
          <w:fldChar w:fldCharType="end"/>
        </w:r>
      </w:hyperlink>
    </w:p>
    <w:p>
      <w:pPr>
        <w:pStyle w:val="TOC2"/>
        <w:tabs>
          <w:tab w:val="right" w:leader="dot" w:pos="8306"/>
        </w:tabs>
      </w:pPr>
      <w:hyperlink w:anchor="_Toc11715" w:history="1">
        <w:r>
          <w:rPr>
            <w:rFonts w:ascii="仿宋" w:eastAsia="仿宋" w:hAnsi="仿宋" w:cs="仿宋" w:hint="eastAsia"/>
            <w:lang w:eastAsia="zh-CN"/>
          </w:rPr>
          <w:t>(二)、质量管理责任</w:t>
        </w:r>
        <w:r>
          <w:tab/>
        </w:r>
        <w:r>
          <w:fldChar w:fldCharType="begin"/>
        </w:r>
        <w:r>
          <w:instrText xml:space="preserve"> PAGEREF _Toc11715 \h </w:instrText>
        </w:r>
        <w:r>
          <w:fldChar w:fldCharType="separate"/>
        </w:r>
        <w:r>
          <w:t>81</w:t>
        </w:r>
        <w:r>
          <w:fldChar w:fldCharType="end"/>
        </w:r>
      </w:hyperlink>
    </w:p>
    <w:p>
      <w:pPr>
        <w:pStyle w:val="TOC2"/>
        <w:tabs>
          <w:tab w:val="right" w:leader="dot" w:pos="8306"/>
        </w:tabs>
      </w:pPr>
      <w:hyperlink w:anchor="_Toc9716" w:history="1">
        <w:r>
          <w:rPr>
            <w:rFonts w:ascii="仿宋" w:eastAsia="仿宋" w:hAnsi="仿宋" w:cs="仿宋" w:hint="eastAsia"/>
            <w:lang w:eastAsia="zh-CN"/>
          </w:rPr>
          <w:t>(三)、质量管理体系文件</w:t>
        </w:r>
        <w:r>
          <w:tab/>
        </w:r>
        <w:r>
          <w:fldChar w:fldCharType="begin"/>
        </w:r>
        <w:r>
          <w:instrText xml:space="preserve"> PAGEREF _Toc9716 \h </w:instrText>
        </w:r>
        <w:r>
          <w:fldChar w:fldCharType="separate"/>
        </w:r>
        <w:r>
          <w:t>82</w:t>
        </w:r>
        <w:r>
          <w:fldChar w:fldCharType="end"/>
        </w:r>
      </w:hyperlink>
    </w:p>
    <w:p>
      <w:pPr>
        <w:pStyle w:val="TOC2"/>
        <w:tabs>
          <w:tab w:val="right" w:leader="dot" w:pos="8306"/>
        </w:tabs>
      </w:pPr>
      <w:hyperlink w:anchor="_Toc5220" w:history="1">
        <w:r>
          <w:rPr>
            <w:rFonts w:ascii="仿宋" w:eastAsia="仿宋" w:hAnsi="仿宋" w:cs="仿宋" w:hint="eastAsia"/>
            <w:lang w:eastAsia="zh-CN"/>
          </w:rPr>
          <w:t>(四)、质量培训与教育</w:t>
        </w:r>
        <w:r>
          <w:tab/>
        </w:r>
        <w:r>
          <w:fldChar w:fldCharType="begin"/>
        </w:r>
        <w:r>
          <w:instrText xml:space="preserve"> PAGEREF _Toc5220 \h </w:instrText>
        </w:r>
        <w:r>
          <w:fldChar w:fldCharType="separate"/>
        </w:r>
        <w:r>
          <w:t>85</w:t>
        </w:r>
        <w:r>
          <w:fldChar w:fldCharType="end"/>
        </w:r>
      </w:hyperlink>
    </w:p>
    <w:p>
      <w:pPr>
        <w:pStyle w:val="TOC2"/>
        <w:tabs>
          <w:tab w:val="right" w:leader="dot" w:pos="8306"/>
        </w:tabs>
      </w:pPr>
      <w:hyperlink w:anchor="_Toc6778" w:history="1">
        <w:r>
          <w:rPr>
            <w:rFonts w:ascii="仿宋" w:eastAsia="仿宋" w:hAnsi="仿宋" w:cs="仿宋" w:hint="eastAsia"/>
            <w:lang w:eastAsia="zh-CN"/>
          </w:rPr>
          <w:t>(五)、质量审核与评价</w:t>
        </w:r>
        <w:r>
          <w:tab/>
        </w:r>
        <w:r>
          <w:fldChar w:fldCharType="begin"/>
        </w:r>
        <w:r>
          <w:instrText xml:space="preserve"> PAGEREF _Toc6778 \h </w:instrText>
        </w:r>
        <w:r>
          <w:fldChar w:fldCharType="separate"/>
        </w:r>
        <w:r>
          <w:t>86</w:t>
        </w:r>
        <w:r>
          <w:fldChar w:fldCharType="end"/>
        </w:r>
      </w:hyperlink>
    </w:p>
    <w:p>
      <w:pPr>
        <w:pStyle w:val="TOC2"/>
        <w:tabs>
          <w:tab w:val="right" w:leader="dot" w:pos="8306"/>
        </w:tabs>
      </w:pPr>
      <w:hyperlink w:anchor="_Toc20658" w:history="1">
        <w:r>
          <w:rPr>
            <w:rFonts w:ascii="仿宋" w:eastAsia="仿宋" w:hAnsi="仿宋" w:cs="仿宋" w:hint="eastAsia"/>
            <w:lang w:eastAsia="zh-CN"/>
          </w:rPr>
          <w:t>(六)、不符合与纠正措施</w:t>
        </w:r>
        <w:r>
          <w:tab/>
        </w:r>
        <w:r>
          <w:fldChar w:fldCharType="begin"/>
        </w:r>
        <w:r>
          <w:instrText xml:space="preserve"> PAGEREF _Toc20658 \h </w:instrText>
        </w:r>
        <w:r>
          <w:fldChar w:fldCharType="separate"/>
        </w:r>
        <w:r>
          <w:t>87</w:t>
        </w:r>
        <w:r>
          <w:fldChar w:fldCharType="end"/>
        </w:r>
      </w:hyperlink>
    </w:p>
    <w:p>
      <w:pPr>
        <w:pStyle w:val="TOC1"/>
        <w:tabs>
          <w:tab w:val="right" w:leader="dot" w:pos="8306"/>
        </w:tabs>
      </w:pPr>
      <w:hyperlink w:anchor="_Toc24206" w:history="1">
        <w:r>
          <w:rPr>
            <w:rFonts w:ascii="仿宋" w:eastAsia="仿宋" w:hAnsi="仿宋" w:cs="仿宋" w:hint="eastAsia"/>
            <w:lang w:eastAsia="zh-CN"/>
          </w:rPr>
          <w:t>十八、高压液压阀项目实施时间节点</w:t>
        </w:r>
        <w:r>
          <w:tab/>
        </w:r>
        <w:r>
          <w:fldChar w:fldCharType="begin"/>
        </w:r>
        <w:r>
          <w:instrText xml:space="preserve"> PAGEREF _Toc24206 \h </w:instrText>
        </w:r>
        <w:r>
          <w:fldChar w:fldCharType="separate"/>
        </w:r>
        <w:r>
          <w:t>88</w:t>
        </w:r>
        <w:r>
          <w:fldChar w:fldCharType="end"/>
        </w:r>
      </w:hyperlink>
    </w:p>
    <w:p>
      <w:pPr>
        <w:pStyle w:val="TOC2"/>
        <w:tabs>
          <w:tab w:val="right" w:leader="dot" w:pos="8306"/>
        </w:tabs>
      </w:pPr>
      <w:hyperlink w:anchor="_Toc17827" w:history="1">
        <w:r>
          <w:rPr>
            <w:rFonts w:ascii="仿宋" w:eastAsia="仿宋" w:hAnsi="仿宋" w:cs="仿宋" w:hint="eastAsia"/>
            <w:lang w:eastAsia="zh-CN"/>
          </w:rPr>
          <w:t>(一)、高压液压阀项目启动阶段时间节点</w:t>
        </w:r>
        <w:r>
          <w:tab/>
        </w:r>
        <w:r>
          <w:fldChar w:fldCharType="begin"/>
        </w:r>
        <w:r>
          <w:instrText xml:space="preserve"> PAGEREF _Toc17827 \h </w:instrText>
        </w:r>
        <w:r>
          <w:fldChar w:fldCharType="separate"/>
        </w:r>
        <w:r>
          <w:t>88</w:t>
        </w:r>
        <w:r>
          <w:fldChar w:fldCharType="end"/>
        </w:r>
      </w:hyperlink>
    </w:p>
    <w:p>
      <w:pPr>
        <w:pStyle w:val="TOC2"/>
        <w:tabs>
          <w:tab w:val="right" w:leader="dot" w:pos="8306"/>
        </w:tabs>
      </w:pPr>
      <w:hyperlink w:anchor="_Toc14300" w:history="1">
        <w:r>
          <w:rPr>
            <w:rFonts w:ascii="仿宋" w:eastAsia="仿宋" w:hAnsi="仿宋" w:cs="仿宋" w:hint="eastAsia"/>
            <w:lang w:eastAsia="zh-CN"/>
          </w:rPr>
          <w:t>(二)、高压液压阀项目执行阶段时间节点</w:t>
        </w:r>
        <w:r>
          <w:tab/>
        </w:r>
        <w:r>
          <w:fldChar w:fldCharType="begin"/>
        </w:r>
        <w:r>
          <w:instrText xml:space="preserve"> PAGEREF _Toc14300 \h </w:instrText>
        </w:r>
        <w:r>
          <w:fldChar w:fldCharType="separate"/>
        </w:r>
        <w:r>
          <w:t>89</w:t>
        </w:r>
        <w:r>
          <w:fldChar w:fldCharType="end"/>
        </w:r>
      </w:hyperlink>
    </w:p>
    <w:p>
      <w:pPr>
        <w:pStyle w:val="TOC2"/>
        <w:tabs>
          <w:tab w:val="right" w:leader="dot" w:pos="8306"/>
        </w:tabs>
      </w:pPr>
      <w:hyperlink w:anchor="_Toc7797" w:history="1">
        <w:r>
          <w:rPr>
            <w:rFonts w:ascii="仿宋" w:eastAsia="仿宋" w:hAnsi="仿宋" w:cs="仿宋" w:hint="eastAsia"/>
            <w:lang w:eastAsia="zh-CN"/>
          </w:rPr>
          <w:t>(三)、高压液压阀项目完成阶段时间节点</w:t>
        </w:r>
        <w:r>
          <w:tab/>
        </w:r>
        <w:r>
          <w:fldChar w:fldCharType="begin"/>
        </w:r>
        <w:r>
          <w:instrText xml:space="preserve"> PAGEREF _Toc7797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08"/>
      <w:r>
        <w:rPr>
          <w:rFonts w:ascii="仿宋" w:eastAsia="仿宋" w:hAnsi="仿宋" w:cs="仿宋" w:hint="eastAsia"/>
          <w:sz w:val="28"/>
          <w:lang w:eastAsia="zh-CN"/>
        </w:rPr>
        <w:t>一、高压液压阀项目建设背景及必要性分析</w:t>
      </w:r>
      <w:bookmarkEnd w:id="2"/>
    </w:p>
    <w:p>
      <w:pPr>
        <w:pStyle w:val="Heading2"/>
        <w:rPr>
          <w:rFonts w:ascii="仿宋" w:eastAsia="仿宋" w:hAnsi="仿宋" w:cs="仿宋" w:hint="eastAsia"/>
          <w:lang w:eastAsia="zh-CN"/>
        </w:rPr>
      </w:pPr>
      <w:bookmarkStart w:id="3" w:name="_Toc23186"/>
      <w:r>
        <w:rPr>
          <w:rFonts w:ascii="仿宋" w:eastAsia="仿宋" w:hAnsi="仿宋" w:cs="仿宋" w:hint="eastAsia"/>
          <w:lang w:eastAsia="zh-CN"/>
        </w:rPr>
        <w:t>(一)、高压液压阀项目背景分析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液压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液压阀项目在这个潮流中的定位。同时，我们将关注行业内涌现的新兴机遇，以便高压液压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液压阀项目提供了强大的发展动力。我们将聚焦于行业内最新的技术发展趋势，包括但不限于人工智能、大数据分析、物联网等领域。通过深度的技术研究，我们将确保高压液压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液压阀项目发展的源泉。我们将投入更多的精力对市场需求进行深入剖析，超越表面的需求，深入挖掘潜在的市场痛点和机遇。通过对市场需求的细致了解，高压液压阀项目将更有针对性地设计解决方案，满足市场的多样化需求，从而更好地促进高压液压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液压阀项目战略至关重要。我们将对竞争态势进行更为深入的分析，包括但不限于市场份额、产品特点、客户满意度等多个维度。通过深度的竞争分析，高压液压阀项目将能够更准确地把握市场脉搏，制定具有竞争力的高压液压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压液压阀项目的发展具有直接的影响。我们将进行更为全面的法规和政策分析，了解行业发展中的潜在法律风险和合规挑战。通过充分了解和遵守相关法规，高压液压阀项目将确保在法律框架内合法合规运营，为高压液压阀项目的稳健发展提供有力支持。</w:t>
      </w:r>
    </w:p>
    <w:p>
      <w:pPr>
        <w:pStyle w:val="Heading2"/>
        <w:ind w:firstLine="560" w:firstLineChars="200"/>
        <w:rPr>
          <w:rFonts w:ascii="仿宋" w:eastAsia="仿宋" w:hAnsi="仿宋" w:cs="仿宋" w:hint="eastAsia"/>
          <w:sz w:val="28"/>
          <w:lang w:eastAsia="zh-CN"/>
        </w:rPr>
      </w:pPr>
      <w:bookmarkStart w:id="4" w:name="_Toc24731"/>
      <w:r>
        <w:rPr>
          <w:rFonts w:ascii="仿宋" w:eastAsia="仿宋" w:hAnsi="仿宋" w:cs="仿宋" w:hint="eastAsia"/>
          <w:sz w:val="28"/>
          <w:lang w:eastAsia="zh-CN"/>
        </w:rPr>
        <w:t>(二)、高压液压阀项目建设必要性分析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建设的迫切性源于对行业发展趋势的深刻洞察。我们正处于一个行业变革的时代，科技创新、数字化转型成为企业发展的关键动力。高压液压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建设不仅仅是为了跟上潮流，更是为了通过技术创新推动企业的持续发展。通过引入先进的技术和解决方案，高压液压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液压阀项目的建设成为必然选择，通过提高产品质量、拓展服务领域，从而在竞争中获得更多的机会。高压液压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液压阀项目建设的必要性体现在对客户需求更精准的满足。通过高压液压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建设的背后是对企业持续创新的追求。只有通过不断创新，企业才能在竞争中立于不败之地。高压液压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976"/>
      <w:r>
        <w:rPr>
          <w:rFonts w:ascii="仿宋" w:eastAsia="仿宋" w:hAnsi="仿宋" w:cs="仿宋" w:hint="eastAsia"/>
          <w:sz w:val="28"/>
          <w:lang w:eastAsia="zh-CN"/>
        </w:rPr>
        <w:t>二、高压液压阀项目绩效评估</w:t>
      </w:r>
      <w:bookmarkEnd w:id="5"/>
    </w:p>
    <w:p>
      <w:pPr>
        <w:pStyle w:val="Heading2"/>
        <w:rPr>
          <w:rFonts w:ascii="仿宋" w:eastAsia="仿宋" w:hAnsi="仿宋" w:cs="仿宋" w:hint="eastAsia"/>
          <w:lang w:eastAsia="zh-CN"/>
        </w:rPr>
      </w:pPr>
      <w:bookmarkStart w:id="6" w:name="_Toc181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阀项目中，我们设计了一套全面的绩效评估指标，以确保高压液压阀项目的可控和成功交付。这些指标跨足高压液压阀项目目标、成本、进度和质量等多个维度，为我们提供了全面洞察高压液压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目标达成率是我们关注的首要指标。我们设定了明确的目标，并通过定期监测和评估，迅速发现并应对潜在的目标偏差。这为高压液压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成本绩效是另一个核心关注点。通过实际成本与预算成本的对比分析，我们深入了解成本差异的原因，及时调整资源分配，保持高压液压阀项目在经济效益方面的合理水平。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进度作为关键的绩效指标之一，得到了精心的关注。我们制定了详细的高压液压阀项目进度计划，并设立了进度符合度指标，确保实际进度与计划进度保持一致。这使我们能够快速发现和解决潜在的进度问题，保持高压液压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液压阀项目绩效的不可或缺的一环。我们引入了一系列的质量标准和客户满意度指标，以确保高压液压阀项目交付的成果在质量上达到或超越预期水平。通过持续监测这些指标，我们努力提升高压液压阀项目整体质量水平，为高压液压阀项目的成功交付提供有力保障。通过这些科学且全面的绩效评估，我们能够更好地引导高压液压阀项目的持续改进，确保高压液压阀项目目标的顺利达成。</w:t>
      </w:r>
    </w:p>
    <w:p>
      <w:pPr>
        <w:pStyle w:val="Heading2"/>
        <w:ind w:firstLine="560" w:firstLineChars="200"/>
        <w:rPr>
          <w:rFonts w:ascii="仿宋" w:eastAsia="仿宋" w:hAnsi="仿宋" w:cs="仿宋" w:hint="eastAsia"/>
          <w:sz w:val="28"/>
          <w:lang w:eastAsia="zh-CN"/>
        </w:rPr>
      </w:pPr>
      <w:bookmarkStart w:id="7" w:name="_Toc209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绩效评估是高压液压阀项目中的关键环节，为确保高压液压阀项目达到预期目标，我们采用了多层次、多维度的绩效评估方法。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液压阀项目的战略目标对齐，确保每个决策和行动都与高压液压阀项目整体目标保持一致。团队会定期召开战略对齐会议，审视当前工作与高压液压阀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液压阀项目进度、质量、成本和风险等方面。这些指标通过数据收集和分析，为高压液压阀项目管理团队提供了客观的评估依据。例如，我们通过高压液压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绩效评估不仅仅停留在高压液压阀项目内部，还考虑了高压液压阀项目对外部环境的影响。我们定期进行干系人满意度调查，以了解各利益相关方对高压液压阀项目的期望和满意度，并及时做出调整。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这种多层次、多角度的绩效评估方法，使得我们能够全面了解高压液压阀项目的运行状态，及时做出调整，确保高压液压阀项目在不断变化的环境中保持稳健前行。</w:t>
      </w:r>
    </w:p>
    <w:p>
      <w:pPr>
        <w:pStyle w:val="Heading2"/>
        <w:ind w:firstLine="560" w:firstLineChars="200"/>
        <w:rPr>
          <w:rFonts w:ascii="仿宋" w:eastAsia="仿宋" w:hAnsi="仿宋" w:cs="仿宋" w:hint="eastAsia"/>
          <w:sz w:val="28"/>
          <w:lang w:eastAsia="zh-CN"/>
        </w:rPr>
      </w:pPr>
      <w:bookmarkStart w:id="8" w:name="_Toc250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为了确保高压液压阀项目的有效管理和不断优化，我们采用了精心设计的绩效评估周期。这个周期旨在实现灵活、实时和全面的评估，以适应高压液压阀项目执行中的各种挑战。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液压阀项目的不同需求，分为短期、中期和长期。短期评估关注每个迭代或工作周期，以及时发现和解决当前任务中的问题。中期评估涵盖几个迭代，深入了解整体高压液压阀项目的趋势和性能。长期评估则着眼于整个高压液压阀项目阶段，确保高压液压阀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液压阀项目管理工具和协作平台，团队成员能够随时更新和分享高压液压阀项目数据。这种实时性的反馈机制使我们能够及时察觉潜在问题，快速调整，保持高压液压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液压阀项目的决策制定密不可分。每个周期的高压液压阀项目回顾会议成为集体总结经验、识别问题深层次原因并找到创新解决方案的平台。这种定期的反思与调整机制使高压液压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322"/>
      <w:r>
        <w:rPr>
          <w:rFonts w:ascii="仿宋" w:eastAsia="仿宋" w:hAnsi="仿宋" w:cs="仿宋" w:hint="eastAsia"/>
          <w:sz w:val="28"/>
          <w:lang w:eastAsia="zh-CN"/>
        </w:rPr>
        <w:t>三、高压液压阀项目建设单位说明</w:t>
      </w:r>
      <w:bookmarkEnd w:id="9"/>
    </w:p>
    <w:p>
      <w:pPr>
        <w:pStyle w:val="Heading2"/>
        <w:rPr>
          <w:rFonts w:ascii="仿宋" w:eastAsia="仿宋" w:hAnsi="仿宋" w:cs="仿宋" w:hint="eastAsia"/>
          <w:lang w:eastAsia="zh-CN"/>
        </w:rPr>
      </w:pPr>
      <w:bookmarkStart w:id="10" w:name="_Toc31292"/>
      <w:r>
        <w:rPr>
          <w:rFonts w:ascii="仿宋" w:eastAsia="仿宋" w:hAnsi="仿宋" w:cs="仿宋" w:hint="eastAsia"/>
          <w:lang w:eastAsia="zh-CN"/>
        </w:rPr>
        <w:t>(一)、高压液压阀项目承办单位基本情况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80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液压阀项目承办单位的XXXX，我们着眼于实现可持续的经济效益。通过技术创新和解决方案的提供，公司预计在高压液压阀项目执行期间将获得可观的收入增长。这一收入来源主要包括高压液压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同时，我们注重成本控制和效率提升，以确保高压液压阀项目的可持续盈利。透过精细的管理和资源优化，公司期望实现高压液压阀项目利润最大化。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液压阀项目实施进行全面的投资评估，包括高压液压阀项目启动阶段的资金投入和后续运营成本。通过对高压液压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高压液压阀项目实施过程中具备足够的资金流动性，公司将进行详尽的现金流分析。这包括资金需求的合理预测、高压液压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567"/>
      <w:r>
        <w:rPr>
          <w:rFonts w:ascii="仿宋" w:eastAsia="仿宋" w:hAnsi="仿宋" w:cs="仿宋" w:hint="eastAsia"/>
          <w:sz w:val="28"/>
          <w:lang w:eastAsia="zh-CN"/>
        </w:rPr>
        <w:t>四、高压液压阀项目土建工程</w:t>
      </w:r>
      <w:bookmarkEnd w:id="12"/>
    </w:p>
    <w:p>
      <w:pPr>
        <w:pStyle w:val="Heading2"/>
        <w:rPr>
          <w:rFonts w:ascii="仿宋" w:eastAsia="仿宋" w:hAnsi="仿宋" w:cs="仿宋" w:hint="eastAsia"/>
          <w:lang w:eastAsia="zh-CN"/>
        </w:rPr>
      </w:pPr>
      <w:bookmarkStart w:id="13" w:name="_Toc186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在高压液压阀项目的建筑工程设计中，我们将秉承一系列重要的设计原则，以确保高压液压阀项目建筑在功能、美观、可持续性等方面达到最佳效果。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首要原则是确保建筑的功能性得到最大化的发挥。我们将充分理解高压液压阀项目的实际需求，合理布局各个功能区域，保证建筑在满足业务需求的同时，提供高效的工作环境。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在建筑设计中，我们将综合考虑建设和运营成本。通过精细的经济效益分析，确保设计方案在高效利用资源的同时，对高压液压阀项目的长期盈利能力有积极的贡献。</w:t>
      </w:r>
    </w:p>
    <w:p>
      <w:pPr>
        <w:pStyle w:val="Heading2"/>
        <w:ind w:firstLine="560" w:firstLineChars="200"/>
        <w:rPr>
          <w:rFonts w:ascii="仿宋" w:eastAsia="仿宋" w:hAnsi="仿宋" w:cs="仿宋" w:hint="eastAsia"/>
          <w:sz w:val="28"/>
          <w:lang w:eastAsia="zh-CN"/>
        </w:rPr>
      </w:pPr>
      <w:bookmarkStart w:id="14" w:name="_Toc405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阀项目的土建工程设计中，我们将精准设定设计年限，结合高压液压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液压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液压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液压阀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液压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3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本期工程高压液压阀项目预计总建筑面积XXX平方米，其中：计容建筑面积XXX平方米，计划建筑工程投资XX万元，占高压液压阀项目总投资的XX%。</w:t>
      </w:r>
    </w:p>
    <w:p>
      <w:pPr>
        <w:pStyle w:val="Heading1"/>
        <w:ind w:firstLine="560" w:firstLineChars="200"/>
        <w:rPr>
          <w:rFonts w:ascii="仿宋" w:eastAsia="仿宋" w:hAnsi="仿宋" w:cs="仿宋" w:hint="eastAsia"/>
          <w:sz w:val="28"/>
          <w:lang w:eastAsia="zh-CN"/>
        </w:rPr>
      </w:pPr>
      <w:bookmarkStart w:id="17" w:name="_Toc21155"/>
      <w:r>
        <w:rPr>
          <w:rFonts w:ascii="仿宋" w:eastAsia="仿宋" w:hAnsi="仿宋" w:cs="仿宋" w:hint="eastAsia"/>
          <w:sz w:val="28"/>
          <w:lang w:eastAsia="zh-CN"/>
        </w:rPr>
        <w:t>五、高压液压阀项目可持续发展</w:t>
      </w:r>
      <w:bookmarkEnd w:id="17"/>
    </w:p>
    <w:p>
      <w:pPr>
        <w:pStyle w:val="Heading2"/>
        <w:rPr>
          <w:rFonts w:ascii="仿宋" w:eastAsia="仿宋" w:hAnsi="仿宋" w:cs="仿宋" w:hint="eastAsia"/>
          <w:lang w:eastAsia="zh-CN"/>
        </w:rPr>
      </w:pPr>
      <w:bookmarkStart w:id="18" w:name="_Toc203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阀项目中，高压液压阀项目团队着眼于未来，明确了可持续发展的战略方向。制定的具体可持续发展目标包括降低资源使用、采用环保技术、最大化社会效益等。这一步骤不仅有助于高压液压阀项目在环保和社会责任方面达到最高标准，也为未来提供了明确的指引，确保高压液压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可持续实践的融入高压液压阀项目管理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液压阀项目管理周期。从高压液压阀项目规划开始，高压液压阀项目团队就考虑了环境和社会的因素。在执行阶段，高压液压阀项目团队积极推动绿色技术的应用，优化资源利用。此外，关注员工的社会责任，通过培训和沟通活动提高员工对可持续发展的认知，使他们能够在日常工作中践行可持续实践。这些举措不仅为高压液压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21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扎根于高压液压阀项目的可持续发展理念，我们深信环保与社会责任是高压液压阀项目成功的关键支柱。在高压液压阀项目的每一步，我们都致力于通过创新和实践，履行对环境和社会的坚定责任。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团队通过引入先进的环保技术、建立高效的废物处理系统以及推动能源节约措施，积极履行环保责任。定期的环保监测和评估确保高压液压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不仅致力于自身可持续发展，还注重对社会的回馈。通过支持社区高压液压阀项目、参与慈善事业、提供培训机会等方式，高压液压阀项目积极履行社会责任。与当地社区建立积极互动，关注员工的工作与生活平衡，以及员工的身心健康，是高压液压阀项目在社会责任层面的关键举措。这样的实践不仅增强了高压液压阀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5437"/>
      <w:r>
        <w:rPr>
          <w:rFonts w:ascii="仿宋" w:eastAsia="仿宋" w:hAnsi="仿宋" w:cs="仿宋" w:hint="eastAsia"/>
          <w:sz w:val="28"/>
          <w:lang w:eastAsia="zh-CN"/>
        </w:rPr>
        <w:t>六、高压液压阀项目概论</w:t>
      </w:r>
      <w:bookmarkEnd w:id="20"/>
    </w:p>
    <w:p>
      <w:pPr>
        <w:pStyle w:val="Heading2"/>
        <w:rPr>
          <w:rFonts w:ascii="仿宋" w:eastAsia="仿宋" w:hAnsi="仿宋" w:cs="仿宋" w:hint="eastAsia"/>
          <w:lang w:eastAsia="zh-CN"/>
        </w:rPr>
      </w:pPr>
      <w:bookmarkStart w:id="21" w:name="_Toc18259"/>
      <w:r>
        <w:rPr>
          <w:rFonts w:ascii="仿宋" w:eastAsia="仿宋" w:hAnsi="仿宋" w:cs="仿宋" w:hint="eastAsia"/>
          <w:lang w:eastAsia="zh-CN"/>
        </w:rPr>
        <w:t>(一)、高压液压阀项目概况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的起源追溯至对市场的深入洞察。市场的不断演变与变革为高压液压阀项目提供了难得的机遇。当前市场存在的需求缺口和变革的大环境共同构成了高压液压阀项目的背景。这个高压液压阀项目旨在充分利用市场机遇，填补行业中尚未满足的需求，为客户提供全新的解决方案。市场的变革和需求的增长使得这个高压液压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高压液压阀项目名称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正式命名为高压液压阀。这个名称不仅仅是一个标识，更代表了高压液压阀项目的核心理念和愿景。它蕴含着高压液压阀项目所要解决问题的关键字，具有强烈的表达和辨识度，为高压液压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高压液压阀项目目标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阀项目的核心目标是提供一种全新、高效的解决方案，满足客户日益增长的需求。高压液压阀项目追求的不仅仅是满足市场需求，更是在市场中获得卓越的竞争优势。通过不断提升产品或服务的质量和创新水平，高压液压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高压液压阀项目范围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https://d.book118.com/686215235153010030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800C13"/>
    <w:rsid w:val="0D800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1523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2023-12-30T16:28:00Z</dcterms:created>
  <dcterms:modified xsi:type="dcterms:W3CDTF">2023-12-30T16:28:51Z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96132143D8EF44A982AD678131D93BD3_11</vt:lpwstr>
  </property>
  <property fmtid="{D5CDD505-2E9C-101B-9397-08002B2CF9AE}" pid="3" name="KSOProductBuildVer">
    <vt:lpwstr>2052-12.1.0.16120</vt:lpwstr>
  </property>
</Properties>
</file>