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09" w:history="1">
        <w:r>
          <w:rPr>
            <w:rFonts w:ascii="仿宋" w:eastAsia="仿宋" w:hAnsi="仿宋" w:cs="仿宋" w:hint="eastAsia"/>
            <w:lang w:eastAsia="zh-CN"/>
          </w:rPr>
          <w:t>前言</w:t>
        </w:r>
        <w:r>
          <w:tab/>
        </w:r>
        <w:r>
          <w:fldChar w:fldCharType="begin"/>
        </w:r>
        <w:r>
          <w:instrText xml:space="preserve"> PAGEREF _Toc3809 \h </w:instrText>
        </w:r>
        <w:r>
          <w:fldChar w:fldCharType="separate"/>
        </w:r>
        <w:r>
          <w:t>3</w:t>
        </w:r>
        <w:r>
          <w:fldChar w:fldCharType="end"/>
        </w:r>
      </w:hyperlink>
    </w:p>
    <w:p>
      <w:pPr>
        <w:pStyle w:val="TOC1"/>
        <w:tabs>
          <w:tab w:val="right" w:leader="dot" w:pos="8306"/>
        </w:tabs>
      </w:pPr>
      <w:hyperlink w:anchor="_Toc5485" w:history="1">
        <w:r>
          <w:rPr>
            <w:rFonts w:ascii="仿宋" w:eastAsia="仿宋" w:hAnsi="仿宋" w:cs="仿宋" w:hint="eastAsia"/>
            <w:lang w:eastAsia="zh-CN"/>
          </w:rPr>
          <w:t>一、工艺说明</w:t>
        </w:r>
        <w:r>
          <w:tab/>
        </w:r>
        <w:r>
          <w:fldChar w:fldCharType="begin"/>
        </w:r>
        <w:r>
          <w:instrText xml:space="preserve"> PAGEREF _Toc5485 \h </w:instrText>
        </w:r>
        <w:r>
          <w:fldChar w:fldCharType="separate"/>
        </w:r>
        <w:r>
          <w:t>3</w:t>
        </w:r>
        <w:r>
          <w:fldChar w:fldCharType="end"/>
        </w:r>
      </w:hyperlink>
    </w:p>
    <w:p>
      <w:pPr>
        <w:pStyle w:val="TOC2"/>
        <w:tabs>
          <w:tab w:val="right" w:leader="dot" w:pos="8306"/>
        </w:tabs>
      </w:pPr>
      <w:hyperlink w:anchor="_Toc5869" w:history="1">
        <w:r>
          <w:rPr>
            <w:rFonts w:ascii="仿宋" w:eastAsia="仿宋" w:hAnsi="仿宋" w:cs="仿宋" w:hint="eastAsia"/>
            <w:lang w:eastAsia="zh-CN"/>
          </w:rPr>
          <w:t>(一)、技术管理特点</w:t>
        </w:r>
        <w:r>
          <w:tab/>
        </w:r>
        <w:r>
          <w:fldChar w:fldCharType="begin"/>
        </w:r>
        <w:r>
          <w:instrText xml:space="preserve"> PAGEREF _Toc5869 \h </w:instrText>
        </w:r>
        <w:r>
          <w:fldChar w:fldCharType="separate"/>
        </w:r>
        <w:r>
          <w:t>3</w:t>
        </w:r>
        <w:r>
          <w:fldChar w:fldCharType="end"/>
        </w:r>
      </w:hyperlink>
    </w:p>
    <w:p>
      <w:pPr>
        <w:pStyle w:val="TOC2"/>
        <w:tabs>
          <w:tab w:val="right" w:leader="dot" w:pos="8306"/>
        </w:tabs>
      </w:pPr>
      <w:hyperlink w:anchor="_Toc17329" w:history="1">
        <w:r>
          <w:rPr>
            <w:rFonts w:ascii="仿宋" w:eastAsia="仿宋" w:hAnsi="仿宋" w:cs="仿宋" w:hint="eastAsia"/>
            <w:lang w:eastAsia="zh-CN"/>
          </w:rPr>
          <w:t>(二)、电视项目工艺技术设计方案</w:t>
        </w:r>
        <w:r>
          <w:tab/>
        </w:r>
        <w:r>
          <w:fldChar w:fldCharType="begin"/>
        </w:r>
        <w:r>
          <w:instrText xml:space="preserve"> PAGEREF _Toc17329 \h </w:instrText>
        </w:r>
        <w:r>
          <w:fldChar w:fldCharType="separate"/>
        </w:r>
        <w:r>
          <w:t>4</w:t>
        </w:r>
        <w:r>
          <w:fldChar w:fldCharType="end"/>
        </w:r>
      </w:hyperlink>
    </w:p>
    <w:p>
      <w:pPr>
        <w:pStyle w:val="TOC2"/>
        <w:tabs>
          <w:tab w:val="right" w:leader="dot" w:pos="8306"/>
        </w:tabs>
      </w:pPr>
      <w:hyperlink w:anchor="_Toc6029" w:history="1">
        <w:r>
          <w:rPr>
            <w:rFonts w:ascii="仿宋" w:eastAsia="仿宋" w:hAnsi="仿宋" w:cs="仿宋" w:hint="eastAsia"/>
            <w:lang w:eastAsia="zh-CN"/>
          </w:rPr>
          <w:t>(三)、设备选型方案</w:t>
        </w:r>
        <w:r>
          <w:tab/>
        </w:r>
        <w:r>
          <w:fldChar w:fldCharType="begin"/>
        </w:r>
        <w:r>
          <w:instrText xml:space="preserve"> PAGEREF _Toc6029 \h </w:instrText>
        </w:r>
        <w:r>
          <w:fldChar w:fldCharType="separate"/>
        </w:r>
        <w:r>
          <w:t>5</w:t>
        </w:r>
        <w:r>
          <w:fldChar w:fldCharType="end"/>
        </w:r>
      </w:hyperlink>
    </w:p>
    <w:p>
      <w:pPr>
        <w:pStyle w:val="TOC1"/>
        <w:tabs>
          <w:tab w:val="right" w:leader="dot" w:pos="8306"/>
        </w:tabs>
      </w:pPr>
      <w:hyperlink w:anchor="_Toc946" w:history="1">
        <w:r>
          <w:rPr>
            <w:rFonts w:ascii="仿宋" w:eastAsia="仿宋" w:hAnsi="仿宋" w:cs="仿宋" w:hint="eastAsia"/>
            <w:lang w:eastAsia="zh-CN"/>
          </w:rPr>
          <w:t>二、电视项目危机管理</w:t>
        </w:r>
        <w:r>
          <w:tab/>
        </w:r>
        <w:r>
          <w:fldChar w:fldCharType="begin"/>
        </w:r>
        <w:r>
          <w:instrText xml:space="preserve"> PAGEREF _Toc946 \h </w:instrText>
        </w:r>
        <w:r>
          <w:fldChar w:fldCharType="separate"/>
        </w:r>
        <w:r>
          <w:t>7</w:t>
        </w:r>
        <w:r>
          <w:fldChar w:fldCharType="end"/>
        </w:r>
      </w:hyperlink>
    </w:p>
    <w:p>
      <w:pPr>
        <w:pStyle w:val="TOC2"/>
        <w:tabs>
          <w:tab w:val="right" w:leader="dot" w:pos="8306"/>
        </w:tabs>
      </w:pPr>
      <w:hyperlink w:anchor="_Toc25994" w:history="1">
        <w:r>
          <w:rPr>
            <w:rFonts w:ascii="仿宋" w:eastAsia="仿宋" w:hAnsi="仿宋" w:cs="仿宋" w:hint="eastAsia"/>
            <w:lang w:eastAsia="zh-CN"/>
          </w:rPr>
          <w:t>(一)、危机预警与识别</w:t>
        </w:r>
        <w:r>
          <w:tab/>
        </w:r>
        <w:r>
          <w:fldChar w:fldCharType="begin"/>
        </w:r>
        <w:r>
          <w:instrText xml:space="preserve"> PAGEREF _Toc25994 \h </w:instrText>
        </w:r>
        <w:r>
          <w:fldChar w:fldCharType="separate"/>
        </w:r>
        <w:r>
          <w:t>7</w:t>
        </w:r>
        <w:r>
          <w:fldChar w:fldCharType="end"/>
        </w:r>
      </w:hyperlink>
    </w:p>
    <w:p>
      <w:pPr>
        <w:pStyle w:val="TOC2"/>
        <w:tabs>
          <w:tab w:val="right" w:leader="dot" w:pos="8306"/>
        </w:tabs>
      </w:pPr>
      <w:hyperlink w:anchor="_Toc29919" w:history="1">
        <w:r>
          <w:rPr>
            <w:rFonts w:ascii="仿宋" w:eastAsia="仿宋" w:hAnsi="仿宋" w:cs="仿宋" w:hint="eastAsia"/>
            <w:lang w:eastAsia="zh-CN"/>
          </w:rPr>
          <w:t>(二)、危机应对与恢复</w:t>
        </w:r>
        <w:r>
          <w:tab/>
        </w:r>
        <w:r>
          <w:fldChar w:fldCharType="begin"/>
        </w:r>
        <w:r>
          <w:instrText xml:space="preserve"> PAGEREF _Toc29919 \h </w:instrText>
        </w:r>
        <w:r>
          <w:fldChar w:fldCharType="separate"/>
        </w:r>
        <w:r>
          <w:t>8</w:t>
        </w:r>
        <w:r>
          <w:fldChar w:fldCharType="end"/>
        </w:r>
      </w:hyperlink>
    </w:p>
    <w:p>
      <w:pPr>
        <w:pStyle w:val="TOC1"/>
        <w:tabs>
          <w:tab w:val="right" w:leader="dot" w:pos="8306"/>
        </w:tabs>
      </w:pPr>
      <w:hyperlink w:anchor="_Toc28984" w:history="1">
        <w:r>
          <w:rPr>
            <w:rFonts w:ascii="仿宋" w:eastAsia="仿宋" w:hAnsi="仿宋" w:cs="仿宋" w:hint="eastAsia"/>
            <w:lang w:eastAsia="zh-CN"/>
          </w:rPr>
          <w:t>三、产品规划分析</w:t>
        </w:r>
        <w:r>
          <w:tab/>
        </w:r>
        <w:r>
          <w:fldChar w:fldCharType="begin"/>
        </w:r>
        <w:r>
          <w:instrText xml:space="preserve"> PAGEREF _Toc28984 \h </w:instrText>
        </w:r>
        <w:r>
          <w:fldChar w:fldCharType="separate"/>
        </w:r>
        <w:r>
          <w:t>9</w:t>
        </w:r>
        <w:r>
          <w:fldChar w:fldCharType="end"/>
        </w:r>
      </w:hyperlink>
    </w:p>
    <w:p>
      <w:pPr>
        <w:pStyle w:val="TOC2"/>
        <w:tabs>
          <w:tab w:val="right" w:leader="dot" w:pos="8306"/>
        </w:tabs>
      </w:pPr>
      <w:hyperlink w:anchor="_Toc25173" w:history="1">
        <w:r>
          <w:rPr>
            <w:rFonts w:ascii="仿宋" w:eastAsia="仿宋" w:hAnsi="仿宋" w:cs="仿宋" w:hint="eastAsia"/>
            <w:lang w:eastAsia="zh-CN"/>
          </w:rPr>
          <w:t>(一)、产品规划</w:t>
        </w:r>
        <w:r>
          <w:tab/>
        </w:r>
        <w:r>
          <w:fldChar w:fldCharType="begin"/>
        </w:r>
        <w:r>
          <w:instrText xml:space="preserve"> PAGEREF _Toc25173 \h </w:instrText>
        </w:r>
        <w:r>
          <w:fldChar w:fldCharType="separate"/>
        </w:r>
        <w:r>
          <w:t>9</w:t>
        </w:r>
        <w:r>
          <w:fldChar w:fldCharType="end"/>
        </w:r>
      </w:hyperlink>
    </w:p>
    <w:p>
      <w:pPr>
        <w:pStyle w:val="TOC2"/>
        <w:tabs>
          <w:tab w:val="right" w:leader="dot" w:pos="8306"/>
        </w:tabs>
      </w:pPr>
      <w:hyperlink w:anchor="_Toc27889" w:history="1">
        <w:r>
          <w:rPr>
            <w:rFonts w:ascii="仿宋" w:eastAsia="仿宋" w:hAnsi="仿宋" w:cs="仿宋" w:hint="eastAsia"/>
            <w:lang w:eastAsia="zh-CN"/>
          </w:rPr>
          <w:t>(二)、建设规模</w:t>
        </w:r>
        <w:r>
          <w:tab/>
        </w:r>
        <w:r>
          <w:fldChar w:fldCharType="begin"/>
        </w:r>
        <w:r>
          <w:instrText xml:space="preserve"> PAGEREF _Toc27889 \h </w:instrText>
        </w:r>
        <w:r>
          <w:fldChar w:fldCharType="separate"/>
        </w:r>
        <w:r>
          <w:t>10</w:t>
        </w:r>
        <w:r>
          <w:fldChar w:fldCharType="end"/>
        </w:r>
      </w:hyperlink>
    </w:p>
    <w:p>
      <w:pPr>
        <w:pStyle w:val="TOC1"/>
        <w:tabs>
          <w:tab w:val="right" w:leader="dot" w:pos="8306"/>
        </w:tabs>
      </w:pPr>
      <w:hyperlink w:anchor="_Toc16881" w:history="1">
        <w:r>
          <w:rPr>
            <w:rFonts w:ascii="仿宋" w:eastAsia="仿宋" w:hAnsi="仿宋" w:cs="仿宋" w:hint="eastAsia"/>
            <w:lang w:eastAsia="zh-CN"/>
          </w:rPr>
          <w:t>四、电视项目可持续发展</w:t>
        </w:r>
        <w:r>
          <w:tab/>
        </w:r>
        <w:r>
          <w:fldChar w:fldCharType="begin"/>
        </w:r>
        <w:r>
          <w:instrText xml:space="preserve"> PAGEREF _Toc16881 \h </w:instrText>
        </w:r>
        <w:r>
          <w:fldChar w:fldCharType="separate"/>
        </w:r>
        <w:r>
          <w:t>11</w:t>
        </w:r>
        <w:r>
          <w:fldChar w:fldCharType="end"/>
        </w:r>
      </w:hyperlink>
    </w:p>
    <w:p>
      <w:pPr>
        <w:pStyle w:val="TOC2"/>
        <w:tabs>
          <w:tab w:val="right" w:leader="dot" w:pos="8306"/>
        </w:tabs>
      </w:pPr>
      <w:hyperlink w:anchor="_Toc30822" w:history="1">
        <w:r>
          <w:rPr>
            <w:rFonts w:ascii="仿宋" w:eastAsia="仿宋" w:hAnsi="仿宋" w:cs="仿宋" w:hint="eastAsia"/>
            <w:lang w:eastAsia="zh-CN"/>
          </w:rPr>
          <w:t>(一)、可持续战略与实践</w:t>
        </w:r>
        <w:r>
          <w:tab/>
        </w:r>
        <w:r>
          <w:fldChar w:fldCharType="begin"/>
        </w:r>
        <w:r>
          <w:instrText xml:space="preserve"> PAGEREF _Toc30822 \h </w:instrText>
        </w:r>
        <w:r>
          <w:fldChar w:fldCharType="separate"/>
        </w:r>
        <w:r>
          <w:t>11</w:t>
        </w:r>
        <w:r>
          <w:fldChar w:fldCharType="end"/>
        </w:r>
      </w:hyperlink>
    </w:p>
    <w:p>
      <w:pPr>
        <w:pStyle w:val="TOC2"/>
        <w:tabs>
          <w:tab w:val="right" w:leader="dot" w:pos="8306"/>
        </w:tabs>
      </w:pPr>
      <w:hyperlink w:anchor="_Toc14556" w:history="1">
        <w:r>
          <w:rPr>
            <w:rFonts w:ascii="仿宋" w:eastAsia="仿宋" w:hAnsi="仿宋" w:cs="仿宋" w:hint="eastAsia"/>
            <w:lang w:eastAsia="zh-CN"/>
          </w:rPr>
          <w:t>(二)、环保与社会责任</w:t>
        </w:r>
        <w:r>
          <w:tab/>
        </w:r>
        <w:r>
          <w:fldChar w:fldCharType="begin"/>
        </w:r>
        <w:r>
          <w:instrText xml:space="preserve"> PAGEREF _Toc14556 \h </w:instrText>
        </w:r>
        <w:r>
          <w:fldChar w:fldCharType="separate"/>
        </w:r>
        <w:r>
          <w:t>12</w:t>
        </w:r>
        <w:r>
          <w:fldChar w:fldCharType="end"/>
        </w:r>
      </w:hyperlink>
    </w:p>
    <w:p>
      <w:pPr>
        <w:pStyle w:val="TOC1"/>
        <w:tabs>
          <w:tab w:val="right" w:leader="dot" w:pos="8306"/>
        </w:tabs>
      </w:pPr>
      <w:hyperlink w:anchor="_Toc32616" w:history="1">
        <w:r>
          <w:rPr>
            <w:rFonts w:ascii="仿宋" w:eastAsia="仿宋" w:hAnsi="仿宋" w:cs="仿宋" w:hint="eastAsia"/>
            <w:lang w:eastAsia="zh-CN"/>
          </w:rPr>
          <w:t>五、电视项目绩效评估</w:t>
        </w:r>
        <w:r>
          <w:tab/>
        </w:r>
        <w:r>
          <w:fldChar w:fldCharType="begin"/>
        </w:r>
        <w:r>
          <w:instrText xml:space="preserve"> PAGEREF _Toc32616 \h </w:instrText>
        </w:r>
        <w:r>
          <w:fldChar w:fldCharType="separate"/>
        </w:r>
        <w:r>
          <w:t>12</w:t>
        </w:r>
        <w:r>
          <w:fldChar w:fldCharType="end"/>
        </w:r>
      </w:hyperlink>
    </w:p>
    <w:p>
      <w:pPr>
        <w:pStyle w:val="TOC2"/>
        <w:tabs>
          <w:tab w:val="right" w:leader="dot" w:pos="8306"/>
        </w:tabs>
      </w:pPr>
      <w:hyperlink w:anchor="_Toc14763" w:history="1">
        <w:r>
          <w:rPr>
            <w:rFonts w:ascii="仿宋" w:eastAsia="仿宋" w:hAnsi="仿宋" w:cs="仿宋" w:hint="eastAsia"/>
            <w:lang w:eastAsia="zh-CN"/>
          </w:rPr>
          <w:t>(一)、绩效评估指标</w:t>
        </w:r>
        <w:r>
          <w:tab/>
        </w:r>
        <w:r>
          <w:fldChar w:fldCharType="begin"/>
        </w:r>
        <w:r>
          <w:instrText xml:space="preserve"> PAGEREF _Toc14763 \h </w:instrText>
        </w:r>
        <w:r>
          <w:fldChar w:fldCharType="separate"/>
        </w:r>
        <w:r>
          <w:t>12</w:t>
        </w:r>
        <w:r>
          <w:fldChar w:fldCharType="end"/>
        </w:r>
      </w:hyperlink>
    </w:p>
    <w:p>
      <w:pPr>
        <w:pStyle w:val="TOC2"/>
        <w:tabs>
          <w:tab w:val="right" w:leader="dot" w:pos="8306"/>
        </w:tabs>
      </w:pPr>
      <w:hyperlink w:anchor="_Toc12317" w:history="1">
        <w:r>
          <w:rPr>
            <w:rFonts w:ascii="仿宋" w:eastAsia="仿宋" w:hAnsi="仿宋" w:cs="仿宋" w:hint="eastAsia"/>
            <w:lang w:eastAsia="zh-CN"/>
          </w:rPr>
          <w:t>(二)、绩效评估方法</w:t>
        </w:r>
        <w:r>
          <w:tab/>
        </w:r>
        <w:r>
          <w:fldChar w:fldCharType="begin"/>
        </w:r>
        <w:r>
          <w:instrText xml:space="preserve"> PAGEREF _Toc12317 \h </w:instrText>
        </w:r>
        <w:r>
          <w:fldChar w:fldCharType="separate"/>
        </w:r>
        <w:r>
          <w:t>13</w:t>
        </w:r>
        <w:r>
          <w:fldChar w:fldCharType="end"/>
        </w:r>
      </w:hyperlink>
    </w:p>
    <w:p>
      <w:pPr>
        <w:pStyle w:val="TOC2"/>
        <w:tabs>
          <w:tab w:val="right" w:leader="dot" w:pos="8306"/>
        </w:tabs>
      </w:pPr>
      <w:hyperlink w:anchor="_Toc12359" w:history="1">
        <w:r>
          <w:rPr>
            <w:rFonts w:ascii="仿宋" w:eastAsia="仿宋" w:hAnsi="仿宋" w:cs="仿宋" w:hint="eastAsia"/>
            <w:lang w:eastAsia="zh-CN"/>
          </w:rPr>
          <w:t>(三)、绩效评估周期</w:t>
        </w:r>
        <w:r>
          <w:tab/>
        </w:r>
        <w:r>
          <w:fldChar w:fldCharType="begin"/>
        </w:r>
        <w:r>
          <w:instrText xml:space="preserve"> PAGEREF _Toc12359 \h </w:instrText>
        </w:r>
        <w:r>
          <w:fldChar w:fldCharType="separate"/>
        </w:r>
        <w:r>
          <w:t>14</w:t>
        </w:r>
        <w:r>
          <w:fldChar w:fldCharType="end"/>
        </w:r>
      </w:hyperlink>
    </w:p>
    <w:p>
      <w:pPr>
        <w:pStyle w:val="TOC1"/>
        <w:tabs>
          <w:tab w:val="right" w:leader="dot" w:pos="8306"/>
        </w:tabs>
      </w:pPr>
      <w:hyperlink w:anchor="_Toc19389" w:history="1">
        <w:r>
          <w:rPr>
            <w:rFonts w:ascii="仿宋" w:eastAsia="仿宋" w:hAnsi="仿宋" w:cs="仿宋" w:hint="eastAsia"/>
            <w:lang w:eastAsia="zh-CN"/>
          </w:rPr>
          <w:t>六、电视项目建设单位说明</w:t>
        </w:r>
        <w:r>
          <w:tab/>
        </w:r>
        <w:r>
          <w:fldChar w:fldCharType="begin"/>
        </w:r>
        <w:r>
          <w:instrText xml:space="preserve"> PAGEREF _Toc19389 \h </w:instrText>
        </w:r>
        <w:r>
          <w:fldChar w:fldCharType="separate"/>
        </w:r>
        <w:r>
          <w:t>16</w:t>
        </w:r>
        <w:r>
          <w:fldChar w:fldCharType="end"/>
        </w:r>
      </w:hyperlink>
    </w:p>
    <w:p>
      <w:pPr>
        <w:pStyle w:val="TOC2"/>
        <w:tabs>
          <w:tab w:val="right" w:leader="dot" w:pos="8306"/>
        </w:tabs>
      </w:pPr>
      <w:hyperlink w:anchor="_Toc4655" w:history="1">
        <w:r>
          <w:rPr>
            <w:rFonts w:ascii="仿宋" w:eastAsia="仿宋" w:hAnsi="仿宋" w:cs="仿宋" w:hint="eastAsia"/>
            <w:lang w:eastAsia="zh-CN"/>
          </w:rPr>
          <w:t>(一)、电视项目承办单位基本情况</w:t>
        </w:r>
        <w:r>
          <w:tab/>
        </w:r>
        <w:r>
          <w:fldChar w:fldCharType="begin"/>
        </w:r>
        <w:r>
          <w:instrText xml:space="preserve"> PAGEREF _Toc4655 \h </w:instrText>
        </w:r>
        <w:r>
          <w:fldChar w:fldCharType="separate"/>
        </w:r>
        <w:r>
          <w:t>16</w:t>
        </w:r>
        <w:r>
          <w:fldChar w:fldCharType="end"/>
        </w:r>
      </w:hyperlink>
    </w:p>
    <w:p>
      <w:pPr>
        <w:pStyle w:val="TOC2"/>
        <w:tabs>
          <w:tab w:val="right" w:leader="dot" w:pos="8306"/>
        </w:tabs>
      </w:pPr>
      <w:hyperlink w:anchor="_Toc28231" w:history="1">
        <w:r>
          <w:rPr>
            <w:rFonts w:ascii="仿宋" w:eastAsia="仿宋" w:hAnsi="仿宋" w:cs="仿宋" w:hint="eastAsia"/>
            <w:lang w:eastAsia="zh-CN"/>
          </w:rPr>
          <w:t>(二)、公司经济效益分析</w:t>
        </w:r>
        <w:r>
          <w:tab/>
        </w:r>
        <w:r>
          <w:fldChar w:fldCharType="begin"/>
        </w:r>
        <w:r>
          <w:instrText xml:space="preserve"> PAGEREF _Toc28231 \h </w:instrText>
        </w:r>
        <w:r>
          <w:fldChar w:fldCharType="separate"/>
        </w:r>
        <w:r>
          <w:t>16</w:t>
        </w:r>
        <w:r>
          <w:fldChar w:fldCharType="end"/>
        </w:r>
      </w:hyperlink>
    </w:p>
    <w:p>
      <w:pPr>
        <w:pStyle w:val="TOC1"/>
        <w:tabs>
          <w:tab w:val="right" w:leader="dot" w:pos="8306"/>
        </w:tabs>
      </w:pPr>
      <w:hyperlink w:anchor="_Toc7653" w:history="1">
        <w:r>
          <w:rPr>
            <w:rFonts w:ascii="仿宋" w:eastAsia="仿宋" w:hAnsi="仿宋" w:cs="仿宋" w:hint="eastAsia"/>
            <w:lang w:eastAsia="zh-CN"/>
          </w:rPr>
          <w:t>七、电视项目创新与研发</w:t>
        </w:r>
        <w:r>
          <w:tab/>
        </w:r>
        <w:r>
          <w:fldChar w:fldCharType="begin"/>
        </w:r>
        <w:r>
          <w:instrText xml:space="preserve"> PAGEREF _Toc7653 \h </w:instrText>
        </w:r>
        <w:r>
          <w:fldChar w:fldCharType="separate"/>
        </w:r>
        <w:r>
          <w:t>17</w:t>
        </w:r>
        <w:r>
          <w:fldChar w:fldCharType="end"/>
        </w:r>
      </w:hyperlink>
    </w:p>
    <w:p>
      <w:pPr>
        <w:pStyle w:val="TOC2"/>
        <w:tabs>
          <w:tab w:val="right" w:leader="dot" w:pos="8306"/>
        </w:tabs>
      </w:pPr>
      <w:hyperlink w:anchor="_Toc3279" w:history="1">
        <w:r>
          <w:rPr>
            <w:rFonts w:ascii="仿宋" w:eastAsia="仿宋" w:hAnsi="仿宋" w:cs="仿宋" w:hint="eastAsia"/>
            <w:lang w:eastAsia="zh-CN"/>
          </w:rPr>
          <w:t>(一)、创新策略与方向</w:t>
        </w:r>
        <w:r>
          <w:tab/>
        </w:r>
        <w:r>
          <w:fldChar w:fldCharType="begin"/>
        </w:r>
        <w:r>
          <w:instrText xml:space="preserve"> PAGEREF _Toc3279 \h </w:instrText>
        </w:r>
        <w:r>
          <w:fldChar w:fldCharType="separate"/>
        </w:r>
        <w:r>
          <w:t>17</w:t>
        </w:r>
        <w:r>
          <w:fldChar w:fldCharType="end"/>
        </w:r>
      </w:hyperlink>
    </w:p>
    <w:p>
      <w:pPr>
        <w:pStyle w:val="TOC2"/>
        <w:tabs>
          <w:tab w:val="right" w:leader="dot" w:pos="8306"/>
        </w:tabs>
      </w:pPr>
      <w:hyperlink w:anchor="_Toc10866" w:history="1">
        <w:r>
          <w:rPr>
            <w:rFonts w:ascii="仿宋" w:eastAsia="仿宋" w:hAnsi="仿宋" w:cs="仿宋" w:hint="eastAsia"/>
            <w:lang w:eastAsia="zh-CN"/>
          </w:rPr>
          <w:t>(二)、研发规划与投入</w:t>
        </w:r>
        <w:r>
          <w:tab/>
        </w:r>
        <w:r>
          <w:fldChar w:fldCharType="begin"/>
        </w:r>
        <w:r>
          <w:instrText xml:space="preserve"> PAGEREF _Toc10866 \h </w:instrText>
        </w:r>
        <w:r>
          <w:fldChar w:fldCharType="separate"/>
        </w:r>
        <w:r>
          <w:t>19</w:t>
        </w:r>
        <w:r>
          <w:fldChar w:fldCharType="end"/>
        </w:r>
      </w:hyperlink>
    </w:p>
    <w:p>
      <w:pPr>
        <w:pStyle w:val="TOC1"/>
        <w:tabs>
          <w:tab w:val="right" w:leader="dot" w:pos="8306"/>
        </w:tabs>
      </w:pPr>
      <w:hyperlink w:anchor="_Toc10071" w:history="1">
        <w:r>
          <w:rPr>
            <w:rFonts w:ascii="仿宋" w:eastAsia="仿宋" w:hAnsi="仿宋" w:cs="仿宋" w:hint="eastAsia"/>
            <w:lang w:eastAsia="zh-CN"/>
          </w:rPr>
          <w:t>八、电视项目社会影响</w:t>
        </w:r>
        <w:r>
          <w:tab/>
        </w:r>
        <w:r>
          <w:fldChar w:fldCharType="begin"/>
        </w:r>
        <w:r>
          <w:instrText xml:space="preserve"> PAGEREF _Toc10071 \h </w:instrText>
        </w:r>
        <w:r>
          <w:fldChar w:fldCharType="separate"/>
        </w:r>
        <w:r>
          <w:t>20</w:t>
        </w:r>
        <w:r>
          <w:fldChar w:fldCharType="end"/>
        </w:r>
      </w:hyperlink>
    </w:p>
    <w:p>
      <w:pPr>
        <w:pStyle w:val="TOC2"/>
        <w:tabs>
          <w:tab w:val="right" w:leader="dot" w:pos="8306"/>
        </w:tabs>
      </w:pPr>
      <w:hyperlink w:anchor="_Toc12396" w:history="1">
        <w:r>
          <w:rPr>
            <w:rFonts w:ascii="仿宋" w:eastAsia="仿宋" w:hAnsi="仿宋" w:cs="仿宋" w:hint="eastAsia"/>
            <w:lang w:eastAsia="zh-CN"/>
          </w:rPr>
          <w:t>(一)、社会责任与义务</w:t>
        </w:r>
        <w:r>
          <w:tab/>
        </w:r>
        <w:r>
          <w:fldChar w:fldCharType="begin"/>
        </w:r>
        <w:r>
          <w:instrText xml:space="preserve"> PAGEREF _Toc12396 \h </w:instrText>
        </w:r>
        <w:r>
          <w:fldChar w:fldCharType="separate"/>
        </w:r>
        <w:r>
          <w:t>20</w:t>
        </w:r>
        <w:r>
          <w:fldChar w:fldCharType="end"/>
        </w:r>
      </w:hyperlink>
    </w:p>
    <w:p>
      <w:pPr>
        <w:pStyle w:val="TOC2"/>
        <w:tabs>
          <w:tab w:val="right" w:leader="dot" w:pos="8306"/>
        </w:tabs>
      </w:pPr>
      <w:hyperlink w:anchor="_Toc21071" w:history="1">
        <w:r>
          <w:rPr>
            <w:rFonts w:ascii="仿宋" w:eastAsia="仿宋" w:hAnsi="仿宋" w:cs="仿宋" w:hint="eastAsia"/>
            <w:lang w:eastAsia="zh-CN"/>
          </w:rPr>
          <w:t>(二)、社会参与与沟通</w:t>
        </w:r>
        <w:r>
          <w:tab/>
        </w:r>
        <w:r>
          <w:fldChar w:fldCharType="begin"/>
        </w:r>
        <w:r>
          <w:instrText xml:space="preserve"> PAGEREF _Toc21071 \h </w:instrText>
        </w:r>
        <w:r>
          <w:fldChar w:fldCharType="separate"/>
        </w:r>
        <w:r>
          <w:t>21</w:t>
        </w:r>
        <w:r>
          <w:fldChar w:fldCharType="end"/>
        </w:r>
      </w:hyperlink>
    </w:p>
    <w:p>
      <w:pPr>
        <w:pStyle w:val="TOC1"/>
        <w:tabs>
          <w:tab w:val="right" w:leader="dot" w:pos="8306"/>
        </w:tabs>
      </w:pPr>
      <w:hyperlink w:anchor="_Toc16365" w:history="1">
        <w:r>
          <w:rPr>
            <w:rFonts w:ascii="仿宋" w:eastAsia="仿宋" w:hAnsi="仿宋" w:cs="仿宋" w:hint="eastAsia"/>
            <w:lang w:eastAsia="zh-CN"/>
          </w:rPr>
          <w:t>九、生产安全保护</w:t>
        </w:r>
        <w:r>
          <w:tab/>
        </w:r>
        <w:r>
          <w:fldChar w:fldCharType="begin"/>
        </w:r>
        <w:r>
          <w:instrText xml:space="preserve"> PAGEREF _Toc16365 \h </w:instrText>
        </w:r>
        <w:r>
          <w:fldChar w:fldCharType="separate"/>
        </w:r>
        <w:r>
          <w:t>22</w:t>
        </w:r>
        <w:r>
          <w:fldChar w:fldCharType="end"/>
        </w:r>
      </w:hyperlink>
    </w:p>
    <w:p>
      <w:pPr>
        <w:pStyle w:val="TOC2"/>
        <w:tabs>
          <w:tab w:val="right" w:leader="dot" w:pos="8306"/>
        </w:tabs>
      </w:pPr>
      <w:hyperlink w:anchor="_Toc7471" w:history="1">
        <w:r>
          <w:rPr>
            <w:rFonts w:ascii="仿宋" w:eastAsia="仿宋" w:hAnsi="仿宋" w:cs="仿宋" w:hint="eastAsia"/>
            <w:lang w:eastAsia="zh-CN"/>
          </w:rPr>
          <w:t>(一)、消防安全</w:t>
        </w:r>
        <w:r>
          <w:tab/>
        </w:r>
        <w:r>
          <w:fldChar w:fldCharType="begin"/>
        </w:r>
        <w:r>
          <w:instrText xml:space="preserve"> PAGEREF _Toc7471 \h </w:instrText>
        </w:r>
        <w:r>
          <w:fldChar w:fldCharType="separate"/>
        </w:r>
        <w:r>
          <w:t>22</w:t>
        </w:r>
        <w:r>
          <w:fldChar w:fldCharType="end"/>
        </w:r>
      </w:hyperlink>
    </w:p>
    <w:p>
      <w:pPr>
        <w:pStyle w:val="TOC2"/>
        <w:tabs>
          <w:tab w:val="right" w:leader="dot" w:pos="8306"/>
        </w:tabs>
      </w:pPr>
      <w:hyperlink w:anchor="_Toc29513" w:history="1">
        <w:r>
          <w:rPr>
            <w:rFonts w:ascii="仿宋" w:eastAsia="仿宋" w:hAnsi="仿宋" w:cs="仿宋" w:hint="eastAsia"/>
            <w:lang w:eastAsia="zh-CN"/>
          </w:rPr>
          <w:t>(二)、防火防爆总图布置措施</w:t>
        </w:r>
        <w:r>
          <w:tab/>
        </w:r>
        <w:r>
          <w:fldChar w:fldCharType="begin"/>
        </w:r>
        <w:r>
          <w:instrText xml:space="preserve"> PAGEREF _Toc29513 \h </w:instrText>
        </w:r>
        <w:r>
          <w:fldChar w:fldCharType="separate"/>
        </w:r>
        <w:r>
          <w:t>23</w:t>
        </w:r>
        <w:r>
          <w:fldChar w:fldCharType="end"/>
        </w:r>
      </w:hyperlink>
    </w:p>
    <w:p>
      <w:pPr>
        <w:pStyle w:val="TOC2"/>
        <w:tabs>
          <w:tab w:val="right" w:leader="dot" w:pos="8306"/>
        </w:tabs>
      </w:pPr>
      <w:hyperlink w:anchor="_Toc18120" w:history="1">
        <w:r>
          <w:rPr>
            <w:rFonts w:ascii="仿宋" w:eastAsia="仿宋" w:hAnsi="仿宋" w:cs="仿宋" w:hint="eastAsia"/>
            <w:lang w:eastAsia="zh-CN"/>
          </w:rPr>
          <w:t>(三)、自然灾害防范措施</w:t>
        </w:r>
        <w:r>
          <w:tab/>
        </w:r>
        <w:r>
          <w:fldChar w:fldCharType="begin"/>
        </w:r>
        <w:r>
          <w:instrText xml:space="preserve"> PAGEREF _Toc18120 \h </w:instrText>
        </w:r>
        <w:r>
          <w:fldChar w:fldCharType="separate"/>
        </w:r>
        <w:r>
          <w:t>24</w:t>
        </w:r>
        <w:r>
          <w:fldChar w:fldCharType="end"/>
        </w:r>
      </w:hyperlink>
    </w:p>
    <w:p>
      <w:pPr>
        <w:pStyle w:val="TOC2"/>
        <w:tabs>
          <w:tab w:val="right" w:leader="dot" w:pos="8306"/>
        </w:tabs>
      </w:pPr>
      <w:hyperlink w:anchor="_Toc11413" w:history="1">
        <w:r>
          <w:rPr>
            <w:rFonts w:ascii="仿宋" w:eastAsia="仿宋" w:hAnsi="仿宋" w:cs="仿宋" w:hint="eastAsia"/>
            <w:lang w:eastAsia="zh-CN"/>
          </w:rPr>
          <w:t>(四)、安全色及安全标志使用要求</w:t>
        </w:r>
        <w:r>
          <w:tab/>
        </w:r>
        <w:r>
          <w:fldChar w:fldCharType="begin"/>
        </w:r>
        <w:r>
          <w:instrText xml:space="preserve"> PAGEREF _Toc11413 \h </w:instrText>
        </w:r>
        <w:r>
          <w:fldChar w:fldCharType="separate"/>
        </w:r>
        <w:r>
          <w:t>25</w:t>
        </w:r>
        <w:r>
          <w:fldChar w:fldCharType="end"/>
        </w:r>
      </w:hyperlink>
    </w:p>
    <w:p>
      <w:pPr>
        <w:pStyle w:val="TOC2"/>
        <w:tabs>
          <w:tab w:val="right" w:leader="dot" w:pos="8306"/>
        </w:tabs>
      </w:pPr>
      <w:hyperlink w:anchor="_Toc30017" w:history="1">
        <w:r>
          <w:rPr>
            <w:rFonts w:ascii="仿宋" w:eastAsia="仿宋" w:hAnsi="仿宋" w:cs="仿宋" w:hint="eastAsia"/>
            <w:lang w:eastAsia="zh-CN"/>
          </w:rPr>
          <w:t>(五)、防尘防毒措施</w:t>
        </w:r>
        <w:r>
          <w:tab/>
        </w:r>
        <w:r>
          <w:fldChar w:fldCharType="begin"/>
        </w:r>
        <w:r>
          <w:instrText xml:space="preserve"> PAGEREF _Toc30017 \h </w:instrText>
        </w:r>
        <w:r>
          <w:fldChar w:fldCharType="separate"/>
        </w:r>
        <w:r>
          <w:t>26</w:t>
        </w:r>
        <w:r>
          <w:fldChar w:fldCharType="end"/>
        </w:r>
      </w:hyperlink>
    </w:p>
    <w:p>
      <w:pPr>
        <w:pStyle w:val="TOC2"/>
        <w:tabs>
          <w:tab w:val="right" w:leader="dot" w:pos="8306"/>
        </w:tabs>
      </w:pPr>
      <w:hyperlink w:anchor="_Toc7221" w:history="1">
        <w:r>
          <w:rPr>
            <w:rFonts w:ascii="仿宋" w:eastAsia="仿宋" w:hAnsi="仿宋" w:cs="仿宋" w:hint="eastAsia"/>
            <w:lang w:eastAsia="zh-CN"/>
          </w:rPr>
          <w:t>(六)、防静电、触电防护及防雷措施</w:t>
        </w:r>
        <w:r>
          <w:tab/>
        </w:r>
        <w:r>
          <w:fldChar w:fldCharType="begin"/>
        </w:r>
        <w:r>
          <w:instrText xml:space="preserve"> PAGEREF _Toc7221 \h </w:instrText>
        </w:r>
        <w:r>
          <w:fldChar w:fldCharType="separate"/>
        </w:r>
        <w:r>
          <w:t>27</w:t>
        </w:r>
        <w:r>
          <w:fldChar w:fldCharType="end"/>
        </w:r>
      </w:hyperlink>
    </w:p>
    <w:p>
      <w:pPr>
        <w:pStyle w:val="TOC2"/>
        <w:tabs>
          <w:tab w:val="right" w:leader="dot" w:pos="8306"/>
        </w:tabs>
      </w:pPr>
      <w:hyperlink w:anchor="_Toc5853" w:history="1">
        <w:r>
          <w:rPr>
            <w:rFonts w:ascii="仿宋" w:eastAsia="仿宋" w:hAnsi="仿宋" w:cs="仿宋" w:hint="eastAsia"/>
            <w:lang w:eastAsia="zh-CN"/>
          </w:rPr>
          <w:t>(七)、机械设备安全保障措施</w:t>
        </w:r>
        <w:r>
          <w:tab/>
        </w:r>
        <w:r>
          <w:fldChar w:fldCharType="begin"/>
        </w:r>
        <w:r>
          <w:instrText xml:space="preserve"> PAGEREF _Toc5853 \h </w:instrText>
        </w:r>
        <w:r>
          <w:fldChar w:fldCharType="separate"/>
        </w:r>
        <w:r>
          <w:t>28</w:t>
        </w:r>
        <w:r>
          <w:fldChar w:fldCharType="end"/>
        </w:r>
      </w:hyperlink>
    </w:p>
    <w:p>
      <w:pPr>
        <w:pStyle w:val="TOC1"/>
        <w:tabs>
          <w:tab w:val="right" w:leader="dot" w:pos="8306"/>
        </w:tabs>
      </w:pPr>
      <w:hyperlink w:anchor="_Toc16652" w:history="1">
        <w:r>
          <w:rPr>
            <w:rFonts w:ascii="仿宋" w:eastAsia="仿宋" w:hAnsi="仿宋" w:cs="仿宋" w:hint="eastAsia"/>
            <w:lang w:eastAsia="zh-CN"/>
          </w:rPr>
          <w:t>十、电视项目计划安排</w:t>
        </w:r>
        <w:r>
          <w:tab/>
        </w:r>
        <w:r>
          <w:fldChar w:fldCharType="begin"/>
        </w:r>
        <w:r>
          <w:instrText xml:space="preserve"> PAGEREF _Toc16652 \h </w:instrText>
        </w:r>
        <w:r>
          <w:fldChar w:fldCharType="separate"/>
        </w:r>
        <w:r>
          <w:t>29</w:t>
        </w:r>
        <w:r>
          <w:fldChar w:fldCharType="end"/>
        </w:r>
      </w:hyperlink>
    </w:p>
    <w:p>
      <w:pPr>
        <w:pStyle w:val="TOC2"/>
        <w:tabs>
          <w:tab w:val="right" w:leader="dot" w:pos="8306"/>
        </w:tabs>
      </w:pPr>
      <w:hyperlink w:anchor="_Toc31221" w:history="1">
        <w:r>
          <w:rPr>
            <w:rFonts w:ascii="仿宋" w:eastAsia="仿宋" w:hAnsi="仿宋" w:cs="仿宋" w:hint="eastAsia"/>
            <w:lang w:eastAsia="zh-CN"/>
          </w:rPr>
          <w:t>(一)、建设周期</w:t>
        </w:r>
        <w:r>
          <w:tab/>
        </w:r>
        <w:r>
          <w:fldChar w:fldCharType="begin"/>
        </w:r>
        <w:r>
          <w:instrText xml:space="preserve"> PAGEREF _Toc31221 \h </w:instrText>
        </w:r>
        <w:r>
          <w:fldChar w:fldCharType="separate"/>
        </w:r>
        <w:r>
          <w:t>29</w:t>
        </w:r>
        <w:r>
          <w:fldChar w:fldCharType="end"/>
        </w:r>
      </w:hyperlink>
    </w:p>
    <w:p>
      <w:pPr>
        <w:pStyle w:val="TOC2"/>
        <w:tabs>
          <w:tab w:val="right" w:leader="dot" w:pos="8306"/>
        </w:tabs>
      </w:pPr>
      <w:hyperlink w:anchor="_Toc22281" w:history="1">
        <w:r>
          <w:rPr>
            <w:rFonts w:ascii="仿宋" w:eastAsia="仿宋" w:hAnsi="仿宋" w:cs="仿宋" w:hint="eastAsia"/>
            <w:lang w:eastAsia="zh-CN"/>
          </w:rPr>
          <w:t>(二)、建设进度</w:t>
        </w:r>
        <w:r>
          <w:tab/>
        </w:r>
        <w:r>
          <w:fldChar w:fldCharType="begin"/>
        </w:r>
        <w:r>
          <w:instrText xml:space="preserve"> PAGEREF _Toc22281 \h </w:instrText>
        </w:r>
        <w:r>
          <w:fldChar w:fldCharType="separate"/>
        </w:r>
        <w:r>
          <w:t>30</w:t>
        </w:r>
        <w:r>
          <w:fldChar w:fldCharType="end"/>
        </w:r>
      </w:hyperlink>
    </w:p>
    <w:p>
      <w:pPr>
        <w:pStyle w:val="TOC2"/>
        <w:tabs>
          <w:tab w:val="right" w:leader="dot" w:pos="8306"/>
        </w:tabs>
      </w:pPr>
      <w:hyperlink w:anchor="_Toc24019" w:history="1">
        <w:r>
          <w:rPr>
            <w:rFonts w:ascii="仿宋" w:eastAsia="仿宋" w:hAnsi="仿宋" w:cs="仿宋" w:hint="eastAsia"/>
            <w:lang w:eastAsia="zh-CN"/>
          </w:rPr>
          <w:t>(三)、进度安排注意事项</w:t>
        </w:r>
        <w:r>
          <w:tab/>
        </w:r>
        <w:r>
          <w:fldChar w:fldCharType="begin"/>
        </w:r>
        <w:r>
          <w:instrText xml:space="preserve"> PAGEREF _Toc24019 \h </w:instrText>
        </w:r>
        <w:r>
          <w:fldChar w:fldCharType="separate"/>
        </w:r>
        <w:r>
          <w:t>31</w:t>
        </w:r>
        <w:r>
          <w:fldChar w:fldCharType="end"/>
        </w:r>
      </w:hyperlink>
    </w:p>
    <w:p>
      <w:pPr>
        <w:pStyle w:val="TOC2"/>
        <w:tabs>
          <w:tab w:val="right" w:leader="dot" w:pos="8306"/>
        </w:tabs>
      </w:pPr>
      <w:hyperlink w:anchor="_Toc3865" w:history="1">
        <w:r>
          <w:rPr>
            <w:rFonts w:ascii="仿宋" w:eastAsia="仿宋" w:hAnsi="仿宋" w:cs="仿宋" w:hint="eastAsia"/>
            <w:lang w:eastAsia="zh-CN"/>
          </w:rPr>
          <w:t>(四)、人力资源配置</w:t>
        </w:r>
        <w:r>
          <w:tab/>
        </w:r>
        <w:r>
          <w:fldChar w:fldCharType="begin"/>
        </w:r>
        <w:r>
          <w:instrText xml:space="preserve"> PAGEREF _Toc3865 \h </w:instrText>
        </w:r>
        <w:r>
          <w:fldChar w:fldCharType="separate"/>
        </w:r>
        <w:r>
          <w:t>33</w:t>
        </w:r>
        <w:r>
          <w:fldChar w:fldCharType="end"/>
        </w:r>
      </w:hyperlink>
    </w:p>
    <w:p>
      <w:pPr>
        <w:pStyle w:val="TOC1"/>
        <w:tabs>
          <w:tab w:val="right" w:leader="dot" w:pos="8306"/>
        </w:tabs>
      </w:pPr>
      <w:hyperlink w:anchor="_Toc2891" w:history="1">
        <w:r>
          <w:rPr>
            <w:rFonts w:ascii="仿宋" w:eastAsia="仿宋" w:hAnsi="仿宋" w:cs="仿宋" w:hint="eastAsia"/>
            <w:lang w:eastAsia="zh-CN"/>
          </w:rPr>
          <w:t>十一、电视项目财务管理</w:t>
        </w:r>
        <w:r>
          <w:tab/>
        </w:r>
        <w:r>
          <w:fldChar w:fldCharType="begin"/>
        </w:r>
        <w:r>
          <w:instrText xml:space="preserve"> PAGEREF _Toc2891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9" w:history="1">
        <w:r>
          <w:rPr>
            <w:rFonts w:ascii="仿宋" w:eastAsia="仿宋" w:hAnsi="仿宋" w:cs="仿宋" w:hint="eastAsia"/>
            <w:lang w:eastAsia="zh-CN"/>
          </w:rPr>
          <w:t>(一)、资金需求大</w:t>
        </w:r>
        <w:r>
          <w:tab/>
        </w:r>
        <w:r>
          <w:fldChar w:fldCharType="begin"/>
        </w:r>
        <w:r>
          <w:instrText xml:space="preserve"> PAGEREF _Toc979 \h </w:instrText>
        </w:r>
        <w:r>
          <w:fldChar w:fldCharType="separate"/>
        </w:r>
        <w:r>
          <w:t>34</w:t>
        </w:r>
        <w:r>
          <w:fldChar w:fldCharType="end"/>
        </w:r>
      </w:hyperlink>
    </w:p>
    <w:p>
      <w:pPr>
        <w:pStyle w:val="TOC2"/>
        <w:tabs>
          <w:tab w:val="right" w:leader="dot" w:pos="8306"/>
        </w:tabs>
      </w:pPr>
      <w:hyperlink w:anchor="_Toc15183" w:history="1">
        <w:r>
          <w:rPr>
            <w:rFonts w:ascii="仿宋" w:eastAsia="仿宋" w:hAnsi="仿宋" w:cs="仿宋" w:hint="eastAsia"/>
            <w:lang w:eastAsia="zh-CN"/>
          </w:rPr>
          <w:t>(二)、研发周期长</w:t>
        </w:r>
        <w:r>
          <w:tab/>
        </w:r>
        <w:r>
          <w:fldChar w:fldCharType="begin"/>
        </w:r>
        <w:r>
          <w:instrText xml:space="preserve"> PAGEREF _Toc15183 \h </w:instrText>
        </w:r>
        <w:r>
          <w:fldChar w:fldCharType="separate"/>
        </w:r>
        <w:r>
          <w:t>35</w:t>
        </w:r>
        <w:r>
          <w:fldChar w:fldCharType="end"/>
        </w:r>
      </w:hyperlink>
    </w:p>
    <w:p>
      <w:pPr>
        <w:pStyle w:val="TOC2"/>
        <w:tabs>
          <w:tab w:val="right" w:leader="dot" w:pos="8306"/>
        </w:tabs>
      </w:pPr>
      <w:hyperlink w:anchor="_Toc14422" w:history="1">
        <w:r>
          <w:rPr>
            <w:rFonts w:ascii="仿宋" w:eastAsia="仿宋" w:hAnsi="仿宋" w:cs="仿宋" w:hint="eastAsia"/>
            <w:lang w:eastAsia="zh-CN"/>
          </w:rPr>
          <w:t>(三)、市场风险大</w:t>
        </w:r>
        <w:r>
          <w:tab/>
        </w:r>
        <w:r>
          <w:fldChar w:fldCharType="begin"/>
        </w:r>
        <w:r>
          <w:instrText xml:space="preserve"> PAGEREF _Toc14422 \h </w:instrText>
        </w:r>
        <w:r>
          <w:fldChar w:fldCharType="separate"/>
        </w:r>
        <w:r>
          <w:t>36</w:t>
        </w:r>
        <w:r>
          <w:fldChar w:fldCharType="end"/>
        </w:r>
      </w:hyperlink>
    </w:p>
    <w:p>
      <w:pPr>
        <w:pStyle w:val="TOC2"/>
        <w:tabs>
          <w:tab w:val="right" w:leader="dot" w:pos="8306"/>
        </w:tabs>
      </w:pPr>
      <w:hyperlink w:anchor="_Toc706" w:history="1">
        <w:r>
          <w:rPr>
            <w:rFonts w:ascii="仿宋" w:eastAsia="仿宋" w:hAnsi="仿宋" w:cs="仿宋" w:hint="eastAsia"/>
            <w:lang w:eastAsia="zh-CN"/>
          </w:rPr>
          <w:t>(四)、利润率高</w:t>
        </w:r>
        <w:r>
          <w:tab/>
        </w:r>
        <w:r>
          <w:fldChar w:fldCharType="begin"/>
        </w:r>
        <w:r>
          <w:instrText xml:space="preserve"> PAGEREF _Toc706 \h </w:instrText>
        </w:r>
        <w:r>
          <w:fldChar w:fldCharType="separate"/>
        </w:r>
        <w:r>
          <w:t>38</w:t>
        </w:r>
        <w:r>
          <w:fldChar w:fldCharType="end"/>
        </w:r>
      </w:hyperlink>
    </w:p>
    <w:p>
      <w:pPr>
        <w:pStyle w:val="TOC1"/>
        <w:tabs>
          <w:tab w:val="right" w:leader="dot" w:pos="8306"/>
        </w:tabs>
      </w:pPr>
      <w:hyperlink w:anchor="_Toc6953" w:history="1">
        <w:r>
          <w:rPr>
            <w:rFonts w:ascii="仿宋" w:eastAsia="仿宋" w:hAnsi="仿宋" w:cs="仿宋" w:hint="eastAsia"/>
            <w:lang w:eastAsia="zh-CN"/>
          </w:rPr>
          <w:t>十二、电视项目投资规划</w:t>
        </w:r>
        <w:r>
          <w:tab/>
        </w:r>
        <w:r>
          <w:fldChar w:fldCharType="begin"/>
        </w:r>
        <w:r>
          <w:instrText xml:space="preserve"> PAGEREF _Toc6953 \h </w:instrText>
        </w:r>
        <w:r>
          <w:fldChar w:fldCharType="separate"/>
        </w:r>
        <w:r>
          <w:t>40</w:t>
        </w:r>
        <w:r>
          <w:fldChar w:fldCharType="end"/>
        </w:r>
      </w:hyperlink>
    </w:p>
    <w:p>
      <w:pPr>
        <w:pStyle w:val="TOC2"/>
        <w:tabs>
          <w:tab w:val="right" w:leader="dot" w:pos="8306"/>
        </w:tabs>
      </w:pPr>
      <w:hyperlink w:anchor="_Toc30304" w:history="1">
        <w:r>
          <w:rPr>
            <w:rFonts w:ascii="仿宋" w:eastAsia="仿宋" w:hAnsi="仿宋" w:cs="仿宋" w:hint="eastAsia"/>
            <w:lang w:eastAsia="zh-CN"/>
          </w:rPr>
          <w:t>(一)、电视项目总投资估算</w:t>
        </w:r>
        <w:r>
          <w:tab/>
        </w:r>
        <w:r>
          <w:fldChar w:fldCharType="begin"/>
        </w:r>
        <w:r>
          <w:instrText xml:space="preserve"> PAGEREF _Toc30304 \h </w:instrText>
        </w:r>
        <w:r>
          <w:fldChar w:fldCharType="separate"/>
        </w:r>
        <w:r>
          <w:t>40</w:t>
        </w:r>
        <w:r>
          <w:fldChar w:fldCharType="end"/>
        </w:r>
      </w:hyperlink>
    </w:p>
    <w:p>
      <w:pPr>
        <w:pStyle w:val="TOC2"/>
        <w:tabs>
          <w:tab w:val="right" w:leader="dot" w:pos="8306"/>
        </w:tabs>
      </w:pPr>
      <w:hyperlink w:anchor="_Toc5416" w:history="1">
        <w:r>
          <w:rPr>
            <w:rFonts w:ascii="仿宋" w:eastAsia="仿宋" w:hAnsi="仿宋" w:cs="仿宋" w:hint="eastAsia"/>
            <w:lang w:eastAsia="zh-CN"/>
          </w:rPr>
          <w:t>(二)、资金筹措</w:t>
        </w:r>
        <w:r>
          <w:tab/>
        </w:r>
        <w:r>
          <w:fldChar w:fldCharType="begin"/>
        </w:r>
        <w:r>
          <w:instrText xml:space="preserve"> PAGEREF _Toc5416 \h </w:instrText>
        </w:r>
        <w:r>
          <w:fldChar w:fldCharType="separate"/>
        </w:r>
        <w:r>
          <w:t>42</w:t>
        </w:r>
        <w:r>
          <w:fldChar w:fldCharType="end"/>
        </w:r>
      </w:hyperlink>
    </w:p>
    <w:p>
      <w:pPr>
        <w:pStyle w:val="TOC1"/>
        <w:tabs>
          <w:tab w:val="right" w:leader="dot" w:pos="8306"/>
        </w:tabs>
      </w:pPr>
      <w:hyperlink w:anchor="_Toc3704" w:history="1">
        <w:r>
          <w:rPr>
            <w:rFonts w:ascii="仿宋" w:eastAsia="仿宋" w:hAnsi="仿宋" w:cs="仿宋" w:hint="eastAsia"/>
            <w:lang w:eastAsia="zh-CN"/>
          </w:rPr>
          <w:t>十三、风险识别与分类</w:t>
        </w:r>
        <w:r>
          <w:tab/>
        </w:r>
        <w:r>
          <w:fldChar w:fldCharType="begin"/>
        </w:r>
        <w:r>
          <w:instrText xml:space="preserve"> PAGEREF _Toc3704 \h </w:instrText>
        </w:r>
        <w:r>
          <w:fldChar w:fldCharType="separate"/>
        </w:r>
        <w:r>
          <w:t>42</w:t>
        </w:r>
        <w:r>
          <w:fldChar w:fldCharType="end"/>
        </w:r>
      </w:hyperlink>
    </w:p>
    <w:p>
      <w:pPr>
        <w:pStyle w:val="TOC2"/>
        <w:tabs>
          <w:tab w:val="right" w:leader="dot" w:pos="8306"/>
        </w:tabs>
      </w:pPr>
      <w:hyperlink w:anchor="_Toc11453" w:history="1">
        <w:r>
          <w:rPr>
            <w:rFonts w:ascii="仿宋" w:eastAsia="仿宋" w:hAnsi="仿宋" w:cs="仿宋" w:hint="eastAsia"/>
            <w:lang w:eastAsia="zh-CN"/>
          </w:rPr>
          <w:t>(一)、风险识别</w:t>
        </w:r>
        <w:r>
          <w:tab/>
        </w:r>
        <w:r>
          <w:fldChar w:fldCharType="begin"/>
        </w:r>
        <w:r>
          <w:instrText xml:space="preserve"> PAGEREF _Toc11453 \h </w:instrText>
        </w:r>
        <w:r>
          <w:fldChar w:fldCharType="separate"/>
        </w:r>
        <w:r>
          <w:t>42</w:t>
        </w:r>
        <w:r>
          <w:fldChar w:fldCharType="end"/>
        </w:r>
      </w:hyperlink>
    </w:p>
    <w:p>
      <w:pPr>
        <w:pStyle w:val="TOC2"/>
        <w:tabs>
          <w:tab w:val="right" w:leader="dot" w:pos="8306"/>
        </w:tabs>
      </w:pPr>
      <w:hyperlink w:anchor="_Toc20927" w:history="1">
        <w:r>
          <w:rPr>
            <w:rFonts w:ascii="仿宋" w:eastAsia="仿宋" w:hAnsi="仿宋" w:cs="仿宋" w:hint="eastAsia"/>
            <w:lang w:eastAsia="zh-CN"/>
          </w:rPr>
          <w:t>(二)、风险分类</w:t>
        </w:r>
        <w:r>
          <w:tab/>
        </w:r>
        <w:r>
          <w:fldChar w:fldCharType="begin"/>
        </w:r>
        <w:r>
          <w:instrText xml:space="preserve"> PAGEREF _Toc20927 \h </w:instrText>
        </w:r>
        <w:r>
          <w:fldChar w:fldCharType="separate"/>
        </w:r>
        <w:r>
          <w:t>44</w:t>
        </w:r>
        <w:r>
          <w:fldChar w:fldCharType="end"/>
        </w:r>
      </w:hyperlink>
    </w:p>
    <w:p>
      <w:pPr>
        <w:pStyle w:val="TOC1"/>
        <w:tabs>
          <w:tab w:val="right" w:leader="dot" w:pos="8306"/>
        </w:tabs>
      </w:pPr>
      <w:hyperlink w:anchor="_Toc18420" w:history="1">
        <w:r>
          <w:rPr>
            <w:rFonts w:ascii="仿宋" w:eastAsia="仿宋" w:hAnsi="仿宋" w:cs="仿宋" w:hint="eastAsia"/>
            <w:lang w:eastAsia="zh-CN"/>
          </w:rPr>
          <w:t>十四、利益相关者分析与沟通计划</w:t>
        </w:r>
        <w:r>
          <w:tab/>
        </w:r>
        <w:r>
          <w:fldChar w:fldCharType="begin"/>
        </w:r>
        <w:r>
          <w:instrText xml:space="preserve"> PAGEREF _Toc18420 \h </w:instrText>
        </w:r>
        <w:r>
          <w:fldChar w:fldCharType="separate"/>
        </w:r>
        <w:r>
          <w:t>45</w:t>
        </w:r>
        <w:r>
          <w:fldChar w:fldCharType="end"/>
        </w:r>
      </w:hyperlink>
    </w:p>
    <w:p>
      <w:pPr>
        <w:pStyle w:val="TOC2"/>
        <w:tabs>
          <w:tab w:val="right" w:leader="dot" w:pos="8306"/>
        </w:tabs>
      </w:pPr>
      <w:hyperlink w:anchor="_Toc18322" w:history="1">
        <w:r>
          <w:rPr>
            <w:rFonts w:ascii="仿宋" w:eastAsia="仿宋" w:hAnsi="仿宋" w:cs="仿宋" w:hint="eastAsia"/>
            <w:lang w:eastAsia="zh-CN"/>
          </w:rPr>
          <w:t>(一)、利益相关者分析</w:t>
        </w:r>
        <w:r>
          <w:tab/>
        </w:r>
        <w:r>
          <w:fldChar w:fldCharType="begin"/>
        </w:r>
        <w:r>
          <w:instrText xml:space="preserve"> PAGEREF _Toc18322 \h </w:instrText>
        </w:r>
        <w:r>
          <w:fldChar w:fldCharType="separate"/>
        </w:r>
        <w:r>
          <w:t>45</w:t>
        </w:r>
        <w:r>
          <w:fldChar w:fldCharType="end"/>
        </w:r>
      </w:hyperlink>
    </w:p>
    <w:p>
      <w:pPr>
        <w:pStyle w:val="TOC2"/>
        <w:tabs>
          <w:tab w:val="right" w:leader="dot" w:pos="8306"/>
        </w:tabs>
      </w:pPr>
      <w:hyperlink w:anchor="_Toc11314" w:history="1">
        <w:r>
          <w:rPr>
            <w:rFonts w:ascii="仿宋" w:eastAsia="仿宋" w:hAnsi="仿宋" w:cs="仿宋" w:hint="eastAsia"/>
            <w:lang w:eastAsia="zh-CN"/>
          </w:rPr>
          <w:t>(二)、沟通计划</w:t>
        </w:r>
        <w:r>
          <w:tab/>
        </w:r>
        <w:r>
          <w:fldChar w:fldCharType="begin"/>
        </w:r>
        <w:r>
          <w:instrText xml:space="preserve"> PAGEREF _Toc11314 \h </w:instrText>
        </w:r>
        <w:r>
          <w:fldChar w:fldCharType="separate"/>
        </w:r>
        <w:r>
          <w:t>47</w:t>
        </w:r>
        <w:r>
          <w:fldChar w:fldCharType="end"/>
        </w:r>
      </w:hyperlink>
    </w:p>
    <w:p>
      <w:pPr>
        <w:pStyle w:val="TOC1"/>
        <w:tabs>
          <w:tab w:val="right" w:leader="dot" w:pos="8306"/>
        </w:tabs>
      </w:pPr>
      <w:hyperlink w:anchor="_Toc30038" w:history="1">
        <w:r>
          <w:rPr>
            <w:rFonts w:ascii="仿宋" w:eastAsia="仿宋" w:hAnsi="仿宋" w:cs="仿宋" w:hint="eastAsia"/>
            <w:lang w:eastAsia="zh-CN"/>
          </w:rPr>
          <w:t>十五、电视项目实施时间节点</w:t>
        </w:r>
        <w:r>
          <w:tab/>
        </w:r>
        <w:r>
          <w:fldChar w:fldCharType="begin"/>
        </w:r>
        <w:r>
          <w:instrText xml:space="preserve"> PAGEREF _Toc30038 \h </w:instrText>
        </w:r>
        <w:r>
          <w:fldChar w:fldCharType="separate"/>
        </w:r>
        <w:r>
          <w:t>48</w:t>
        </w:r>
        <w:r>
          <w:fldChar w:fldCharType="end"/>
        </w:r>
      </w:hyperlink>
    </w:p>
    <w:p>
      <w:pPr>
        <w:pStyle w:val="TOC2"/>
        <w:tabs>
          <w:tab w:val="right" w:leader="dot" w:pos="8306"/>
        </w:tabs>
      </w:pPr>
      <w:hyperlink w:anchor="_Toc4240" w:history="1">
        <w:r>
          <w:rPr>
            <w:rFonts w:ascii="仿宋" w:eastAsia="仿宋" w:hAnsi="仿宋" w:cs="仿宋" w:hint="eastAsia"/>
            <w:lang w:eastAsia="zh-CN"/>
          </w:rPr>
          <w:t>(一)、电视项目启动阶段时间节点</w:t>
        </w:r>
        <w:r>
          <w:tab/>
        </w:r>
        <w:r>
          <w:fldChar w:fldCharType="begin"/>
        </w:r>
        <w:r>
          <w:instrText xml:space="preserve"> PAGEREF _Toc4240 \h </w:instrText>
        </w:r>
        <w:r>
          <w:fldChar w:fldCharType="separate"/>
        </w:r>
        <w:r>
          <w:t>48</w:t>
        </w:r>
        <w:r>
          <w:fldChar w:fldCharType="end"/>
        </w:r>
      </w:hyperlink>
    </w:p>
    <w:p>
      <w:pPr>
        <w:pStyle w:val="TOC2"/>
        <w:tabs>
          <w:tab w:val="right" w:leader="dot" w:pos="8306"/>
        </w:tabs>
      </w:pPr>
      <w:hyperlink w:anchor="_Toc2014" w:history="1">
        <w:r>
          <w:rPr>
            <w:rFonts w:ascii="仿宋" w:eastAsia="仿宋" w:hAnsi="仿宋" w:cs="仿宋" w:hint="eastAsia"/>
            <w:lang w:eastAsia="zh-CN"/>
          </w:rPr>
          <w:t>(二)、电视项目执行阶段时间节点</w:t>
        </w:r>
        <w:r>
          <w:tab/>
        </w:r>
        <w:r>
          <w:fldChar w:fldCharType="begin"/>
        </w:r>
        <w:r>
          <w:instrText xml:space="preserve"> PAGEREF _Toc2014 \h </w:instrText>
        </w:r>
        <w:r>
          <w:fldChar w:fldCharType="separate"/>
        </w:r>
        <w:r>
          <w:t>49</w:t>
        </w:r>
        <w:r>
          <w:fldChar w:fldCharType="end"/>
        </w:r>
      </w:hyperlink>
    </w:p>
    <w:p>
      <w:pPr>
        <w:pStyle w:val="TOC2"/>
        <w:tabs>
          <w:tab w:val="right" w:leader="dot" w:pos="8306"/>
        </w:tabs>
      </w:pPr>
      <w:hyperlink w:anchor="_Toc46" w:history="1">
        <w:r>
          <w:rPr>
            <w:rFonts w:ascii="仿宋" w:eastAsia="仿宋" w:hAnsi="仿宋" w:cs="仿宋" w:hint="eastAsia"/>
            <w:lang w:eastAsia="zh-CN"/>
          </w:rPr>
          <w:t>(三)、电视项目完成阶段时间节点</w:t>
        </w:r>
        <w:r>
          <w:tab/>
        </w:r>
        <w:r>
          <w:fldChar w:fldCharType="begin"/>
        </w:r>
        <w:r>
          <w:instrText xml:space="preserve"> PAGEREF _Toc46 \h </w:instrText>
        </w:r>
        <w:r>
          <w:fldChar w:fldCharType="separate"/>
        </w:r>
        <w:r>
          <w:t>50</w:t>
        </w:r>
        <w:r>
          <w:fldChar w:fldCharType="end"/>
        </w:r>
      </w:hyperlink>
    </w:p>
    <w:p>
      <w:pPr>
        <w:pStyle w:val="TOC1"/>
        <w:tabs>
          <w:tab w:val="right" w:leader="dot" w:pos="8306"/>
        </w:tabs>
      </w:pPr>
      <w:hyperlink w:anchor="_Toc4352" w:history="1">
        <w:r>
          <w:rPr>
            <w:rFonts w:ascii="仿宋" w:eastAsia="仿宋" w:hAnsi="仿宋" w:cs="仿宋" w:hint="eastAsia"/>
            <w:lang w:eastAsia="zh-CN"/>
          </w:rPr>
          <w:t>十六、质量管理体系</w:t>
        </w:r>
        <w:r>
          <w:tab/>
        </w:r>
        <w:r>
          <w:fldChar w:fldCharType="begin"/>
        </w:r>
        <w:r>
          <w:instrText xml:space="preserve"> PAGEREF _Toc4352 \h </w:instrText>
        </w:r>
        <w:r>
          <w:fldChar w:fldCharType="separate"/>
        </w:r>
        <w:r>
          <w:t>51</w:t>
        </w:r>
        <w:r>
          <w:fldChar w:fldCharType="end"/>
        </w:r>
      </w:hyperlink>
    </w:p>
    <w:p>
      <w:pPr>
        <w:pStyle w:val="TOC2"/>
        <w:tabs>
          <w:tab w:val="right" w:leader="dot" w:pos="8306"/>
        </w:tabs>
      </w:pPr>
      <w:hyperlink w:anchor="_Toc29688" w:history="1">
        <w:r>
          <w:rPr>
            <w:rFonts w:ascii="仿宋" w:eastAsia="仿宋" w:hAnsi="仿宋" w:cs="仿宋" w:hint="eastAsia"/>
            <w:lang w:eastAsia="zh-CN"/>
          </w:rPr>
          <w:t>(一)、质量目标与方针</w:t>
        </w:r>
        <w:r>
          <w:tab/>
        </w:r>
        <w:r>
          <w:fldChar w:fldCharType="begin"/>
        </w:r>
        <w:r>
          <w:instrText xml:space="preserve"> PAGEREF _Toc29688 \h </w:instrText>
        </w:r>
        <w:r>
          <w:fldChar w:fldCharType="separate"/>
        </w:r>
        <w:r>
          <w:t>51</w:t>
        </w:r>
        <w:r>
          <w:fldChar w:fldCharType="end"/>
        </w:r>
      </w:hyperlink>
    </w:p>
    <w:p>
      <w:pPr>
        <w:pStyle w:val="TOC2"/>
        <w:tabs>
          <w:tab w:val="right" w:leader="dot" w:pos="8306"/>
        </w:tabs>
      </w:pPr>
      <w:hyperlink w:anchor="_Toc17079" w:history="1">
        <w:r>
          <w:rPr>
            <w:rFonts w:ascii="仿宋" w:eastAsia="仿宋" w:hAnsi="仿宋" w:cs="仿宋" w:hint="eastAsia"/>
            <w:lang w:eastAsia="zh-CN"/>
          </w:rPr>
          <w:t>(二)、质量管理责任</w:t>
        </w:r>
        <w:r>
          <w:tab/>
        </w:r>
        <w:r>
          <w:fldChar w:fldCharType="begin"/>
        </w:r>
        <w:r>
          <w:instrText xml:space="preserve"> PAGEREF _Toc17079 \h </w:instrText>
        </w:r>
        <w:r>
          <w:fldChar w:fldCharType="separate"/>
        </w:r>
        <w:r>
          <w:t>52</w:t>
        </w:r>
        <w:r>
          <w:fldChar w:fldCharType="end"/>
        </w:r>
      </w:hyperlink>
    </w:p>
    <w:p>
      <w:pPr>
        <w:pStyle w:val="TOC2"/>
        <w:tabs>
          <w:tab w:val="right" w:leader="dot" w:pos="8306"/>
        </w:tabs>
      </w:pPr>
      <w:hyperlink w:anchor="_Toc1969" w:history="1">
        <w:r>
          <w:rPr>
            <w:rFonts w:ascii="仿宋" w:eastAsia="仿宋" w:hAnsi="仿宋" w:cs="仿宋" w:hint="eastAsia"/>
            <w:lang w:eastAsia="zh-CN"/>
          </w:rPr>
          <w:t>(三)、质量管理体系文件</w:t>
        </w:r>
        <w:r>
          <w:tab/>
        </w:r>
        <w:r>
          <w:fldChar w:fldCharType="begin"/>
        </w:r>
        <w:r>
          <w:instrText xml:space="preserve"> PAGEREF _Toc1969 \h </w:instrText>
        </w:r>
        <w:r>
          <w:fldChar w:fldCharType="separate"/>
        </w:r>
        <w:r>
          <w:t>53</w:t>
        </w:r>
        <w:r>
          <w:fldChar w:fldCharType="end"/>
        </w:r>
      </w:hyperlink>
    </w:p>
    <w:p>
      <w:pPr>
        <w:pStyle w:val="TOC2"/>
        <w:tabs>
          <w:tab w:val="right" w:leader="dot" w:pos="8306"/>
        </w:tabs>
      </w:pPr>
      <w:hyperlink w:anchor="_Toc7312" w:history="1">
        <w:r>
          <w:rPr>
            <w:rFonts w:ascii="仿宋" w:eastAsia="仿宋" w:hAnsi="仿宋" w:cs="仿宋" w:hint="eastAsia"/>
            <w:lang w:eastAsia="zh-CN"/>
          </w:rPr>
          <w:t>(四)、质量培训与教育</w:t>
        </w:r>
        <w:r>
          <w:tab/>
        </w:r>
        <w:r>
          <w:fldChar w:fldCharType="begin"/>
        </w:r>
        <w:r>
          <w:instrText xml:space="preserve"> PAGEREF _Toc7312 \h </w:instrText>
        </w:r>
        <w:r>
          <w:fldChar w:fldCharType="separate"/>
        </w:r>
        <w:r>
          <w:t>55</w:t>
        </w:r>
        <w:r>
          <w:fldChar w:fldCharType="end"/>
        </w:r>
      </w:hyperlink>
    </w:p>
    <w:p>
      <w:pPr>
        <w:pStyle w:val="TOC2"/>
        <w:tabs>
          <w:tab w:val="right" w:leader="dot" w:pos="8306"/>
        </w:tabs>
      </w:pPr>
      <w:hyperlink w:anchor="_Toc3139" w:history="1">
        <w:r>
          <w:rPr>
            <w:rFonts w:ascii="仿宋" w:eastAsia="仿宋" w:hAnsi="仿宋" w:cs="仿宋" w:hint="eastAsia"/>
            <w:lang w:eastAsia="zh-CN"/>
          </w:rPr>
          <w:t>(五)、质量审核与评价</w:t>
        </w:r>
        <w:r>
          <w:tab/>
        </w:r>
        <w:r>
          <w:fldChar w:fldCharType="begin"/>
        </w:r>
        <w:r>
          <w:instrText xml:space="preserve"> PAGEREF _Toc3139 \h </w:instrText>
        </w:r>
        <w:r>
          <w:fldChar w:fldCharType="separate"/>
        </w:r>
        <w:r>
          <w:t>56</w:t>
        </w:r>
        <w:r>
          <w:fldChar w:fldCharType="end"/>
        </w:r>
      </w:hyperlink>
    </w:p>
    <w:p>
      <w:pPr>
        <w:pStyle w:val="TOC2"/>
        <w:tabs>
          <w:tab w:val="right" w:leader="dot" w:pos="8306"/>
        </w:tabs>
      </w:pPr>
      <w:hyperlink w:anchor="_Toc25898" w:history="1">
        <w:r>
          <w:rPr>
            <w:rFonts w:ascii="仿宋" w:eastAsia="仿宋" w:hAnsi="仿宋" w:cs="仿宋" w:hint="eastAsia"/>
            <w:lang w:eastAsia="zh-CN"/>
          </w:rPr>
          <w:t>(六)、不符合与纠正措施</w:t>
        </w:r>
        <w:r>
          <w:tab/>
        </w:r>
        <w:r>
          <w:fldChar w:fldCharType="begin"/>
        </w:r>
        <w:r>
          <w:instrText xml:space="preserve"> PAGEREF _Toc25898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8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技术管理特点体现在其创新导向。通过引入最先进的技术趋势和解决方案，电视项目致力于提升科技含量、提高质量和效率水平。这意味着我们将采用最新的工具和方法，确保电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项目技术管理的显著特征。通过整合不同领域的技术资源，我们实现了跨学科的协同工作。这有助于优化技术架构，提高整体效能。此外，整合性策略还促进了不同技术团队之间的紧密沟通和高效合作，确保电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项目所采用的技术。通过不断优化技术方案，电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视项目团队将在电视项目初期识别可能的技术风险，并采取相应的预防和应对措施。通过建立健全的风险评估机制，电视项目能够在实施过程中及时发现并解决潜在的技术问题，保障电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通过这些独特的技术管理特点，我们确信在电视项目中，技术将成为电视项目成功的有力支持。这一深度剖析揭示了技术管理在电视项目实施中的关键作用，为电视项目的技术基础奠定了坚实的基础。</w:t>
      </w:r>
    </w:p>
    <w:p>
      <w:pPr>
        <w:pStyle w:val="Heading2"/>
        <w:ind w:firstLine="560" w:firstLineChars="200"/>
        <w:rPr>
          <w:rFonts w:ascii="仿宋" w:eastAsia="仿宋" w:hAnsi="仿宋" w:cs="仿宋" w:hint="eastAsia"/>
          <w:sz w:val="28"/>
          <w:lang w:eastAsia="zh-CN"/>
        </w:rPr>
      </w:pPr>
      <w:bookmarkStart w:id="4" w:name="_Toc17329"/>
      <w:r>
        <w:rPr>
          <w:rFonts w:ascii="仿宋" w:eastAsia="仿宋" w:hAnsi="仿宋" w:cs="仿宋" w:hint="eastAsia"/>
          <w:sz w:val="28"/>
          <w:lang w:eastAsia="zh-CN"/>
        </w:rPr>
        <w:t>(二)、电视项目工艺技术设计方案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视项目将严格按照相关行业规范要求进行组织。通过有效控制产品质量，电视项目将致力于为顾客提供优质的电视项目产品和良好的服务。这体现了电视项目对于生产活动合规性和质量标准的高度重视，为电视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视项目注重生态效益和清洁生产原则。电视项目建设将紧密结合地方特色经济发展，与社会经济发展规划和区域环境保护规划方案相协调一致。通过与当地区域自然生态系统的结合，电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视项目产品具有多样化的客户需求和个性化的特点。因此，电视项目产品规格品种多样，且单批生产数量较小。为满足这一特点，电视项目承办单位将建设先进的柔性制造生产线。通过广泛应用柔性制造技术，电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总体而言，电视项目采用的技术具有较高的技术含量和自动化水平，处于国内先进水平。这一技术选用不仅体现了对生产效率、质量和环境友好性的高标准要求，同时为电视项目的可持续发展奠定了坚实的基础。</w:t>
      </w:r>
    </w:p>
    <w:p>
      <w:pPr>
        <w:pStyle w:val="Heading2"/>
        <w:ind w:firstLine="560" w:firstLineChars="200"/>
        <w:rPr>
          <w:rFonts w:ascii="仿宋" w:eastAsia="仿宋" w:hAnsi="仿宋" w:cs="仿宋" w:hint="eastAsia"/>
          <w:sz w:val="28"/>
          <w:lang w:eastAsia="zh-CN"/>
        </w:rPr>
      </w:pPr>
      <w:bookmarkStart w:id="5" w:name="_Toc60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为确保电视项目的高效生产和技术实施，我们制定了一套精心设计的设备选型方案，以满足电视项目生产、质量和环保的要求。该方案的主要特点如下：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46"/>
      <w:r>
        <w:rPr>
          <w:rFonts w:ascii="仿宋" w:eastAsia="仿宋" w:hAnsi="仿宋" w:cs="仿宋" w:hint="eastAsia"/>
          <w:sz w:val="28"/>
          <w:lang w:eastAsia="zh-CN"/>
        </w:rPr>
        <w:t>二、电视项目危机管理</w:t>
      </w:r>
      <w:bookmarkEnd w:id="6"/>
    </w:p>
    <w:p>
      <w:pPr>
        <w:pStyle w:val="Heading2"/>
        <w:rPr>
          <w:rFonts w:ascii="仿宋" w:eastAsia="仿宋" w:hAnsi="仿宋" w:cs="仿宋" w:hint="eastAsia"/>
          <w:lang w:eastAsia="zh-CN"/>
        </w:rPr>
      </w:pPr>
      <w:bookmarkStart w:id="7" w:name="_Toc2599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视项目危机管理中，危机预警与识别是确保电视项目稳健运行的核心步骤。通过建立全面的监测机制，电视项目团队旨在及时发现和理解潜在的风险和危机因素，以便采取及时的预防和应对措施，确保电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首先，通过深入的风险评估，电视项目团队全面分析了整个电视项目和各个阶段可能存在的威胁。这包括准确评估每个潜在风险的发生概率和可能影响的程度，为后续危机预警提供了有力支持。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视项目团队着重于明确定义电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视项目进展的持续监控，团队能够及时发现潜在问题并作出迅速反应。电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在这一阶段，团队的专业素养和反应速度将发挥至关重要的作用，以确保潜在危机能够在初期得到有效的处理，最大程度地减轻负面影响。通过危机预警与识别，电视项目得以更有序、可控地推进。</w:t>
      </w:r>
    </w:p>
    <w:p>
      <w:pPr>
        <w:pStyle w:val="Heading2"/>
        <w:ind w:firstLine="560" w:firstLineChars="200"/>
        <w:rPr>
          <w:rFonts w:ascii="仿宋" w:eastAsia="仿宋" w:hAnsi="仿宋" w:cs="仿宋" w:hint="eastAsia"/>
          <w:sz w:val="28"/>
          <w:lang w:eastAsia="zh-CN"/>
        </w:rPr>
      </w:pPr>
      <w:bookmarkStart w:id="8" w:name="_Toc2991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暂停电视项目进度：为遏制危机蔓延，电视项目暂时停止进行，以便全面评估当前状况。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实时沟通：与关键利益相关者建立实时沟通机制，向他们传递电视项目危机的实际状况，保障电视项目核心利益。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随着危机得到初步控制，电视项目团队转向制定恢复计划，以确保电视项目能够从中迅速恢复。主要恢复计划包括：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修复受损的进度计划：重新评估电视项目进度，制定修复计划，确保电视项目尽快回归正常进程。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98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517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电视项目的主要产品是XXXX，预计年产值为XXX万元。这一产品在市场中占据着重要的地位，其广泛的应用范围使得该电视项目的市场前景非常广阔。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视项目的xxx产品作为重要的原材料之一，将在多个领域发挥关键作用。其在建筑、交通、能源等方面的广泛应用将为整个产业链提供强大的支持，形成产业协同效应。电视项目的年产值XXX万XXX万XXX万万元不仅反映了其在市场上的巨大潜力，更预示着它对国民经济的积极贡献。这种关联度高、涉及面广的产业关系，使得该电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88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总征地面积为XXXX平方米，相当于约XX.XX亩，其中净用地面积为XXXX平方米，红线范围内相当于约XX.XX亩。这一用地规模充分考虑了电视项目的建设需求，保障了电视项目在合适的空间内得以充分发展。电视项目规划的总建筑面积为XXXX平方米，其中主体工程建设占XXXX平方米，计容建筑面积达XXXX平方米。预计建筑工程的投资将达到XXXX万元，为电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计划购置的设备共计XXXX台（套），设备购置费用为XXXX万元。这一设备购置计划充分考虑到电视项目的生产需求和技术要求，确保了电视项目在生产运营中具备先进的技术装备和高效的生产能力。设备的合理配置将为电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计划总投资为XXXX万元，预计年实现营业收入为XXXX万元。这一产能规模的设定旨在确保电视项目能够在投资与回报之间取得平衡，实现长期可持续的发展。电视项目的总投资充分考虑到各个方面的需求，包括用地建设、设备购置等多个环节，以确保电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881"/>
      <w:r>
        <w:rPr>
          <w:rFonts w:ascii="仿宋" w:eastAsia="仿宋" w:hAnsi="仿宋" w:cs="仿宋" w:hint="eastAsia"/>
          <w:sz w:val="28"/>
          <w:lang w:eastAsia="zh-CN"/>
        </w:rPr>
        <w:t>四、电视项目可持续发展</w:t>
      </w:r>
      <w:bookmarkEnd w:id="12"/>
    </w:p>
    <w:p>
      <w:pPr>
        <w:pStyle w:val="Heading2"/>
        <w:rPr>
          <w:rFonts w:ascii="仿宋" w:eastAsia="仿宋" w:hAnsi="仿宋" w:cs="仿宋" w:hint="eastAsia"/>
          <w:lang w:eastAsia="zh-CN"/>
        </w:rPr>
      </w:pPr>
      <w:bookmarkStart w:id="13" w:name="_Toc3082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项目中，电视项目团队着眼于未来，明确了可持续发展的战略方向。制定的具体可持续发展目标包括降低资源使用、采用环保技术、最大化社会效益等。这一步骤不仅有助于电视项目在环保和社会责任方面达到最高标准，也为未来提供了明确的指引，确保电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电视项目管理周期。从电视项目规划开始，电视项目团队就考虑了环境和社会的因素。在执行阶段，电视项目团队积极推动绿色技术的应用，优化资源利用。此外，关注员工的社会责任，通过培训和沟通活动提高员工对可持续发展的认知，使他们能够在日常工作中践行可持续实践。这些举措不仅为电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55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扎根于电视项目的可持续发展理念，我们深信环保与社会责任是电视项目成功的关键支柱。在电视项目的每一步，我们都致力于通过创新和实践，履行对环境和社会的坚定责任。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团队通过引入先进的环保技术、建立高效的废物处理系统以及推动能源节约措施，积极履行环保责任。定期的环保监测和评估确保电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不仅致力于自身可持续发展，还注重对社会的回馈。通过支持社区电视项目、参与慈善事业、提供培训机会等方式，电视项目积极履行社会责任。与当地社区建立积极互动，关注员工的工作与生活平衡，以及员工的身心健康，是电视项目在社会责任层面的关键举措。这样的实践不仅增强了电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2616"/>
      <w:r>
        <w:rPr>
          <w:rFonts w:ascii="仿宋" w:eastAsia="仿宋" w:hAnsi="仿宋" w:cs="仿宋" w:hint="eastAsia"/>
          <w:sz w:val="28"/>
          <w:lang w:eastAsia="zh-CN"/>
        </w:rPr>
        <w:t>五、电视项目绩效评估</w:t>
      </w:r>
      <w:bookmarkEnd w:id="15"/>
    </w:p>
    <w:p>
      <w:pPr>
        <w:pStyle w:val="Heading2"/>
        <w:rPr>
          <w:rFonts w:ascii="仿宋" w:eastAsia="仿宋" w:hAnsi="仿宋" w:cs="仿宋" w:hint="eastAsia"/>
          <w:lang w:eastAsia="zh-CN"/>
        </w:rPr>
      </w:pPr>
      <w:bookmarkStart w:id="16" w:name="_Toc1476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在电视项目中，我们设计了一套全面的绩效评估指标，以确保电视项目的可控和成功交付。这些指标跨足电视项目目标、成本、进度和质量等多个维度，为我们提供了全面洞察电视项目的健康状况。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目标达成率是我们关注的首要指标。我们设定了明确的目标，并通过定期监测和评估，迅速发现并应对潜在的目标偏差。这为电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进度作为关键的绩效指标之一，得到了精心的关注。我们制定了详细的电视项目进度计划，并设立了进度符合度指标，确保实际进度与计划进度保持一致。这使我们能够快速发现和解决潜在的进度问题，保持电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视项目绩效的不可或缺的一环。我们引入了一系列的质量标准和客户满意度指标，以确保电视项目交付的成果在质量上达到或超越预期水平。通过持续监测这些指标，我们努力提升电视项目整体质量水平，为电视项目的成功交付提供有力保障。通过这些科学且全面的绩效评估，我们能够更好地引导电视项目的持续改进，确保电视项目目标的顺利达成。</w:t>
      </w:r>
    </w:p>
    <w:p>
      <w:pPr>
        <w:pStyle w:val="Heading2"/>
        <w:ind w:firstLine="560" w:firstLineChars="200"/>
        <w:rPr>
          <w:rFonts w:ascii="仿宋" w:eastAsia="仿宋" w:hAnsi="仿宋" w:cs="仿宋" w:hint="eastAsia"/>
          <w:sz w:val="28"/>
          <w:lang w:eastAsia="zh-CN"/>
        </w:rPr>
      </w:pPr>
      <w:bookmarkStart w:id="17" w:name="_Toc1231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绩效评估是电视项目中的关键环节，为确保电视项目达到预期目标，我们采用了多层次、多维度的绩效评估方法。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视项目的战略目标对齐，确保每个决策和行动都与电视项目整体目标保持一致。团队会定期召开战略对齐会议，审视当前工作与电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视项目进度、质量、成本和风险等方面。这些指标通过数据收集和分析，为电视项目管理团队提供了客观的评估依据。例如，我们通过电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绩效评估不仅仅停留在电视项目内部，还考虑了电视项目对外部环境的影响。我们定期进行干系人满意度调查，以了解各利益相关方对电视项目的期望和满意度，并及时做出调整。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这种多层次、多角度的绩效评估方法，使得我们能够全面了解电视项目的运行状态，及时做出调整，确保电视项目在不断变化的环境中保持稳健前行。</w:t>
      </w:r>
    </w:p>
    <w:p>
      <w:pPr>
        <w:pStyle w:val="Heading2"/>
        <w:ind w:firstLine="560" w:firstLineChars="200"/>
        <w:rPr>
          <w:rFonts w:ascii="仿宋" w:eastAsia="仿宋" w:hAnsi="仿宋" w:cs="仿宋" w:hint="eastAsia"/>
          <w:sz w:val="28"/>
          <w:lang w:eastAsia="zh-CN"/>
        </w:rPr>
      </w:pPr>
      <w:bookmarkStart w:id="18" w:name="_Toc1235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为了确保电视项目的有效管理和不断优化，我们采用了精心设计的绩效评估周期。这个周期旨在实现灵活、实时和全面的评估，以适应电视项目执行中的各种挑战。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视项目的不同需求，分为短期、中期和长期。短期评估关注每个迭代或工作周期，以及时发现和解决当前任务中的问题。中期评估涵盖几个迭代，深入了解整体电视项目的趋势和性能。长期评估则着眼于整个电视项目阶段，确保电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视项目管理工具和协作平台，团队成员能够随时更新和分享电视项目数据。这种实时性的反馈机制使我们能够及时察觉潜在问题，快速调整，保持电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电视项目的决策制定密不可分。每个周期的电视项目回顾会议成为集体总结经验、识别问题深层次原因并找到创新解决方案的平台。这种定期的反思与调整机制使电视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9389"/>
      <w:r>
        <w:rPr>
          <w:rFonts w:ascii="仿宋" w:eastAsia="仿宋" w:hAnsi="仿宋" w:cs="仿宋" w:hint="eastAsia"/>
          <w:sz w:val="28"/>
          <w:lang w:eastAsia="zh-CN"/>
        </w:rPr>
        <w:t>六、电视项目建设单位说明</w:t>
      </w:r>
      <w:bookmarkEnd w:id="19"/>
    </w:p>
    <w:p>
      <w:pPr>
        <w:pStyle w:val="Heading2"/>
        <w:rPr>
          <w:rFonts w:ascii="仿宋" w:eastAsia="仿宋" w:hAnsi="仿宋" w:cs="仿宋" w:hint="eastAsia"/>
          <w:lang w:eastAsia="zh-CN"/>
        </w:rPr>
      </w:pPr>
      <w:bookmarkStart w:id="20" w:name="_Toc4655"/>
      <w:r>
        <w:rPr>
          <w:rFonts w:ascii="仿宋" w:eastAsia="仿宋" w:hAnsi="仿宋" w:cs="仿宋" w:hint="eastAsia"/>
          <w:lang w:eastAsia="zh-CN"/>
        </w:rPr>
        <w:t>(一)、电视项目承办单位基本情况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8231"/>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视项目承办单位的XXXX，我们着眼于实现可持续的经济效益。通过技术创新和解决方案的提供，公司预计在电视项目执行期间将获得可观的收入增长。这一收入来源主要包括电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https://d.book118.com/686222101220010051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C5F8D"/>
    <w:rsid w:val="363C5F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2221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2024-02-16T07:55:00Z</dcterms:created>
  <dcterms:modified xsi:type="dcterms:W3CDTF">2024-02-16T07:55:24Z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AEB46A7DE3BB4EFC9ACA44D4D14453CC_11</vt:lpwstr>
  </property>
  <property fmtid="{D5CDD505-2E9C-101B-9397-08002B2CF9AE}" pid="3" name="KSOProductBuildVer">
    <vt:lpwstr>2052-12.1.0.16250</vt:lpwstr>
  </property>
</Properties>
</file>