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工具油项目规划设计蓝图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381" w:history="1">
        <w:r>
          <w:rPr>
            <w:rFonts w:ascii="仿宋" w:eastAsia="仿宋" w:hAnsi="仿宋" w:cs="仿宋" w:hint="eastAsia"/>
            <w:lang w:eastAsia="zh-CN"/>
          </w:rPr>
          <w:t>概论</w:t>
        </w:r>
        <w:r>
          <w:tab/>
        </w:r>
        <w:r>
          <w:fldChar w:fldCharType="begin"/>
        </w:r>
        <w:r>
          <w:instrText xml:space="preserve"> PAGEREF _Toc18381 \h </w:instrText>
        </w:r>
        <w:r>
          <w:fldChar w:fldCharType="separate"/>
        </w:r>
        <w:r>
          <w:t>3</w:t>
        </w:r>
        <w:r>
          <w:fldChar w:fldCharType="end"/>
        </w:r>
      </w:hyperlink>
    </w:p>
    <w:p>
      <w:pPr>
        <w:pStyle w:val="TOC1"/>
        <w:tabs>
          <w:tab w:val="right" w:leader="dot" w:pos="8306"/>
        </w:tabs>
      </w:pPr>
      <w:hyperlink w:anchor="_Toc21067" w:history="1">
        <w:r>
          <w:rPr>
            <w:rFonts w:ascii="仿宋" w:eastAsia="仿宋" w:hAnsi="仿宋" w:cs="仿宋" w:hint="eastAsia"/>
            <w:lang w:eastAsia="zh-CN"/>
          </w:rPr>
          <w:t>一、产品规划分析</w:t>
        </w:r>
        <w:r>
          <w:tab/>
        </w:r>
        <w:r>
          <w:fldChar w:fldCharType="begin"/>
        </w:r>
        <w:r>
          <w:instrText xml:space="preserve"> PAGEREF _Toc21067 \h </w:instrText>
        </w:r>
        <w:r>
          <w:fldChar w:fldCharType="separate"/>
        </w:r>
        <w:r>
          <w:t>3</w:t>
        </w:r>
        <w:r>
          <w:fldChar w:fldCharType="end"/>
        </w:r>
      </w:hyperlink>
    </w:p>
    <w:p>
      <w:pPr>
        <w:pStyle w:val="TOC2"/>
        <w:tabs>
          <w:tab w:val="right" w:leader="dot" w:pos="8306"/>
        </w:tabs>
      </w:pPr>
      <w:hyperlink w:anchor="_Toc13313" w:history="1">
        <w:r>
          <w:rPr>
            <w:rFonts w:ascii="仿宋" w:eastAsia="仿宋" w:hAnsi="仿宋" w:cs="仿宋" w:hint="eastAsia"/>
            <w:lang w:eastAsia="zh-CN"/>
          </w:rPr>
          <w:t>(一)、产品规划</w:t>
        </w:r>
        <w:r>
          <w:tab/>
        </w:r>
        <w:r>
          <w:fldChar w:fldCharType="begin"/>
        </w:r>
        <w:r>
          <w:instrText xml:space="preserve"> PAGEREF _Toc13313 \h </w:instrText>
        </w:r>
        <w:r>
          <w:fldChar w:fldCharType="separate"/>
        </w:r>
        <w:r>
          <w:t>3</w:t>
        </w:r>
        <w:r>
          <w:fldChar w:fldCharType="end"/>
        </w:r>
      </w:hyperlink>
    </w:p>
    <w:p>
      <w:pPr>
        <w:pStyle w:val="TOC2"/>
        <w:tabs>
          <w:tab w:val="right" w:leader="dot" w:pos="8306"/>
        </w:tabs>
      </w:pPr>
      <w:hyperlink w:anchor="_Toc4545" w:history="1">
        <w:r>
          <w:rPr>
            <w:rFonts w:ascii="仿宋" w:eastAsia="仿宋" w:hAnsi="仿宋" w:cs="仿宋" w:hint="eastAsia"/>
            <w:lang w:eastAsia="zh-CN"/>
          </w:rPr>
          <w:t>(二)、建设规模</w:t>
        </w:r>
        <w:r>
          <w:tab/>
        </w:r>
        <w:r>
          <w:fldChar w:fldCharType="begin"/>
        </w:r>
        <w:r>
          <w:instrText xml:space="preserve"> PAGEREF _Toc4545 \h </w:instrText>
        </w:r>
        <w:r>
          <w:fldChar w:fldCharType="separate"/>
        </w:r>
        <w:r>
          <w:t>4</w:t>
        </w:r>
        <w:r>
          <w:fldChar w:fldCharType="end"/>
        </w:r>
      </w:hyperlink>
    </w:p>
    <w:p>
      <w:pPr>
        <w:pStyle w:val="TOC1"/>
        <w:tabs>
          <w:tab w:val="right" w:leader="dot" w:pos="8306"/>
        </w:tabs>
      </w:pPr>
      <w:hyperlink w:anchor="_Toc7304" w:history="1">
        <w:r>
          <w:rPr>
            <w:rFonts w:ascii="仿宋" w:eastAsia="仿宋" w:hAnsi="仿宋" w:cs="仿宋" w:hint="eastAsia"/>
            <w:lang w:eastAsia="zh-CN"/>
          </w:rPr>
          <w:t>二、工具油项目土建工程</w:t>
        </w:r>
        <w:r>
          <w:tab/>
        </w:r>
        <w:r>
          <w:fldChar w:fldCharType="begin"/>
        </w:r>
        <w:r>
          <w:instrText xml:space="preserve"> PAGEREF _Toc7304 \h </w:instrText>
        </w:r>
        <w:r>
          <w:fldChar w:fldCharType="separate"/>
        </w:r>
        <w:r>
          <w:t>5</w:t>
        </w:r>
        <w:r>
          <w:fldChar w:fldCharType="end"/>
        </w:r>
      </w:hyperlink>
    </w:p>
    <w:p>
      <w:pPr>
        <w:pStyle w:val="TOC2"/>
        <w:tabs>
          <w:tab w:val="right" w:leader="dot" w:pos="8306"/>
        </w:tabs>
      </w:pPr>
      <w:hyperlink w:anchor="_Toc18961" w:history="1">
        <w:r>
          <w:rPr>
            <w:rFonts w:ascii="仿宋" w:eastAsia="仿宋" w:hAnsi="仿宋" w:cs="仿宋" w:hint="eastAsia"/>
            <w:lang w:eastAsia="zh-CN"/>
          </w:rPr>
          <w:t>(一)、建筑工程设计原则</w:t>
        </w:r>
        <w:r>
          <w:tab/>
        </w:r>
        <w:r>
          <w:fldChar w:fldCharType="begin"/>
        </w:r>
        <w:r>
          <w:instrText xml:space="preserve"> PAGEREF _Toc18961 \h </w:instrText>
        </w:r>
        <w:r>
          <w:fldChar w:fldCharType="separate"/>
        </w:r>
        <w:r>
          <w:t>5</w:t>
        </w:r>
        <w:r>
          <w:fldChar w:fldCharType="end"/>
        </w:r>
      </w:hyperlink>
    </w:p>
    <w:p>
      <w:pPr>
        <w:pStyle w:val="TOC2"/>
        <w:tabs>
          <w:tab w:val="right" w:leader="dot" w:pos="8306"/>
        </w:tabs>
      </w:pPr>
      <w:hyperlink w:anchor="_Toc27147" w:history="1">
        <w:r>
          <w:rPr>
            <w:rFonts w:ascii="仿宋" w:eastAsia="仿宋" w:hAnsi="仿宋" w:cs="仿宋" w:hint="eastAsia"/>
            <w:lang w:eastAsia="zh-CN"/>
          </w:rPr>
          <w:t>(二)、土建工程设计年限及安全等级</w:t>
        </w:r>
        <w:r>
          <w:tab/>
        </w:r>
        <w:r>
          <w:fldChar w:fldCharType="begin"/>
        </w:r>
        <w:r>
          <w:instrText xml:space="preserve"> PAGEREF _Toc27147 \h </w:instrText>
        </w:r>
        <w:r>
          <w:fldChar w:fldCharType="separate"/>
        </w:r>
        <w:r>
          <w:t>6</w:t>
        </w:r>
        <w:r>
          <w:fldChar w:fldCharType="end"/>
        </w:r>
      </w:hyperlink>
    </w:p>
    <w:p>
      <w:pPr>
        <w:pStyle w:val="TOC2"/>
        <w:tabs>
          <w:tab w:val="right" w:leader="dot" w:pos="8306"/>
        </w:tabs>
      </w:pPr>
      <w:hyperlink w:anchor="_Toc6609" w:history="1">
        <w:r>
          <w:rPr>
            <w:rFonts w:ascii="仿宋" w:eastAsia="仿宋" w:hAnsi="仿宋" w:cs="仿宋" w:hint="eastAsia"/>
            <w:lang w:eastAsia="zh-CN"/>
          </w:rPr>
          <w:t>(三)、建筑工程设计总体要求</w:t>
        </w:r>
        <w:r>
          <w:tab/>
        </w:r>
        <w:r>
          <w:fldChar w:fldCharType="begin"/>
        </w:r>
        <w:r>
          <w:instrText xml:space="preserve"> PAGEREF _Toc6609 \h </w:instrText>
        </w:r>
        <w:r>
          <w:fldChar w:fldCharType="separate"/>
        </w:r>
        <w:r>
          <w:t>7</w:t>
        </w:r>
        <w:r>
          <w:fldChar w:fldCharType="end"/>
        </w:r>
      </w:hyperlink>
    </w:p>
    <w:p>
      <w:pPr>
        <w:pStyle w:val="TOC2"/>
        <w:tabs>
          <w:tab w:val="right" w:leader="dot" w:pos="8306"/>
        </w:tabs>
      </w:pPr>
      <w:hyperlink w:anchor="_Toc32526" w:history="1">
        <w:r>
          <w:rPr>
            <w:rFonts w:ascii="仿宋" w:eastAsia="仿宋" w:hAnsi="仿宋" w:cs="仿宋" w:hint="eastAsia"/>
            <w:lang w:eastAsia="zh-CN"/>
          </w:rPr>
          <w:t>(四)、土建工程建设指标</w:t>
        </w:r>
        <w:r>
          <w:tab/>
        </w:r>
        <w:r>
          <w:fldChar w:fldCharType="begin"/>
        </w:r>
        <w:r>
          <w:instrText xml:space="preserve"> PAGEREF _Toc32526 \h </w:instrText>
        </w:r>
        <w:r>
          <w:fldChar w:fldCharType="separate"/>
        </w:r>
        <w:r>
          <w:t>8</w:t>
        </w:r>
        <w:r>
          <w:fldChar w:fldCharType="end"/>
        </w:r>
      </w:hyperlink>
    </w:p>
    <w:p>
      <w:pPr>
        <w:pStyle w:val="TOC1"/>
        <w:tabs>
          <w:tab w:val="right" w:leader="dot" w:pos="8306"/>
        </w:tabs>
      </w:pPr>
      <w:hyperlink w:anchor="_Toc18070" w:history="1">
        <w:r>
          <w:rPr>
            <w:rFonts w:ascii="仿宋" w:eastAsia="仿宋" w:hAnsi="仿宋" w:cs="仿宋" w:hint="eastAsia"/>
            <w:lang w:eastAsia="zh-CN"/>
          </w:rPr>
          <w:t>三、工具油项目选址可行性分析</w:t>
        </w:r>
        <w:r>
          <w:tab/>
        </w:r>
        <w:r>
          <w:fldChar w:fldCharType="begin"/>
        </w:r>
        <w:r>
          <w:instrText xml:space="preserve"> PAGEREF _Toc18070 \h </w:instrText>
        </w:r>
        <w:r>
          <w:fldChar w:fldCharType="separate"/>
        </w:r>
        <w:r>
          <w:t>8</w:t>
        </w:r>
        <w:r>
          <w:fldChar w:fldCharType="end"/>
        </w:r>
      </w:hyperlink>
    </w:p>
    <w:p>
      <w:pPr>
        <w:pStyle w:val="TOC2"/>
        <w:tabs>
          <w:tab w:val="right" w:leader="dot" w:pos="8306"/>
        </w:tabs>
      </w:pPr>
      <w:hyperlink w:anchor="_Toc19314" w:history="1">
        <w:r>
          <w:rPr>
            <w:rFonts w:ascii="仿宋" w:eastAsia="仿宋" w:hAnsi="仿宋" w:cs="仿宋" w:hint="eastAsia"/>
            <w:lang w:eastAsia="zh-CN"/>
          </w:rPr>
          <w:t>(一)、工具油项目选址</w:t>
        </w:r>
        <w:r>
          <w:tab/>
        </w:r>
        <w:r>
          <w:fldChar w:fldCharType="begin"/>
        </w:r>
        <w:r>
          <w:instrText xml:space="preserve"> PAGEREF _Toc19314 \h </w:instrText>
        </w:r>
        <w:r>
          <w:fldChar w:fldCharType="separate"/>
        </w:r>
        <w:r>
          <w:t>8</w:t>
        </w:r>
        <w:r>
          <w:fldChar w:fldCharType="end"/>
        </w:r>
      </w:hyperlink>
    </w:p>
    <w:p>
      <w:pPr>
        <w:pStyle w:val="TOC2"/>
        <w:tabs>
          <w:tab w:val="right" w:leader="dot" w:pos="8306"/>
        </w:tabs>
      </w:pPr>
      <w:hyperlink w:anchor="_Toc9970" w:history="1">
        <w:r>
          <w:rPr>
            <w:rFonts w:ascii="仿宋" w:eastAsia="仿宋" w:hAnsi="仿宋" w:cs="仿宋" w:hint="eastAsia"/>
            <w:lang w:eastAsia="zh-CN"/>
          </w:rPr>
          <w:t>(二)、用地控制指标</w:t>
        </w:r>
        <w:r>
          <w:tab/>
        </w:r>
        <w:r>
          <w:fldChar w:fldCharType="begin"/>
        </w:r>
        <w:r>
          <w:instrText xml:space="preserve"> PAGEREF _Toc9970 \h </w:instrText>
        </w:r>
        <w:r>
          <w:fldChar w:fldCharType="separate"/>
        </w:r>
        <w:r>
          <w:t>8</w:t>
        </w:r>
        <w:r>
          <w:fldChar w:fldCharType="end"/>
        </w:r>
      </w:hyperlink>
    </w:p>
    <w:p>
      <w:pPr>
        <w:pStyle w:val="TOC2"/>
        <w:tabs>
          <w:tab w:val="right" w:leader="dot" w:pos="8306"/>
        </w:tabs>
      </w:pPr>
      <w:hyperlink w:anchor="_Toc8426" w:history="1">
        <w:r>
          <w:rPr>
            <w:rFonts w:ascii="仿宋" w:eastAsia="仿宋" w:hAnsi="仿宋" w:cs="仿宋" w:hint="eastAsia"/>
            <w:lang w:eastAsia="zh-CN"/>
          </w:rPr>
          <w:t>(三)、节约用地措施</w:t>
        </w:r>
        <w:r>
          <w:tab/>
        </w:r>
        <w:r>
          <w:fldChar w:fldCharType="begin"/>
        </w:r>
        <w:r>
          <w:instrText xml:space="preserve"> PAGEREF _Toc8426 \h </w:instrText>
        </w:r>
        <w:r>
          <w:fldChar w:fldCharType="separate"/>
        </w:r>
        <w:r>
          <w:t>10</w:t>
        </w:r>
        <w:r>
          <w:fldChar w:fldCharType="end"/>
        </w:r>
      </w:hyperlink>
    </w:p>
    <w:p>
      <w:pPr>
        <w:pStyle w:val="TOC2"/>
        <w:tabs>
          <w:tab w:val="right" w:leader="dot" w:pos="8306"/>
        </w:tabs>
      </w:pPr>
      <w:hyperlink w:anchor="_Toc28045" w:history="1">
        <w:r>
          <w:rPr>
            <w:rFonts w:ascii="仿宋" w:eastAsia="仿宋" w:hAnsi="仿宋" w:cs="仿宋" w:hint="eastAsia"/>
            <w:lang w:eastAsia="zh-CN"/>
          </w:rPr>
          <w:t>(四)、总图布置方案</w:t>
        </w:r>
        <w:r>
          <w:tab/>
        </w:r>
        <w:r>
          <w:fldChar w:fldCharType="begin"/>
        </w:r>
        <w:r>
          <w:instrText xml:space="preserve"> PAGEREF _Toc28045 \h </w:instrText>
        </w:r>
        <w:r>
          <w:fldChar w:fldCharType="separate"/>
        </w:r>
        <w:r>
          <w:t>11</w:t>
        </w:r>
        <w:r>
          <w:fldChar w:fldCharType="end"/>
        </w:r>
      </w:hyperlink>
    </w:p>
    <w:p>
      <w:pPr>
        <w:pStyle w:val="TOC2"/>
        <w:tabs>
          <w:tab w:val="right" w:leader="dot" w:pos="8306"/>
        </w:tabs>
      </w:pPr>
      <w:hyperlink w:anchor="_Toc30772" w:history="1">
        <w:r>
          <w:rPr>
            <w:rFonts w:ascii="仿宋" w:eastAsia="仿宋" w:hAnsi="仿宋" w:cs="仿宋" w:hint="eastAsia"/>
            <w:lang w:eastAsia="zh-CN"/>
          </w:rPr>
          <w:t>(五)、选址综合评价</w:t>
        </w:r>
        <w:r>
          <w:tab/>
        </w:r>
        <w:r>
          <w:fldChar w:fldCharType="begin"/>
        </w:r>
        <w:r>
          <w:instrText xml:space="preserve"> PAGEREF _Toc30772 \h </w:instrText>
        </w:r>
        <w:r>
          <w:fldChar w:fldCharType="separate"/>
        </w:r>
        <w:r>
          <w:t>12</w:t>
        </w:r>
        <w:r>
          <w:fldChar w:fldCharType="end"/>
        </w:r>
      </w:hyperlink>
    </w:p>
    <w:p>
      <w:pPr>
        <w:pStyle w:val="TOC1"/>
        <w:tabs>
          <w:tab w:val="right" w:leader="dot" w:pos="8306"/>
        </w:tabs>
      </w:pPr>
      <w:hyperlink w:anchor="_Toc26107" w:history="1">
        <w:r>
          <w:rPr>
            <w:rFonts w:ascii="仿宋" w:eastAsia="仿宋" w:hAnsi="仿宋" w:cs="仿宋" w:hint="eastAsia"/>
            <w:lang w:eastAsia="zh-CN"/>
          </w:rPr>
          <w:t>四、市场分析、调研</w:t>
        </w:r>
        <w:r>
          <w:tab/>
        </w:r>
        <w:r>
          <w:fldChar w:fldCharType="begin"/>
        </w:r>
        <w:r>
          <w:instrText xml:space="preserve"> PAGEREF _Toc26107 \h </w:instrText>
        </w:r>
        <w:r>
          <w:fldChar w:fldCharType="separate"/>
        </w:r>
        <w:r>
          <w:t>13</w:t>
        </w:r>
        <w:r>
          <w:fldChar w:fldCharType="end"/>
        </w:r>
      </w:hyperlink>
    </w:p>
    <w:p>
      <w:pPr>
        <w:pStyle w:val="TOC2"/>
        <w:tabs>
          <w:tab w:val="right" w:leader="dot" w:pos="8306"/>
        </w:tabs>
      </w:pPr>
      <w:hyperlink w:anchor="_Toc5407" w:history="1">
        <w:r>
          <w:rPr>
            <w:rFonts w:ascii="仿宋" w:eastAsia="仿宋" w:hAnsi="仿宋" w:cs="仿宋" w:hint="eastAsia"/>
            <w:lang w:eastAsia="zh-CN"/>
          </w:rPr>
          <w:t>(一)、工具油行业分析</w:t>
        </w:r>
        <w:r>
          <w:tab/>
        </w:r>
        <w:r>
          <w:fldChar w:fldCharType="begin"/>
        </w:r>
        <w:r>
          <w:instrText xml:space="preserve"> PAGEREF _Toc5407 \h </w:instrText>
        </w:r>
        <w:r>
          <w:fldChar w:fldCharType="separate"/>
        </w:r>
        <w:r>
          <w:t>13</w:t>
        </w:r>
        <w:r>
          <w:fldChar w:fldCharType="end"/>
        </w:r>
      </w:hyperlink>
    </w:p>
    <w:p>
      <w:pPr>
        <w:pStyle w:val="TOC2"/>
        <w:tabs>
          <w:tab w:val="right" w:leader="dot" w:pos="8306"/>
        </w:tabs>
      </w:pPr>
      <w:hyperlink w:anchor="_Toc31030" w:history="1">
        <w:r>
          <w:rPr>
            <w:rFonts w:ascii="仿宋" w:eastAsia="仿宋" w:hAnsi="仿宋" w:cs="仿宋" w:hint="eastAsia"/>
            <w:lang w:eastAsia="zh-CN"/>
          </w:rPr>
          <w:t>(二)、工具油市场分析预测</w:t>
        </w:r>
        <w:r>
          <w:tab/>
        </w:r>
        <w:r>
          <w:fldChar w:fldCharType="begin"/>
        </w:r>
        <w:r>
          <w:instrText xml:space="preserve"> PAGEREF _Toc31030 \h </w:instrText>
        </w:r>
        <w:r>
          <w:fldChar w:fldCharType="separate"/>
        </w:r>
        <w:r>
          <w:t>14</w:t>
        </w:r>
        <w:r>
          <w:fldChar w:fldCharType="end"/>
        </w:r>
      </w:hyperlink>
    </w:p>
    <w:p>
      <w:pPr>
        <w:pStyle w:val="TOC1"/>
        <w:tabs>
          <w:tab w:val="right" w:leader="dot" w:pos="8306"/>
        </w:tabs>
      </w:pPr>
      <w:hyperlink w:anchor="_Toc10138" w:history="1">
        <w:r>
          <w:rPr>
            <w:rFonts w:ascii="仿宋" w:eastAsia="仿宋" w:hAnsi="仿宋" w:cs="仿宋" w:hint="eastAsia"/>
            <w:lang w:eastAsia="zh-CN"/>
          </w:rPr>
          <w:t>五、工具油项目文档管理</w:t>
        </w:r>
        <w:r>
          <w:tab/>
        </w:r>
        <w:r>
          <w:fldChar w:fldCharType="begin"/>
        </w:r>
        <w:r>
          <w:instrText xml:space="preserve"> PAGEREF _Toc10138 \h </w:instrText>
        </w:r>
        <w:r>
          <w:fldChar w:fldCharType="separate"/>
        </w:r>
        <w:r>
          <w:t>15</w:t>
        </w:r>
        <w:r>
          <w:fldChar w:fldCharType="end"/>
        </w:r>
      </w:hyperlink>
    </w:p>
    <w:p>
      <w:pPr>
        <w:pStyle w:val="TOC2"/>
        <w:tabs>
          <w:tab w:val="right" w:leader="dot" w:pos="8306"/>
        </w:tabs>
      </w:pPr>
      <w:hyperlink w:anchor="_Toc16098" w:history="1">
        <w:r>
          <w:rPr>
            <w:rFonts w:ascii="仿宋" w:eastAsia="仿宋" w:hAnsi="仿宋" w:cs="仿宋" w:hint="eastAsia"/>
            <w:lang w:eastAsia="zh-CN"/>
          </w:rPr>
          <w:t>(一)、文档编制与审查</w:t>
        </w:r>
        <w:r>
          <w:tab/>
        </w:r>
        <w:r>
          <w:fldChar w:fldCharType="begin"/>
        </w:r>
        <w:r>
          <w:instrText xml:space="preserve"> PAGEREF _Toc16098 \h </w:instrText>
        </w:r>
        <w:r>
          <w:fldChar w:fldCharType="separate"/>
        </w:r>
        <w:r>
          <w:t>15</w:t>
        </w:r>
        <w:r>
          <w:fldChar w:fldCharType="end"/>
        </w:r>
      </w:hyperlink>
    </w:p>
    <w:p>
      <w:pPr>
        <w:pStyle w:val="TOC2"/>
        <w:tabs>
          <w:tab w:val="right" w:leader="dot" w:pos="8306"/>
        </w:tabs>
      </w:pPr>
      <w:hyperlink w:anchor="_Toc14945" w:history="1">
        <w:r>
          <w:rPr>
            <w:rFonts w:ascii="仿宋" w:eastAsia="仿宋" w:hAnsi="仿宋" w:cs="仿宋" w:hint="eastAsia"/>
            <w:lang w:eastAsia="zh-CN"/>
          </w:rPr>
          <w:t>(二)、文档发布与分发</w:t>
        </w:r>
        <w:r>
          <w:tab/>
        </w:r>
        <w:r>
          <w:fldChar w:fldCharType="begin"/>
        </w:r>
        <w:r>
          <w:instrText xml:space="preserve"> PAGEREF _Toc14945 \h </w:instrText>
        </w:r>
        <w:r>
          <w:fldChar w:fldCharType="separate"/>
        </w:r>
        <w:r>
          <w:t>16</w:t>
        </w:r>
        <w:r>
          <w:fldChar w:fldCharType="end"/>
        </w:r>
      </w:hyperlink>
    </w:p>
    <w:p>
      <w:pPr>
        <w:pStyle w:val="TOC2"/>
        <w:tabs>
          <w:tab w:val="right" w:leader="dot" w:pos="8306"/>
        </w:tabs>
      </w:pPr>
      <w:hyperlink w:anchor="_Toc18891" w:history="1">
        <w:r>
          <w:rPr>
            <w:rFonts w:ascii="仿宋" w:eastAsia="仿宋" w:hAnsi="仿宋" w:cs="仿宋" w:hint="eastAsia"/>
            <w:lang w:eastAsia="zh-CN"/>
          </w:rPr>
          <w:t>(三)、文档存档与归档</w:t>
        </w:r>
        <w:r>
          <w:tab/>
        </w:r>
        <w:r>
          <w:fldChar w:fldCharType="begin"/>
        </w:r>
        <w:r>
          <w:instrText xml:space="preserve"> PAGEREF _Toc18891 \h </w:instrText>
        </w:r>
        <w:r>
          <w:fldChar w:fldCharType="separate"/>
        </w:r>
        <w:r>
          <w:t>17</w:t>
        </w:r>
        <w:r>
          <w:fldChar w:fldCharType="end"/>
        </w:r>
      </w:hyperlink>
    </w:p>
    <w:p>
      <w:pPr>
        <w:pStyle w:val="TOC1"/>
        <w:tabs>
          <w:tab w:val="right" w:leader="dot" w:pos="8306"/>
        </w:tabs>
      </w:pPr>
      <w:hyperlink w:anchor="_Toc1037" w:history="1">
        <w:r>
          <w:rPr>
            <w:rFonts w:ascii="仿宋" w:eastAsia="仿宋" w:hAnsi="仿宋" w:cs="仿宋" w:hint="eastAsia"/>
            <w:lang w:eastAsia="zh-CN"/>
          </w:rPr>
          <w:t>六、工具油项目绩效评估</w:t>
        </w:r>
        <w:r>
          <w:tab/>
        </w:r>
        <w:r>
          <w:fldChar w:fldCharType="begin"/>
        </w:r>
        <w:r>
          <w:instrText xml:space="preserve"> PAGEREF _Toc1037 \h </w:instrText>
        </w:r>
        <w:r>
          <w:fldChar w:fldCharType="separate"/>
        </w:r>
        <w:r>
          <w:t>18</w:t>
        </w:r>
        <w:r>
          <w:fldChar w:fldCharType="end"/>
        </w:r>
      </w:hyperlink>
    </w:p>
    <w:p>
      <w:pPr>
        <w:pStyle w:val="TOC2"/>
        <w:tabs>
          <w:tab w:val="right" w:leader="dot" w:pos="8306"/>
        </w:tabs>
      </w:pPr>
      <w:hyperlink w:anchor="_Toc4410" w:history="1">
        <w:r>
          <w:rPr>
            <w:rFonts w:ascii="仿宋" w:eastAsia="仿宋" w:hAnsi="仿宋" w:cs="仿宋" w:hint="eastAsia"/>
            <w:lang w:eastAsia="zh-CN"/>
          </w:rPr>
          <w:t>(一)、绩效评估指标</w:t>
        </w:r>
        <w:r>
          <w:tab/>
        </w:r>
        <w:r>
          <w:fldChar w:fldCharType="begin"/>
        </w:r>
        <w:r>
          <w:instrText xml:space="preserve"> PAGEREF _Toc4410 \h </w:instrText>
        </w:r>
        <w:r>
          <w:fldChar w:fldCharType="separate"/>
        </w:r>
        <w:r>
          <w:t>18</w:t>
        </w:r>
        <w:r>
          <w:fldChar w:fldCharType="end"/>
        </w:r>
      </w:hyperlink>
    </w:p>
    <w:p>
      <w:pPr>
        <w:pStyle w:val="TOC2"/>
        <w:tabs>
          <w:tab w:val="right" w:leader="dot" w:pos="8306"/>
        </w:tabs>
      </w:pPr>
      <w:hyperlink w:anchor="_Toc5509" w:history="1">
        <w:r>
          <w:rPr>
            <w:rFonts w:ascii="仿宋" w:eastAsia="仿宋" w:hAnsi="仿宋" w:cs="仿宋" w:hint="eastAsia"/>
            <w:lang w:eastAsia="zh-CN"/>
          </w:rPr>
          <w:t>(二)、绩效评估方法</w:t>
        </w:r>
        <w:r>
          <w:tab/>
        </w:r>
        <w:r>
          <w:fldChar w:fldCharType="begin"/>
        </w:r>
        <w:r>
          <w:instrText xml:space="preserve"> PAGEREF _Toc5509 \h </w:instrText>
        </w:r>
        <w:r>
          <w:fldChar w:fldCharType="separate"/>
        </w:r>
        <w:r>
          <w:t>19</w:t>
        </w:r>
        <w:r>
          <w:fldChar w:fldCharType="end"/>
        </w:r>
      </w:hyperlink>
    </w:p>
    <w:p>
      <w:pPr>
        <w:pStyle w:val="TOC2"/>
        <w:tabs>
          <w:tab w:val="right" w:leader="dot" w:pos="8306"/>
        </w:tabs>
      </w:pPr>
      <w:hyperlink w:anchor="_Toc9754" w:history="1">
        <w:r>
          <w:rPr>
            <w:rFonts w:ascii="仿宋" w:eastAsia="仿宋" w:hAnsi="仿宋" w:cs="仿宋" w:hint="eastAsia"/>
            <w:lang w:eastAsia="zh-CN"/>
          </w:rPr>
          <w:t>(三)、绩效评估周期</w:t>
        </w:r>
        <w:r>
          <w:tab/>
        </w:r>
        <w:r>
          <w:fldChar w:fldCharType="begin"/>
        </w:r>
        <w:r>
          <w:instrText xml:space="preserve"> PAGEREF _Toc9754 \h </w:instrText>
        </w:r>
        <w:r>
          <w:fldChar w:fldCharType="separate"/>
        </w:r>
        <w:r>
          <w:t>20</w:t>
        </w:r>
        <w:r>
          <w:fldChar w:fldCharType="end"/>
        </w:r>
      </w:hyperlink>
    </w:p>
    <w:p>
      <w:pPr>
        <w:pStyle w:val="TOC1"/>
        <w:tabs>
          <w:tab w:val="right" w:leader="dot" w:pos="8306"/>
        </w:tabs>
      </w:pPr>
      <w:hyperlink w:anchor="_Toc31019" w:history="1">
        <w:r>
          <w:rPr>
            <w:rFonts w:ascii="仿宋" w:eastAsia="仿宋" w:hAnsi="仿宋" w:cs="仿宋" w:hint="eastAsia"/>
            <w:lang w:eastAsia="zh-CN"/>
          </w:rPr>
          <w:t>七、工具油项目计划安排</w:t>
        </w:r>
        <w:r>
          <w:tab/>
        </w:r>
        <w:r>
          <w:fldChar w:fldCharType="begin"/>
        </w:r>
        <w:r>
          <w:instrText xml:space="preserve"> PAGEREF _Toc31019 \h </w:instrText>
        </w:r>
        <w:r>
          <w:fldChar w:fldCharType="separate"/>
        </w:r>
        <w:r>
          <w:t>21</w:t>
        </w:r>
        <w:r>
          <w:fldChar w:fldCharType="end"/>
        </w:r>
      </w:hyperlink>
    </w:p>
    <w:p>
      <w:pPr>
        <w:pStyle w:val="TOC2"/>
        <w:tabs>
          <w:tab w:val="right" w:leader="dot" w:pos="8306"/>
        </w:tabs>
      </w:pPr>
      <w:hyperlink w:anchor="_Toc6650" w:history="1">
        <w:r>
          <w:rPr>
            <w:rFonts w:ascii="仿宋" w:eastAsia="仿宋" w:hAnsi="仿宋" w:cs="仿宋" w:hint="eastAsia"/>
            <w:lang w:eastAsia="zh-CN"/>
          </w:rPr>
          <w:t>(一)、建设周期</w:t>
        </w:r>
        <w:r>
          <w:tab/>
        </w:r>
        <w:r>
          <w:fldChar w:fldCharType="begin"/>
        </w:r>
        <w:r>
          <w:instrText xml:space="preserve"> PAGEREF _Toc6650 \h </w:instrText>
        </w:r>
        <w:r>
          <w:fldChar w:fldCharType="separate"/>
        </w:r>
        <w:r>
          <w:t>21</w:t>
        </w:r>
        <w:r>
          <w:fldChar w:fldCharType="end"/>
        </w:r>
      </w:hyperlink>
    </w:p>
    <w:p>
      <w:pPr>
        <w:pStyle w:val="TOC2"/>
        <w:tabs>
          <w:tab w:val="right" w:leader="dot" w:pos="8306"/>
        </w:tabs>
      </w:pPr>
      <w:hyperlink w:anchor="_Toc12343" w:history="1">
        <w:r>
          <w:rPr>
            <w:rFonts w:ascii="仿宋" w:eastAsia="仿宋" w:hAnsi="仿宋" w:cs="仿宋" w:hint="eastAsia"/>
            <w:lang w:eastAsia="zh-CN"/>
          </w:rPr>
          <w:t>(二)、建设进度</w:t>
        </w:r>
        <w:r>
          <w:tab/>
        </w:r>
        <w:r>
          <w:fldChar w:fldCharType="begin"/>
        </w:r>
        <w:r>
          <w:instrText xml:space="preserve"> PAGEREF _Toc12343 \h </w:instrText>
        </w:r>
        <w:r>
          <w:fldChar w:fldCharType="separate"/>
        </w:r>
        <w:r>
          <w:t>22</w:t>
        </w:r>
        <w:r>
          <w:fldChar w:fldCharType="end"/>
        </w:r>
      </w:hyperlink>
    </w:p>
    <w:p>
      <w:pPr>
        <w:pStyle w:val="TOC2"/>
        <w:tabs>
          <w:tab w:val="right" w:leader="dot" w:pos="8306"/>
        </w:tabs>
      </w:pPr>
      <w:hyperlink w:anchor="_Toc28531" w:history="1">
        <w:r>
          <w:rPr>
            <w:rFonts w:ascii="仿宋" w:eastAsia="仿宋" w:hAnsi="仿宋" w:cs="仿宋" w:hint="eastAsia"/>
            <w:lang w:eastAsia="zh-CN"/>
          </w:rPr>
          <w:t>(三)、进度安排注意事项</w:t>
        </w:r>
        <w:r>
          <w:tab/>
        </w:r>
        <w:r>
          <w:fldChar w:fldCharType="begin"/>
        </w:r>
        <w:r>
          <w:instrText xml:space="preserve"> PAGEREF _Toc28531 \h </w:instrText>
        </w:r>
        <w:r>
          <w:fldChar w:fldCharType="separate"/>
        </w:r>
        <w:r>
          <w:t>23</w:t>
        </w:r>
        <w:r>
          <w:fldChar w:fldCharType="end"/>
        </w:r>
      </w:hyperlink>
    </w:p>
    <w:p>
      <w:pPr>
        <w:pStyle w:val="TOC2"/>
        <w:tabs>
          <w:tab w:val="right" w:leader="dot" w:pos="8306"/>
        </w:tabs>
      </w:pPr>
      <w:hyperlink w:anchor="_Toc10266" w:history="1">
        <w:r>
          <w:rPr>
            <w:rFonts w:ascii="仿宋" w:eastAsia="仿宋" w:hAnsi="仿宋" w:cs="仿宋" w:hint="eastAsia"/>
            <w:lang w:eastAsia="zh-CN"/>
          </w:rPr>
          <w:t>(四)、人力资源配置</w:t>
        </w:r>
        <w:r>
          <w:tab/>
        </w:r>
        <w:r>
          <w:fldChar w:fldCharType="begin"/>
        </w:r>
        <w:r>
          <w:instrText xml:space="preserve"> PAGEREF _Toc10266 \h </w:instrText>
        </w:r>
        <w:r>
          <w:fldChar w:fldCharType="separate"/>
        </w:r>
        <w:r>
          <w:t>25</w:t>
        </w:r>
        <w:r>
          <w:fldChar w:fldCharType="end"/>
        </w:r>
      </w:hyperlink>
    </w:p>
    <w:p>
      <w:pPr>
        <w:pStyle w:val="TOC1"/>
        <w:tabs>
          <w:tab w:val="right" w:leader="dot" w:pos="8306"/>
        </w:tabs>
      </w:pPr>
      <w:hyperlink w:anchor="_Toc26240" w:history="1">
        <w:r>
          <w:rPr>
            <w:rFonts w:ascii="仿宋" w:eastAsia="仿宋" w:hAnsi="仿宋" w:cs="仿宋" w:hint="eastAsia"/>
            <w:lang w:eastAsia="zh-CN"/>
          </w:rPr>
          <w:t>八、工具油项目人力资源培养与发展</w:t>
        </w:r>
        <w:r>
          <w:tab/>
        </w:r>
        <w:r>
          <w:fldChar w:fldCharType="begin"/>
        </w:r>
        <w:r>
          <w:instrText xml:space="preserve"> PAGEREF _Toc26240 \h </w:instrText>
        </w:r>
        <w:r>
          <w:fldChar w:fldCharType="separate"/>
        </w:r>
        <w:r>
          <w:t>25</w:t>
        </w:r>
        <w:r>
          <w:fldChar w:fldCharType="end"/>
        </w:r>
      </w:hyperlink>
    </w:p>
    <w:p>
      <w:pPr>
        <w:pStyle w:val="TOC2"/>
        <w:tabs>
          <w:tab w:val="right" w:leader="dot" w:pos="8306"/>
        </w:tabs>
      </w:pPr>
      <w:hyperlink w:anchor="_Toc20459" w:history="1">
        <w:r>
          <w:rPr>
            <w:rFonts w:ascii="仿宋" w:eastAsia="仿宋" w:hAnsi="仿宋" w:cs="仿宋" w:hint="eastAsia"/>
            <w:lang w:eastAsia="zh-CN"/>
          </w:rPr>
          <w:t>(一)、人才需求与规划</w:t>
        </w:r>
        <w:r>
          <w:tab/>
        </w:r>
        <w:r>
          <w:fldChar w:fldCharType="begin"/>
        </w:r>
        <w:r>
          <w:instrText xml:space="preserve"> PAGEREF _Toc20459 \h </w:instrText>
        </w:r>
        <w:r>
          <w:fldChar w:fldCharType="separate"/>
        </w:r>
        <w:r>
          <w:t>25</w:t>
        </w:r>
        <w:r>
          <w:fldChar w:fldCharType="end"/>
        </w:r>
      </w:hyperlink>
    </w:p>
    <w:p>
      <w:pPr>
        <w:pStyle w:val="TOC2"/>
        <w:tabs>
          <w:tab w:val="right" w:leader="dot" w:pos="8306"/>
        </w:tabs>
      </w:pPr>
      <w:hyperlink w:anchor="_Toc19652" w:history="1">
        <w:r>
          <w:rPr>
            <w:rFonts w:ascii="仿宋" w:eastAsia="仿宋" w:hAnsi="仿宋" w:cs="仿宋" w:hint="eastAsia"/>
            <w:lang w:eastAsia="zh-CN"/>
          </w:rPr>
          <w:t>(二)、培训与发展计划</w:t>
        </w:r>
        <w:r>
          <w:tab/>
        </w:r>
        <w:r>
          <w:fldChar w:fldCharType="begin"/>
        </w:r>
        <w:r>
          <w:instrText xml:space="preserve"> PAGEREF _Toc19652 \h </w:instrText>
        </w:r>
        <w:r>
          <w:fldChar w:fldCharType="separate"/>
        </w:r>
        <w:r>
          <w:t>26</w:t>
        </w:r>
        <w:r>
          <w:fldChar w:fldCharType="end"/>
        </w:r>
      </w:hyperlink>
    </w:p>
    <w:p>
      <w:pPr>
        <w:pStyle w:val="TOC1"/>
        <w:tabs>
          <w:tab w:val="right" w:leader="dot" w:pos="8306"/>
        </w:tabs>
      </w:pPr>
      <w:hyperlink w:anchor="_Toc30236" w:history="1">
        <w:r>
          <w:rPr>
            <w:rFonts w:ascii="仿宋" w:eastAsia="仿宋" w:hAnsi="仿宋" w:cs="仿宋" w:hint="eastAsia"/>
            <w:lang w:eastAsia="zh-CN"/>
          </w:rPr>
          <w:t>九、工具油项目环境影响分析</w:t>
        </w:r>
        <w:r>
          <w:tab/>
        </w:r>
        <w:r>
          <w:fldChar w:fldCharType="begin"/>
        </w:r>
        <w:r>
          <w:instrText xml:space="preserve"> PAGEREF _Toc30236 \h </w:instrText>
        </w:r>
        <w:r>
          <w:fldChar w:fldCharType="separate"/>
        </w:r>
        <w:r>
          <w:t>26</w:t>
        </w:r>
        <w:r>
          <w:fldChar w:fldCharType="end"/>
        </w:r>
      </w:hyperlink>
    </w:p>
    <w:p>
      <w:pPr>
        <w:pStyle w:val="TOC2"/>
        <w:tabs>
          <w:tab w:val="right" w:leader="dot" w:pos="8306"/>
        </w:tabs>
      </w:pPr>
      <w:hyperlink w:anchor="_Toc30934" w:history="1">
        <w:r>
          <w:rPr>
            <w:rFonts w:ascii="仿宋" w:eastAsia="仿宋" w:hAnsi="仿宋" w:cs="仿宋" w:hint="eastAsia"/>
            <w:lang w:eastAsia="zh-CN"/>
          </w:rPr>
          <w:t>(一)、建设区域环境质量现状</w:t>
        </w:r>
        <w:r>
          <w:tab/>
        </w:r>
        <w:r>
          <w:fldChar w:fldCharType="begin"/>
        </w:r>
        <w:r>
          <w:instrText xml:space="preserve"> PAGEREF _Toc30934 \h </w:instrText>
        </w:r>
        <w:r>
          <w:fldChar w:fldCharType="separate"/>
        </w:r>
        <w:r>
          <w:t>26</w:t>
        </w:r>
        <w:r>
          <w:fldChar w:fldCharType="end"/>
        </w:r>
      </w:hyperlink>
    </w:p>
    <w:p>
      <w:pPr>
        <w:pStyle w:val="TOC2"/>
        <w:tabs>
          <w:tab w:val="right" w:leader="dot" w:pos="8306"/>
        </w:tabs>
      </w:pPr>
      <w:hyperlink w:anchor="_Toc6422" w:history="1">
        <w:r>
          <w:rPr>
            <w:rFonts w:ascii="仿宋" w:eastAsia="仿宋" w:hAnsi="仿宋" w:cs="仿宋" w:hint="eastAsia"/>
            <w:lang w:eastAsia="zh-CN"/>
          </w:rPr>
          <w:t>(二)、建设期环境保护</w:t>
        </w:r>
        <w:r>
          <w:tab/>
        </w:r>
        <w:r>
          <w:fldChar w:fldCharType="begin"/>
        </w:r>
        <w:r>
          <w:instrText xml:space="preserve"> PAGEREF _Toc6422 \h </w:instrText>
        </w:r>
        <w:r>
          <w:fldChar w:fldCharType="separate"/>
        </w:r>
        <w:r>
          <w:t>28</w:t>
        </w:r>
        <w:r>
          <w:fldChar w:fldCharType="end"/>
        </w:r>
      </w:hyperlink>
    </w:p>
    <w:p>
      <w:pPr>
        <w:pStyle w:val="TOC2"/>
        <w:tabs>
          <w:tab w:val="right" w:leader="dot" w:pos="8306"/>
        </w:tabs>
      </w:pPr>
      <w:hyperlink w:anchor="_Toc4355" w:history="1">
        <w:r>
          <w:rPr>
            <w:rFonts w:ascii="仿宋" w:eastAsia="仿宋" w:hAnsi="仿宋" w:cs="仿宋" w:hint="eastAsia"/>
            <w:lang w:eastAsia="zh-CN"/>
          </w:rPr>
          <w:t>(三)、运营期环境保护</w:t>
        </w:r>
        <w:r>
          <w:tab/>
        </w:r>
        <w:r>
          <w:fldChar w:fldCharType="begin"/>
        </w:r>
        <w:r>
          <w:instrText xml:space="preserve"> PAGEREF _Toc4355 \h </w:instrText>
        </w:r>
        <w:r>
          <w:fldChar w:fldCharType="separate"/>
        </w:r>
        <w:r>
          <w:t>29</w:t>
        </w:r>
        <w:r>
          <w:fldChar w:fldCharType="end"/>
        </w:r>
      </w:hyperlink>
    </w:p>
    <w:p>
      <w:pPr>
        <w:pStyle w:val="TOC2"/>
        <w:tabs>
          <w:tab w:val="right" w:leader="dot" w:pos="8306"/>
        </w:tabs>
      </w:pPr>
      <w:hyperlink w:anchor="_Toc26980" w:history="1">
        <w:r>
          <w:rPr>
            <w:rFonts w:ascii="仿宋" w:eastAsia="仿宋" w:hAnsi="仿宋" w:cs="仿宋" w:hint="eastAsia"/>
            <w:lang w:eastAsia="zh-CN"/>
          </w:rPr>
          <w:t>(四)、工具油项目建设对区域经济的影响</w:t>
        </w:r>
        <w:r>
          <w:tab/>
        </w:r>
        <w:r>
          <w:fldChar w:fldCharType="begin"/>
        </w:r>
        <w:r>
          <w:instrText xml:space="preserve"> PAGEREF _Toc26980 \h </w:instrText>
        </w:r>
        <w:r>
          <w:fldChar w:fldCharType="separate"/>
        </w:r>
        <w:r>
          <w:t>31</w:t>
        </w:r>
        <w:r>
          <w:fldChar w:fldCharType="end"/>
        </w:r>
      </w:hyperlink>
    </w:p>
    <w:p>
      <w:pPr>
        <w:pStyle w:val="TOC2"/>
        <w:tabs>
          <w:tab w:val="right" w:leader="dot" w:pos="8306"/>
        </w:tabs>
      </w:pPr>
      <w:hyperlink w:anchor="_Toc307" w:history="1">
        <w:r>
          <w:rPr>
            <w:rFonts w:ascii="仿宋" w:eastAsia="仿宋" w:hAnsi="仿宋" w:cs="仿宋" w:hint="eastAsia"/>
            <w:lang w:eastAsia="zh-CN"/>
          </w:rPr>
          <w:t>(五)、废弃物处理</w:t>
        </w:r>
        <w:r>
          <w:tab/>
        </w:r>
        <w:r>
          <w:fldChar w:fldCharType="begin"/>
        </w:r>
        <w:r>
          <w:instrText xml:space="preserve"> PAGEREF _Toc307 \h </w:instrText>
        </w:r>
        <w:r>
          <w:fldChar w:fldCharType="separate"/>
        </w:r>
        <w:r>
          <w:t>32</w:t>
        </w:r>
        <w:r>
          <w:fldChar w:fldCharType="end"/>
        </w:r>
      </w:hyperlink>
    </w:p>
    <w:p>
      <w:pPr>
        <w:pStyle w:val="TOC2"/>
        <w:tabs>
          <w:tab w:val="right" w:leader="dot" w:pos="8306"/>
        </w:tabs>
      </w:pPr>
      <w:hyperlink w:anchor="_Toc29341" w:history="1">
        <w:r>
          <w:rPr>
            <w:rFonts w:ascii="仿宋" w:eastAsia="仿宋" w:hAnsi="仿宋" w:cs="仿宋" w:hint="eastAsia"/>
            <w:lang w:eastAsia="zh-CN"/>
          </w:rPr>
          <w:t>(六)、特殊环境影响分析</w:t>
        </w:r>
        <w:r>
          <w:tab/>
        </w:r>
        <w:r>
          <w:fldChar w:fldCharType="begin"/>
        </w:r>
        <w:r>
          <w:instrText xml:space="preserve"> PAGEREF _Toc29341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780" w:history="1">
        <w:r>
          <w:rPr>
            <w:rFonts w:ascii="仿宋" w:eastAsia="仿宋" w:hAnsi="仿宋" w:cs="仿宋" w:hint="eastAsia"/>
            <w:lang w:eastAsia="zh-CN"/>
          </w:rPr>
          <w:t>(七)、清洁生产</w:t>
        </w:r>
        <w:r>
          <w:tab/>
        </w:r>
        <w:r>
          <w:fldChar w:fldCharType="begin"/>
        </w:r>
        <w:r>
          <w:instrText xml:space="preserve"> PAGEREF _Toc24780 \h </w:instrText>
        </w:r>
        <w:r>
          <w:fldChar w:fldCharType="separate"/>
        </w:r>
        <w:r>
          <w:t>35</w:t>
        </w:r>
        <w:r>
          <w:fldChar w:fldCharType="end"/>
        </w:r>
      </w:hyperlink>
    </w:p>
    <w:p>
      <w:pPr>
        <w:pStyle w:val="TOC2"/>
        <w:tabs>
          <w:tab w:val="right" w:leader="dot" w:pos="8306"/>
        </w:tabs>
      </w:pPr>
      <w:hyperlink w:anchor="_Toc18473" w:history="1">
        <w:r>
          <w:rPr>
            <w:rFonts w:ascii="仿宋" w:eastAsia="仿宋" w:hAnsi="仿宋" w:cs="仿宋" w:hint="eastAsia"/>
            <w:lang w:eastAsia="zh-CN"/>
          </w:rPr>
          <w:t>(八)、环境保护综合评价</w:t>
        </w:r>
        <w:r>
          <w:tab/>
        </w:r>
        <w:r>
          <w:fldChar w:fldCharType="begin"/>
        </w:r>
        <w:r>
          <w:instrText xml:space="preserve"> PAGEREF _Toc18473 \h </w:instrText>
        </w:r>
        <w:r>
          <w:fldChar w:fldCharType="separate"/>
        </w:r>
        <w:r>
          <w:t>36</w:t>
        </w:r>
        <w:r>
          <w:fldChar w:fldCharType="end"/>
        </w:r>
      </w:hyperlink>
    </w:p>
    <w:p>
      <w:pPr>
        <w:pStyle w:val="TOC1"/>
        <w:tabs>
          <w:tab w:val="right" w:leader="dot" w:pos="8306"/>
        </w:tabs>
      </w:pPr>
      <w:hyperlink w:anchor="_Toc20677" w:history="1">
        <w:r>
          <w:rPr>
            <w:rFonts w:ascii="仿宋" w:eastAsia="仿宋" w:hAnsi="仿宋" w:cs="仿宋" w:hint="eastAsia"/>
            <w:lang w:eastAsia="zh-CN"/>
          </w:rPr>
          <w:t>十、工具油项目投资规划</w:t>
        </w:r>
        <w:r>
          <w:tab/>
        </w:r>
        <w:r>
          <w:fldChar w:fldCharType="begin"/>
        </w:r>
        <w:r>
          <w:instrText xml:space="preserve"> PAGEREF _Toc20677 \h </w:instrText>
        </w:r>
        <w:r>
          <w:fldChar w:fldCharType="separate"/>
        </w:r>
        <w:r>
          <w:t>37</w:t>
        </w:r>
        <w:r>
          <w:fldChar w:fldCharType="end"/>
        </w:r>
      </w:hyperlink>
    </w:p>
    <w:p>
      <w:pPr>
        <w:pStyle w:val="TOC2"/>
        <w:tabs>
          <w:tab w:val="right" w:leader="dot" w:pos="8306"/>
        </w:tabs>
      </w:pPr>
      <w:hyperlink w:anchor="_Toc15757" w:history="1">
        <w:r>
          <w:rPr>
            <w:rFonts w:ascii="仿宋" w:eastAsia="仿宋" w:hAnsi="仿宋" w:cs="仿宋" w:hint="eastAsia"/>
            <w:lang w:eastAsia="zh-CN"/>
          </w:rPr>
          <w:t>(一)、工具油项目总投资估算</w:t>
        </w:r>
        <w:r>
          <w:tab/>
        </w:r>
        <w:r>
          <w:fldChar w:fldCharType="begin"/>
        </w:r>
        <w:r>
          <w:instrText xml:space="preserve"> PAGEREF _Toc15757 \h </w:instrText>
        </w:r>
        <w:r>
          <w:fldChar w:fldCharType="separate"/>
        </w:r>
        <w:r>
          <w:t>37</w:t>
        </w:r>
        <w:r>
          <w:fldChar w:fldCharType="end"/>
        </w:r>
      </w:hyperlink>
    </w:p>
    <w:p>
      <w:pPr>
        <w:pStyle w:val="TOC2"/>
        <w:tabs>
          <w:tab w:val="right" w:leader="dot" w:pos="8306"/>
        </w:tabs>
      </w:pPr>
      <w:hyperlink w:anchor="_Toc23372" w:history="1">
        <w:r>
          <w:rPr>
            <w:rFonts w:ascii="仿宋" w:eastAsia="仿宋" w:hAnsi="仿宋" w:cs="仿宋" w:hint="eastAsia"/>
            <w:lang w:eastAsia="zh-CN"/>
          </w:rPr>
          <w:t>(二)、资金筹措</w:t>
        </w:r>
        <w:r>
          <w:tab/>
        </w:r>
        <w:r>
          <w:fldChar w:fldCharType="begin"/>
        </w:r>
        <w:r>
          <w:instrText xml:space="preserve"> PAGEREF _Toc23372 \h </w:instrText>
        </w:r>
        <w:r>
          <w:fldChar w:fldCharType="separate"/>
        </w:r>
        <w:r>
          <w:t>38</w:t>
        </w:r>
        <w:r>
          <w:fldChar w:fldCharType="end"/>
        </w:r>
      </w:hyperlink>
    </w:p>
    <w:p>
      <w:pPr>
        <w:pStyle w:val="TOC1"/>
        <w:tabs>
          <w:tab w:val="right" w:leader="dot" w:pos="8306"/>
        </w:tabs>
      </w:pPr>
      <w:hyperlink w:anchor="_Toc11768" w:history="1">
        <w:r>
          <w:rPr>
            <w:rFonts w:ascii="仿宋" w:eastAsia="仿宋" w:hAnsi="仿宋" w:cs="仿宋" w:hint="eastAsia"/>
            <w:lang w:eastAsia="zh-CN"/>
          </w:rPr>
          <w:t>十一、生产安全保护</w:t>
        </w:r>
        <w:r>
          <w:tab/>
        </w:r>
        <w:r>
          <w:fldChar w:fldCharType="begin"/>
        </w:r>
        <w:r>
          <w:instrText xml:space="preserve"> PAGEREF _Toc11768 \h </w:instrText>
        </w:r>
        <w:r>
          <w:fldChar w:fldCharType="separate"/>
        </w:r>
        <w:r>
          <w:t>39</w:t>
        </w:r>
        <w:r>
          <w:fldChar w:fldCharType="end"/>
        </w:r>
      </w:hyperlink>
    </w:p>
    <w:p>
      <w:pPr>
        <w:pStyle w:val="TOC2"/>
        <w:tabs>
          <w:tab w:val="right" w:leader="dot" w:pos="8306"/>
        </w:tabs>
      </w:pPr>
      <w:hyperlink w:anchor="_Toc27053" w:history="1">
        <w:r>
          <w:rPr>
            <w:rFonts w:ascii="仿宋" w:eastAsia="仿宋" w:hAnsi="仿宋" w:cs="仿宋" w:hint="eastAsia"/>
            <w:lang w:eastAsia="zh-CN"/>
          </w:rPr>
          <w:t>(一)、消防安全</w:t>
        </w:r>
        <w:r>
          <w:tab/>
        </w:r>
        <w:r>
          <w:fldChar w:fldCharType="begin"/>
        </w:r>
        <w:r>
          <w:instrText xml:space="preserve"> PAGEREF _Toc27053 \h </w:instrText>
        </w:r>
        <w:r>
          <w:fldChar w:fldCharType="separate"/>
        </w:r>
        <w:r>
          <w:t>39</w:t>
        </w:r>
        <w:r>
          <w:fldChar w:fldCharType="end"/>
        </w:r>
      </w:hyperlink>
    </w:p>
    <w:p>
      <w:pPr>
        <w:pStyle w:val="TOC2"/>
        <w:tabs>
          <w:tab w:val="right" w:leader="dot" w:pos="8306"/>
        </w:tabs>
      </w:pPr>
      <w:hyperlink w:anchor="_Toc13582" w:history="1">
        <w:r>
          <w:rPr>
            <w:rFonts w:ascii="仿宋" w:eastAsia="仿宋" w:hAnsi="仿宋" w:cs="仿宋" w:hint="eastAsia"/>
            <w:lang w:eastAsia="zh-CN"/>
          </w:rPr>
          <w:t>(二)、防火防爆总图布置措施</w:t>
        </w:r>
        <w:r>
          <w:tab/>
        </w:r>
        <w:r>
          <w:fldChar w:fldCharType="begin"/>
        </w:r>
        <w:r>
          <w:instrText xml:space="preserve"> PAGEREF _Toc13582 \h </w:instrText>
        </w:r>
        <w:r>
          <w:fldChar w:fldCharType="separate"/>
        </w:r>
        <w:r>
          <w:t>40</w:t>
        </w:r>
        <w:r>
          <w:fldChar w:fldCharType="end"/>
        </w:r>
      </w:hyperlink>
    </w:p>
    <w:p>
      <w:pPr>
        <w:pStyle w:val="TOC2"/>
        <w:tabs>
          <w:tab w:val="right" w:leader="dot" w:pos="8306"/>
        </w:tabs>
      </w:pPr>
      <w:hyperlink w:anchor="_Toc19037" w:history="1">
        <w:r>
          <w:rPr>
            <w:rFonts w:ascii="仿宋" w:eastAsia="仿宋" w:hAnsi="仿宋" w:cs="仿宋" w:hint="eastAsia"/>
            <w:lang w:eastAsia="zh-CN"/>
          </w:rPr>
          <w:t>(三)、自然灾害防范措施</w:t>
        </w:r>
        <w:r>
          <w:tab/>
        </w:r>
        <w:r>
          <w:fldChar w:fldCharType="begin"/>
        </w:r>
        <w:r>
          <w:instrText xml:space="preserve"> PAGEREF _Toc19037 \h </w:instrText>
        </w:r>
        <w:r>
          <w:fldChar w:fldCharType="separate"/>
        </w:r>
        <w:r>
          <w:t>41</w:t>
        </w:r>
        <w:r>
          <w:fldChar w:fldCharType="end"/>
        </w:r>
      </w:hyperlink>
    </w:p>
    <w:p>
      <w:pPr>
        <w:pStyle w:val="TOC2"/>
        <w:tabs>
          <w:tab w:val="right" w:leader="dot" w:pos="8306"/>
        </w:tabs>
      </w:pPr>
      <w:hyperlink w:anchor="_Toc2894" w:history="1">
        <w:r>
          <w:rPr>
            <w:rFonts w:ascii="仿宋" w:eastAsia="仿宋" w:hAnsi="仿宋" w:cs="仿宋" w:hint="eastAsia"/>
            <w:lang w:eastAsia="zh-CN"/>
          </w:rPr>
          <w:t>(四)、安全色及安全标志使用要求</w:t>
        </w:r>
        <w:r>
          <w:tab/>
        </w:r>
        <w:r>
          <w:fldChar w:fldCharType="begin"/>
        </w:r>
        <w:r>
          <w:instrText xml:space="preserve"> PAGEREF _Toc2894 \h </w:instrText>
        </w:r>
        <w:r>
          <w:fldChar w:fldCharType="separate"/>
        </w:r>
        <w:r>
          <w:t>42</w:t>
        </w:r>
        <w:r>
          <w:fldChar w:fldCharType="end"/>
        </w:r>
      </w:hyperlink>
    </w:p>
    <w:p>
      <w:pPr>
        <w:pStyle w:val="TOC2"/>
        <w:tabs>
          <w:tab w:val="right" w:leader="dot" w:pos="8306"/>
        </w:tabs>
      </w:pPr>
      <w:hyperlink w:anchor="_Toc20556" w:history="1">
        <w:r>
          <w:rPr>
            <w:rFonts w:ascii="仿宋" w:eastAsia="仿宋" w:hAnsi="仿宋" w:cs="仿宋" w:hint="eastAsia"/>
            <w:lang w:eastAsia="zh-CN"/>
          </w:rPr>
          <w:t>(五)、防尘防毒措施</w:t>
        </w:r>
        <w:r>
          <w:tab/>
        </w:r>
        <w:r>
          <w:fldChar w:fldCharType="begin"/>
        </w:r>
        <w:r>
          <w:instrText xml:space="preserve"> PAGEREF _Toc20556 \h </w:instrText>
        </w:r>
        <w:r>
          <w:fldChar w:fldCharType="separate"/>
        </w:r>
        <w:r>
          <w:t>43</w:t>
        </w:r>
        <w:r>
          <w:fldChar w:fldCharType="end"/>
        </w:r>
      </w:hyperlink>
    </w:p>
    <w:p>
      <w:pPr>
        <w:pStyle w:val="TOC2"/>
        <w:tabs>
          <w:tab w:val="right" w:leader="dot" w:pos="8306"/>
        </w:tabs>
      </w:pPr>
      <w:hyperlink w:anchor="_Toc2706" w:history="1">
        <w:r>
          <w:rPr>
            <w:rFonts w:ascii="仿宋" w:eastAsia="仿宋" w:hAnsi="仿宋" w:cs="仿宋" w:hint="eastAsia"/>
            <w:lang w:eastAsia="zh-CN"/>
          </w:rPr>
          <w:t>(六)、防静电、触电防护及防雷措施</w:t>
        </w:r>
        <w:r>
          <w:tab/>
        </w:r>
        <w:r>
          <w:fldChar w:fldCharType="begin"/>
        </w:r>
        <w:r>
          <w:instrText xml:space="preserve"> PAGEREF _Toc2706 \h </w:instrText>
        </w:r>
        <w:r>
          <w:fldChar w:fldCharType="separate"/>
        </w:r>
        <w:r>
          <w:t>44</w:t>
        </w:r>
        <w:r>
          <w:fldChar w:fldCharType="end"/>
        </w:r>
      </w:hyperlink>
    </w:p>
    <w:p>
      <w:pPr>
        <w:pStyle w:val="TOC2"/>
        <w:tabs>
          <w:tab w:val="right" w:leader="dot" w:pos="8306"/>
        </w:tabs>
      </w:pPr>
      <w:hyperlink w:anchor="_Toc7666" w:history="1">
        <w:r>
          <w:rPr>
            <w:rFonts w:ascii="仿宋" w:eastAsia="仿宋" w:hAnsi="仿宋" w:cs="仿宋" w:hint="eastAsia"/>
            <w:lang w:eastAsia="zh-CN"/>
          </w:rPr>
          <w:t>(七)、机械设备安全保障措施</w:t>
        </w:r>
        <w:r>
          <w:tab/>
        </w:r>
        <w:r>
          <w:fldChar w:fldCharType="begin"/>
        </w:r>
        <w:r>
          <w:instrText xml:space="preserve"> PAGEREF _Toc7666 \h </w:instrText>
        </w:r>
        <w:r>
          <w:fldChar w:fldCharType="separate"/>
        </w:r>
        <w:r>
          <w:t>45</w:t>
        </w:r>
        <w:r>
          <w:fldChar w:fldCharType="end"/>
        </w:r>
      </w:hyperlink>
    </w:p>
    <w:p>
      <w:pPr>
        <w:pStyle w:val="TOC1"/>
        <w:tabs>
          <w:tab w:val="right" w:leader="dot" w:pos="8306"/>
        </w:tabs>
      </w:pPr>
      <w:hyperlink w:anchor="_Toc17254" w:history="1">
        <w:r>
          <w:rPr>
            <w:rFonts w:ascii="仿宋" w:eastAsia="仿宋" w:hAnsi="仿宋" w:cs="仿宋" w:hint="eastAsia"/>
            <w:lang w:eastAsia="zh-CN"/>
          </w:rPr>
          <w:t>十二、工具油项目人力资源管理</w:t>
        </w:r>
        <w:r>
          <w:tab/>
        </w:r>
        <w:r>
          <w:fldChar w:fldCharType="begin"/>
        </w:r>
        <w:r>
          <w:instrText xml:space="preserve"> PAGEREF _Toc17254 \h </w:instrText>
        </w:r>
        <w:r>
          <w:fldChar w:fldCharType="separate"/>
        </w:r>
        <w:r>
          <w:t>47</w:t>
        </w:r>
        <w:r>
          <w:fldChar w:fldCharType="end"/>
        </w:r>
      </w:hyperlink>
    </w:p>
    <w:p>
      <w:pPr>
        <w:pStyle w:val="TOC2"/>
        <w:tabs>
          <w:tab w:val="right" w:leader="dot" w:pos="8306"/>
        </w:tabs>
      </w:pPr>
      <w:hyperlink w:anchor="_Toc445" w:history="1">
        <w:r>
          <w:rPr>
            <w:rFonts w:ascii="仿宋" w:eastAsia="仿宋" w:hAnsi="仿宋" w:cs="仿宋" w:hint="eastAsia"/>
            <w:lang w:eastAsia="zh-CN"/>
          </w:rPr>
          <w:t>(一)、建立健全的预算管理制度</w:t>
        </w:r>
        <w:r>
          <w:tab/>
        </w:r>
        <w:r>
          <w:fldChar w:fldCharType="begin"/>
        </w:r>
        <w:r>
          <w:instrText xml:space="preserve"> PAGEREF _Toc445 \h </w:instrText>
        </w:r>
        <w:r>
          <w:fldChar w:fldCharType="separate"/>
        </w:r>
        <w:r>
          <w:t>47</w:t>
        </w:r>
        <w:r>
          <w:fldChar w:fldCharType="end"/>
        </w:r>
      </w:hyperlink>
    </w:p>
    <w:p>
      <w:pPr>
        <w:pStyle w:val="TOC2"/>
        <w:tabs>
          <w:tab w:val="right" w:leader="dot" w:pos="8306"/>
        </w:tabs>
      </w:pPr>
      <w:hyperlink w:anchor="_Toc4690" w:history="1">
        <w:r>
          <w:rPr>
            <w:rFonts w:ascii="仿宋" w:eastAsia="仿宋" w:hAnsi="仿宋" w:cs="仿宋" w:hint="eastAsia"/>
            <w:lang w:eastAsia="zh-CN"/>
          </w:rPr>
          <w:t>(二)、加强资金流动监控</w:t>
        </w:r>
        <w:r>
          <w:tab/>
        </w:r>
        <w:r>
          <w:fldChar w:fldCharType="begin"/>
        </w:r>
        <w:r>
          <w:instrText xml:space="preserve"> PAGEREF _Toc4690 \h </w:instrText>
        </w:r>
        <w:r>
          <w:fldChar w:fldCharType="separate"/>
        </w:r>
        <w:r>
          <w:t>48</w:t>
        </w:r>
        <w:r>
          <w:fldChar w:fldCharType="end"/>
        </w:r>
      </w:hyperlink>
    </w:p>
    <w:p>
      <w:pPr>
        <w:pStyle w:val="TOC2"/>
        <w:tabs>
          <w:tab w:val="right" w:leader="dot" w:pos="8306"/>
        </w:tabs>
      </w:pPr>
      <w:hyperlink w:anchor="_Toc14006" w:history="1">
        <w:r>
          <w:rPr>
            <w:rFonts w:ascii="仿宋" w:eastAsia="仿宋" w:hAnsi="仿宋" w:cs="仿宋" w:hint="eastAsia"/>
            <w:lang w:eastAsia="zh-CN"/>
          </w:rPr>
          <w:t>(三)、制定完善的风险控制机制</w:t>
        </w:r>
        <w:r>
          <w:tab/>
        </w:r>
        <w:r>
          <w:fldChar w:fldCharType="begin"/>
        </w:r>
        <w:r>
          <w:instrText xml:space="preserve"> PAGEREF _Toc14006 \h </w:instrText>
        </w:r>
        <w:r>
          <w:fldChar w:fldCharType="separate"/>
        </w:r>
        <w:r>
          <w:t>49</w:t>
        </w:r>
        <w:r>
          <w:fldChar w:fldCharType="end"/>
        </w:r>
      </w:hyperlink>
    </w:p>
    <w:p>
      <w:pPr>
        <w:pStyle w:val="TOC2"/>
        <w:tabs>
          <w:tab w:val="right" w:leader="dot" w:pos="8306"/>
        </w:tabs>
      </w:pPr>
      <w:hyperlink w:anchor="_Toc23632" w:history="1">
        <w:r>
          <w:rPr>
            <w:rFonts w:ascii="仿宋" w:eastAsia="仿宋" w:hAnsi="仿宋" w:cs="仿宋" w:hint="eastAsia"/>
            <w:lang w:eastAsia="zh-CN"/>
          </w:rPr>
          <w:t>(四)、优化成本管理</w:t>
        </w:r>
        <w:r>
          <w:tab/>
        </w:r>
        <w:r>
          <w:fldChar w:fldCharType="begin"/>
        </w:r>
        <w:r>
          <w:instrText xml:space="preserve"> PAGEREF _Toc23632 \h </w:instrText>
        </w:r>
        <w:r>
          <w:fldChar w:fldCharType="separate"/>
        </w:r>
        <w:r>
          <w:t>51</w:t>
        </w:r>
        <w:r>
          <w:fldChar w:fldCharType="end"/>
        </w:r>
      </w:hyperlink>
    </w:p>
    <w:p>
      <w:pPr>
        <w:pStyle w:val="TOC1"/>
        <w:tabs>
          <w:tab w:val="right" w:leader="dot" w:pos="8306"/>
        </w:tabs>
      </w:pPr>
      <w:hyperlink w:anchor="_Toc13218" w:history="1">
        <w:r>
          <w:rPr>
            <w:rFonts w:ascii="仿宋" w:eastAsia="仿宋" w:hAnsi="仿宋" w:cs="仿宋" w:hint="eastAsia"/>
            <w:lang w:eastAsia="zh-CN"/>
          </w:rPr>
          <w:t>十三、风险识别与分类</w:t>
        </w:r>
        <w:r>
          <w:tab/>
        </w:r>
        <w:r>
          <w:fldChar w:fldCharType="begin"/>
        </w:r>
        <w:r>
          <w:instrText xml:space="preserve"> PAGEREF _Toc13218 \h </w:instrText>
        </w:r>
        <w:r>
          <w:fldChar w:fldCharType="separate"/>
        </w:r>
        <w:r>
          <w:t>52</w:t>
        </w:r>
        <w:r>
          <w:fldChar w:fldCharType="end"/>
        </w:r>
      </w:hyperlink>
    </w:p>
    <w:p>
      <w:pPr>
        <w:pStyle w:val="TOC2"/>
        <w:tabs>
          <w:tab w:val="right" w:leader="dot" w:pos="8306"/>
        </w:tabs>
      </w:pPr>
      <w:hyperlink w:anchor="_Toc5115" w:history="1">
        <w:r>
          <w:rPr>
            <w:rFonts w:ascii="仿宋" w:eastAsia="仿宋" w:hAnsi="仿宋" w:cs="仿宋" w:hint="eastAsia"/>
            <w:lang w:eastAsia="zh-CN"/>
          </w:rPr>
          <w:t>(一)、风险识别</w:t>
        </w:r>
        <w:r>
          <w:tab/>
        </w:r>
        <w:r>
          <w:fldChar w:fldCharType="begin"/>
        </w:r>
        <w:r>
          <w:instrText xml:space="preserve"> PAGEREF _Toc5115 \h </w:instrText>
        </w:r>
        <w:r>
          <w:fldChar w:fldCharType="separate"/>
        </w:r>
        <w:r>
          <w:t>52</w:t>
        </w:r>
        <w:r>
          <w:fldChar w:fldCharType="end"/>
        </w:r>
      </w:hyperlink>
    </w:p>
    <w:p>
      <w:pPr>
        <w:pStyle w:val="TOC2"/>
        <w:tabs>
          <w:tab w:val="right" w:leader="dot" w:pos="8306"/>
        </w:tabs>
      </w:pPr>
      <w:hyperlink w:anchor="_Toc17392" w:history="1">
        <w:r>
          <w:rPr>
            <w:rFonts w:ascii="仿宋" w:eastAsia="仿宋" w:hAnsi="仿宋" w:cs="仿宋" w:hint="eastAsia"/>
            <w:lang w:eastAsia="zh-CN"/>
          </w:rPr>
          <w:t>(二)、风险分类</w:t>
        </w:r>
        <w:r>
          <w:tab/>
        </w:r>
        <w:r>
          <w:fldChar w:fldCharType="begin"/>
        </w:r>
        <w:r>
          <w:instrText xml:space="preserve"> PAGEREF _Toc17392 \h </w:instrText>
        </w:r>
        <w:r>
          <w:fldChar w:fldCharType="separate"/>
        </w:r>
        <w:r>
          <w:t>53</w:t>
        </w:r>
        <w:r>
          <w:fldChar w:fldCharType="end"/>
        </w:r>
      </w:hyperlink>
    </w:p>
    <w:p>
      <w:pPr>
        <w:pStyle w:val="TOC1"/>
        <w:tabs>
          <w:tab w:val="right" w:leader="dot" w:pos="8306"/>
        </w:tabs>
      </w:pPr>
      <w:hyperlink w:anchor="_Toc30019" w:history="1">
        <w:r>
          <w:rPr>
            <w:rFonts w:ascii="仿宋" w:eastAsia="仿宋" w:hAnsi="仿宋" w:cs="仿宋" w:hint="eastAsia"/>
            <w:lang w:eastAsia="zh-CN"/>
          </w:rPr>
          <w:t>十四、工具油项目实施保障措施</w:t>
        </w:r>
        <w:r>
          <w:tab/>
        </w:r>
        <w:r>
          <w:fldChar w:fldCharType="begin"/>
        </w:r>
        <w:r>
          <w:instrText xml:space="preserve"> PAGEREF _Toc30019 \h </w:instrText>
        </w:r>
        <w:r>
          <w:fldChar w:fldCharType="separate"/>
        </w:r>
        <w:r>
          <w:t>55</w:t>
        </w:r>
        <w:r>
          <w:fldChar w:fldCharType="end"/>
        </w:r>
      </w:hyperlink>
    </w:p>
    <w:p>
      <w:pPr>
        <w:pStyle w:val="TOC2"/>
        <w:tabs>
          <w:tab w:val="right" w:leader="dot" w:pos="8306"/>
        </w:tabs>
      </w:pPr>
      <w:hyperlink w:anchor="_Toc16676" w:history="1">
        <w:r>
          <w:rPr>
            <w:rFonts w:ascii="仿宋" w:eastAsia="仿宋" w:hAnsi="仿宋" w:cs="仿宋" w:hint="eastAsia"/>
            <w:lang w:eastAsia="zh-CN"/>
          </w:rPr>
          <w:t>(一)、工具油项目实施保障机制</w:t>
        </w:r>
        <w:r>
          <w:tab/>
        </w:r>
        <w:r>
          <w:fldChar w:fldCharType="begin"/>
        </w:r>
        <w:r>
          <w:instrText xml:space="preserve"> PAGEREF _Toc16676 \h </w:instrText>
        </w:r>
        <w:r>
          <w:fldChar w:fldCharType="separate"/>
        </w:r>
        <w:r>
          <w:t>55</w:t>
        </w:r>
        <w:r>
          <w:fldChar w:fldCharType="end"/>
        </w:r>
      </w:hyperlink>
    </w:p>
    <w:p>
      <w:pPr>
        <w:pStyle w:val="TOC2"/>
        <w:tabs>
          <w:tab w:val="right" w:leader="dot" w:pos="8306"/>
        </w:tabs>
      </w:pPr>
      <w:hyperlink w:anchor="_Toc5028" w:history="1">
        <w:r>
          <w:rPr>
            <w:rFonts w:ascii="仿宋" w:eastAsia="仿宋" w:hAnsi="仿宋" w:cs="仿宋" w:hint="eastAsia"/>
            <w:lang w:eastAsia="zh-CN"/>
          </w:rPr>
          <w:t>(二)、工具油项目法律合规要求</w:t>
        </w:r>
        <w:r>
          <w:tab/>
        </w:r>
        <w:r>
          <w:fldChar w:fldCharType="begin"/>
        </w:r>
        <w:r>
          <w:instrText xml:space="preserve"> PAGEREF _Toc5028 \h </w:instrText>
        </w:r>
        <w:r>
          <w:fldChar w:fldCharType="separate"/>
        </w:r>
        <w:r>
          <w:t>58</w:t>
        </w:r>
        <w:r>
          <w:fldChar w:fldCharType="end"/>
        </w:r>
      </w:hyperlink>
    </w:p>
    <w:p>
      <w:pPr>
        <w:pStyle w:val="TOC2"/>
        <w:tabs>
          <w:tab w:val="right" w:leader="dot" w:pos="8306"/>
        </w:tabs>
      </w:pPr>
      <w:hyperlink w:anchor="_Toc14506" w:history="1">
        <w:r>
          <w:rPr>
            <w:rFonts w:ascii="仿宋" w:eastAsia="仿宋" w:hAnsi="仿宋" w:cs="仿宋" w:hint="eastAsia"/>
            <w:lang w:eastAsia="zh-CN"/>
          </w:rPr>
          <w:t>(三)、工具油项目合同管理与法律事务</w:t>
        </w:r>
        <w:r>
          <w:tab/>
        </w:r>
        <w:r>
          <w:fldChar w:fldCharType="begin"/>
        </w:r>
        <w:r>
          <w:instrText xml:space="preserve"> PAGEREF _Toc14506 \h </w:instrText>
        </w:r>
        <w:r>
          <w:fldChar w:fldCharType="separate"/>
        </w:r>
        <w:r>
          <w:t>62</w:t>
        </w:r>
        <w:r>
          <w:fldChar w:fldCharType="end"/>
        </w:r>
      </w:hyperlink>
    </w:p>
    <w:p>
      <w:pPr>
        <w:pStyle w:val="TOC2"/>
        <w:tabs>
          <w:tab w:val="right" w:leader="dot" w:pos="8306"/>
        </w:tabs>
      </w:pPr>
      <w:hyperlink w:anchor="_Toc30516" w:history="1">
        <w:r>
          <w:rPr>
            <w:rFonts w:ascii="仿宋" w:eastAsia="仿宋" w:hAnsi="仿宋" w:cs="仿宋" w:hint="eastAsia"/>
            <w:lang w:eastAsia="zh-CN"/>
          </w:rPr>
          <w:t>(四)、工具油项目知识产权保护策略</w:t>
        </w:r>
        <w:r>
          <w:tab/>
        </w:r>
        <w:r>
          <w:fldChar w:fldCharType="begin"/>
        </w:r>
        <w:r>
          <w:instrText xml:space="preserve"> PAGEREF _Toc30516 \h </w:instrText>
        </w:r>
        <w:r>
          <w:fldChar w:fldCharType="separate"/>
        </w:r>
        <w:r>
          <w:t>69</w:t>
        </w:r>
        <w:r>
          <w:fldChar w:fldCharType="end"/>
        </w:r>
      </w:hyperlink>
    </w:p>
    <w:p>
      <w:pPr>
        <w:pStyle w:val="TOC1"/>
        <w:tabs>
          <w:tab w:val="right" w:leader="dot" w:pos="8306"/>
        </w:tabs>
      </w:pPr>
      <w:hyperlink w:anchor="_Toc26933" w:history="1">
        <w:r>
          <w:rPr>
            <w:rFonts w:ascii="仿宋" w:eastAsia="仿宋" w:hAnsi="仿宋" w:cs="仿宋" w:hint="eastAsia"/>
            <w:lang w:eastAsia="zh-CN"/>
          </w:rPr>
          <w:t>十五、供应链管理</w:t>
        </w:r>
        <w:r>
          <w:tab/>
        </w:r>
        <w:r>
          <w:fldChar w:fldCharType="begin"/>
        </w:r>
        <w:r>
          <w:instrText xml:space="preserve"> PAGEREF _Toc26933 \h </w:instrText>
        </w:r>
        <w:r>
          <w:fldChar w:fldCharType="separate"/>
        </w:r>
        <w:r>
          <w:t>71</w:t>
        </w:r>
        <w:r>
          <w:fldChar w:fldCharType="end"/>
        </w:r>
      </w:hyperlink>
    </w:p>
    <w:p>
      <w:pPr>
        <w:pStyle w:val="TOC2"/>
        <w:tabs>
          <w:tab w:val="right" w:leader="dot" w:pos="8306"/>
        </w:tabs>
      </w:pPr>
      <w:hyperlink w:anchor="_Toc9988" w:history="1">
        <w:r>
          <w:rPr>
            <w:rFonts w:ascii="仿宋" w:eastAsia="仿宋" w:hAnsi="仿宋" w:cs="仿宋" w:hint="eastAsia"/>
            <w:lang w:eastAsia="zh-CN"/>
          </w:rPr>
          <w:t>(一)、供应链战略规划</w:t>
        </w:r>
        <w:r>
          <w:tab/>
        </w:r>
        <w:r>
          <w:fldChar w:fldCharType="begin"/>
        </w:r>
        <w:r>
          <w:instrText xml:space="preserve"> PAGEREF _Toc9988 \h </w:instrText>
        </w:r>
        <w:r>
          <w:fldChar w:fldCharType="separate"/>
        </w:r>
        <w:r>
          <w:t>71</w:t>
        </w:r>
        <w:r>
          <w:fldChar w:fldCharType="end"/>
        </w:r>
      </w:hyperlink>
    </w:p>
    <w:p>
      <w:pPr>
        <w:pStyle w:val="TOC2"/>
        <w:tabs>
          <w:tab w:val="right" w:leader="dot" w:pos="8306"/>
        </w:tabs>
      </w:pPr>
      <w:hyperlink w:anchor="_Toc7186" w:history="1">
        <w:r>
          <w:rPr>
            <w:rFonts w:ascii="仿宋" w:eastAsia="仿宋" w:hAnsi="仿宋" w:cs="仿宋" w:hint="eastAsia"/>
            <w:lang w:eastAsia="zh-CN"/>
          </w:rPr>
          <w:t>(二)、供应商选择与合作</w:t>
        </w:r>
        <w:r>
          <w:tab/>
        </w:r>
        <w:r>
          <w:fldChar w:fldCharType="begin"/>
        </w:r>
        <w:r>
          <w:instrText xml:space="preserve"> PAGEREF _Toc7186 \h </w:instrText>
        </w:r>
        <w:r>
          <w:fldChar w:fldCharType="separate"/>
        </w:r>
        <w:r>
          <w:t>72</w:t>
        </w:r>
        <w:r>
          <w:fldChar w:fldCharType="end"/>
        </w:r>
      </w:hyperlink>
    </w:p>
    <w:p>
      <w:pPr>
        <w:pStyle w:val="TOC2"/>
        <w:tabs>
          <w:tab w:val="right" w:leader="dot" w:pos="8306"/>
        </w:tabs>
      </w:pPr>
      <w:hyperlink w:anchor="_Toc13223" w:history="1">
        <w:r>
          <w:rPr>
            <w:rFonts w:ascii="仿宋" w:eastAsia="仿宋" w:hAnsi="仿宋" w:cs="仿宋" w:hint="eastAsia"/>
            <w:lang w:eastAsia="zh-CN"/>
          </w:rPr>
          <w:t>(三)、物流与库存管理</w:t>
        </w:r>
        <w:r>
          <w:tab/>
        </w:r>
        <w:r>
          <w:fldChar w:fldCharType="begin"/>
        </w:r>
        <w:r>
          <w:instrText xml:space="preserve"> PAGEREF _Toc13223 \h </w:instrText>
        </w:r>
        <w:r>
          <w:fldChar w:fldCharType="separate"/>
        </w:r>
        <w:r>
          <w:t>74</w:t>
        </w:r>
        <w:r>
          <w:fldChar w:fldCharType="end"/>
        </w:r>
      </w:hyperlink>
    </w:p>
    <w:p>
      <w:pPr>
        <w:pStyle w:val="TOC1"/>
        <w:tabs>
          <w:tab w:val="right" w:leader="dot" w:pos="8306"/>
        </w:tabs>
      </w:pPr>
      <w:hyperlink w:anchor="_Toc16920" w:history="1">
        <w:r>
          <w:rPr>
            <w:rFonts w:ascii="仿宋" w:eastAsia="仿宋" w:hAnsi="仿宋" w:cs="仿宋" w:hint="eastAsia"/>
            <w:lang w:eastAsia="zh-CN"/>
          </w:rPr>
          <w:t>十六、质量管理体系</w:t>
        </w:r>
        <w:r>
          <w:tab/>
        </w:r>
        <w:r>
          <w:fldChar w:fldCharType="begin"/>
        </w:r>
        <w:r>
          <w:instrText xml:space="preserve"> PAGEREF _Toc16920 \h </w:instrText>
        </w:r>
        <w:r>
          <w:fldChar w:fldCharType="separate"/>
        </w:r>
        <w:r>
          <w:t>75</w:t>
        </w:r>
        <w:r>
          <w:fldChar w:fldCharType="end"/>
        </w:r>
      </w:hyperlink>
    </w:p>
    <w:p>
      <w:pPr>
        <w:pStyle w:val="TOC2"/>
        <w:tabs>
          <w:tab w:val="right" w:leader="dot" w:pos="8306"/>
        </w:tabs>
      </w:pPr>
      <w:hyperlink w:anchor="_Toc10978" w:history="1">
        <w:r>
          <w:rPr>
            <w:rFonts w:ascii="仿宋" w:eastAsia="仿宋" w:hAnsi="仿宋" w:cs="仿宋" w:hint="eastAsia"/>
            <w:lang w:eastAsia="zh-CN"/>
          </w:rPr>
          <w:t>(一)、质量目标与方针</w:t>
        </w:r>
        <w:r>
          <w:tab/>
        </w:r>
        <w:r>
          <w:fldChar w:fldCharType="begin"/>
        </w:r>
        <w:r>
          <w:instrText xml:space="preserve"> PAGEREF _Toc10978 \h </w:instrText>
        </w:r>
        <w:r>
          <w:fldChar w:fldCharType="separate"/>
        </w:r>
        <w:r>
          <w:t>75</w:t>
        </w:r>
        <w:r>
          <w:fldChar w:fldCharType="end"/>
        </w:r>
      </w:hyperlink>
    </w:p>
    <w:p>
      <w:pPr>
        <w:pStyle w:val="TOC2"/>
        <w:tabs>
          <w:tab w:val="right" w:leader="dot" w:pos="8306"/>
        </w:tabs>
      </w:pPr>
      <w:hyperlink w:anchor="_Toc14624" w:history="1">
        <w:r>
          <w:rPr>
            <w:rFonts w:ascii="仿宋" w:eastAsia="仿宋" w:hAnsi="仿宋" w:cs="仿宋" w:hint="eastAsia"/>
            <w:lang w:eastAsia="zh-CN"/>
          </w:rPr>
          <w:t>(二)、质量管理责任</w:t>
        </w:r>
        <w:r>
          <w:tab/>
        </w:r>
        <w:r>
          <w:fldChar w:fldCharType="begin"/>
        </w:r>
        <w:r>
          <w:instrText xml:space="preserve"> PAGEREF _Toc14624 \h </w:instrText>
        </w:r>
        <w:r>
          <w:fldChar w:fldCharType="separate"/>
        </w:r>
        <w:r>
          <w:t>76</w:t>
        </w:r>
        <w:r>
          <w:fldChar w:fldCharType="end"/>
        </w:r>
      </w:hyperlink>
    </w:p>
    <w:p>
      <w:pPr>
        <w:pStyle w:val="TOC2"/>
        <w:tabs>
          <w:tab w:val="right" w:leader="dot" w:pos="8306"/>
        </w:tabs>
      </w:pPr>
      <w:hyperlink w:anchor="_Toc26054" w:history="1">
        <w:r>
          <w:rPr>
            <w:rFonts w:ascii="仿宋" w:eastAsia="仿宋" w:hAnsi="仿宋" w:cs="仿宋" w:hint="eastAsia"/>
            <w:lang w:eastAsia="zh-CN"/>
          </w:rPr>
          <w:t>(三)、质量管理体系文件</w:t>
        </w:r>
        <w:r>
          <w:tab/>
        </w:r>
        <w:r>
          <w:fldChar w:fldCharType="begin"/>
        </w:r>
        <w:r>
          <w:instrText xml:space="preserve"> PAGEREF _Toc26054 \h </w:instrText>
        </w:r>
        <w:r>
          <w:fldChar w:fldCharType="separate"/>
        </w:r>
        <w:r>
          <w:t>77</w:t>
        </w:r>
        <w:r>
          <w:fldChar w:fldCharType="end"/>
        </w:r>
      </w:hyperlink>
    </w:p>
    <w:p>
      <w:pPr>
        <w:pStyle w:val="TOC2"/>
        <w:tabs>
          <w:tab w:val="right" w:leader="dot" w:pos="8306"/>
        </w:tabs>
      </w:pPr>
      <w:hyperlink w:anchor="_Toc1572" w:history="1">
        <w:r>
          <w:rPr>
            <w:rFonts w:ascii="仿宋" w:eastAsia="仿宋" w:hAnsi="仿宋" w:cs="仿宋" w:hint="eastAsia"/>
            <w:lang w:eastAsia="zh-CN"/>
          </w:rPr>
          <w:t>(四)、质量培训与教育</w:t>
        </w:r>
        <w:r>
          <w:tab/>
        </w:r>
        <w:r>
          <w:fldChar w:fldCharType="begin"/>
        </w:r>
        <w:r>
          <w:instrText xml:space="preserve"> PAGEREF _Toc1572 \h </w:instrText>
        </w:r>
        <w:r>
          <w:fldChar w:fldCharType="separate"/>
        </w:r>
        <w:r>
          <w:t>79</w:t>
        </w:r>
        <w:r>
          <w:fldChar w:fldCharType="end"/>
        </w:r>
      </w:hyperlink>
    </w:p>
    <w:p>
      <w:pPr>
        <w:pStyle w:val="TOC2"/>
        <w:tabs>
          <w:tab w:val="right" w:leader="dot" w:pos="8306"/>
        </w:tabs>
      </w:pPr>
      <w:hyperlink w:anchor="_Toc27852" w:history="1">
        <w:r>
          <w:rPr>
            <w:rFonts w:ascii="仿宋" w:eastAsia="仿宋" w:hAnsi="仿宋" w:cs="仿宋" w:hint="eastAsia"/>
            <w:lang w:eastAsia="zh-CN"/>
          </w:rPr>
          <w:t>(五)、质量审核与评价</w:t>
        </w:r>
        <w:r>
          <w:tab/>
        </w:r>
        <w:r>
          <w:fldChar w:fldCharType="begin"/>
        </w:r>
        <w:r>
          <w:instrText xml:space="preserve"> PAGEREF _Toc27852 \h </w:instrText>
        </w:r>
        <w:r>
          <w:fldChar w:fldCharType="separate"/>
        </w:r>
        <w:r>
          <w:t>81</w:t>
        </w:r>
        <w:r>
          <w:fldChar w:fldCharType="end"/>
        </w:r>
      </w:hyperlink>
    </w:p>
    <w:p>
      <w:pPr>
        <w:pStyle w:val="TOC2"/>
        <w:tabs>
          <w:tab w:val="right" w:leader="dot" w:pos="8306"/>
        </w:tabs>
      </w:pPr>
      <w:hyperlink w:anchor="_Toc29049" w:history="1">
        <w:r>
          <w:rPr>
            <w:rFonts w:ascii="仿宋" w:eastAsia="仿宋" w:hAnsi="仿宋" w:cs="仿宋" w:hint="eastAsia"/>
            <w:lang w:eastAsia="zh-CN"/>
          </w:rPr>
          <w:t>(六)、不符合与纠正措施</w:t>
        </w:r>
        <w:r>
          <w:tab/>
        </w:r>
        <w:r>
          <w:fldChar w:fldCharType="begin"/>
        </w:r>
        <w:r>
          <w:instrText xml:space="preserve"> PAGEREF _Toc29049 \h </w:instrText>
        </w:r>
        <w:r>
          <w:fldChar w:fldCharType="separate"/>
        </w:r>
        <w:r>
          <w:t>82</w:t>
        </w:r>
        <w:r>
          <w:fldChar w:fldCharType="end"/>
        </w:r>
      </w:hyperlink>
    </w:p>
    <w:p>
      <w:pPr>
        <w:pStyle w:val="TOC1"/>
        <w:tabs>
          <w:tab w:val="right" w:leader="dot" w:pos="8306"/>
        </w:tabs>
      </w:pPr>
      <w:hyperlink w:anchor="_Toc18864" w:history="1">
        <w:r>
          <w:rPr>
            <w:rFonts w:ascii="仿宋" w:eastAsia="仿宋" w:hAnsi="仿宋" w:cs="仿宋" w:hint="eastAsia"/>
            <w:lang w:eastAsia="zh-CN"/>
          </w:rPr>
          <w:t>十七、工具油项目实施时间节点</w:t>
        </w:r>
        <w:r>
          <w:tab/>
        </w:r>
        <w:r>
          <w:fldChar w:fldCharType="begin"/>
        </w:r>
        <w:r>
          <w:instrText xml:space="preserve"> PAGEREF _Toc18864 \h </w:instrText>
        </w:r>
        <w:r>
          <w:fldChar w:fldCharType="separate"/>
        </w:r>
        <w:r>
          <w:t>83</w:t>
        </w:r>
        <w:r>
          <w:fldChar w:fldCharType="end"/>
        </w:r>
      </w:hyperlink>
    </w:p>
    <w:p>
      <w:pPr>
        <w:pStyle w:val="TOC2"/>
        <w:tabs>
          <w:tab w:val="right" w:leader="dot" w:pos="8306"/>
        </w:tabs>
      </w:pPr>
      <w:hyperlink w:anchor="_Toc7621" w:history="1">
        <w:r>
          <w:rPr>
            <w:rFonts w:ascii="仿宋" w:eastAsia="仿宋" w:hAnsi="仿宋" w:cs="仿宋" w:hint="eastAsia"/>
            <w:lang w:eastAsia="zh-CN"/>
          </w:rPr>
          <w:t>(一)、工具油项目启动阶段时间节点</w:t>
        </w:r>
        <w:r>
          <w:tab/>
        </w:r>
        <w:r>
          <w:fldChar w:fldCharType="begin"/>
        </w:r>
        <w:r>
          <w:instrText xml:space="preserve"> PAGEREF _Toc7621 \h </w:instrText>
        </w:r>
        <w:r>
          <w:fldChar w:fldCharType="separate"/>
        </w:r>
        <w:r>
          <w:t>83</w:t>
        </w:r>
        <w:r>
          <w:fldChar w:fldCharType="end"/>
        </w:r>
      </w:hyperlink>
    </w:p>
    <w:p>
      <w:pPr>
        <w:pStyle w:val="TOC2"/>
        <w:tabs>
          <w:tab w:val="right" w:leader="dot" w:pos="8306"/>
        </w:tabs>
      </w:pPr>
      <w:hyperlink w:anchor="_Toc7436" w:history="1">
        <w:r>
          <w:rPr>
            <w:rFonts w:ascii="仿宋" w:eastAsia="仿宋" w:hAnsi="仿宋" w:cs="仿宋" w:hint="eastAsia"/>
            <w:lang w:eastAsia="zh-CN"/>
          </w:rPr>
          <w:t>(二)、工具油项目执行阶段时间节点</w:t>
        </w:r>
        <w:r>
          <w:tab/>
        </w:r>
        <w:r>
          <w:fldChar w:fldCharType="begin"/>
        </w:r>
        <w:r>
          <w:instrText xml:space="preserve"> PAGEREF _Toc7436 \h </w:instrText>
        </w:r>
        <w:r>
          <w:fldChar w:fldCharType="separate"/>
        </w:r>
        <w:r>
          <w:t>84</w:t>
        </w:r>
        <w:r>
          <w:fldChar w:fldCharType="end"/>
        </w:r>
      </w:hyperlink>
    </w:p>
    <w:p>
      <w:pPr>
        <w:pStyle w:val="TOC2"/>
        <w:tabs>
          <w:tab w:val="right" w:leader="dot" w:pos="8306"/>
        </w:tabs>
      </w:pPr>
      <w:hyperlink w:anchor="_Toc14228" w:history="1">
        <w:r>
          <w:rPr>
            <w:rFonts w:ascii="仿宋" w:eastAsia="仿宋" w:hAnsi="仿宋" w:cs="仿宋" w:hint="eastAsia"/>
            <w:lang w:eastAsia="zh-CN"/>
          </w:rPr>
          <w:t>(三)、工具油项目完成阶段时间节点</w:t>
        </w:r>
        <w:r>
          <w:tab/>
        </w:r>
        <w:r>
          <w:fldChar w:fldCharType="begin"/>
        </w:r>
        <w:r>
          <w:instrText xml:space="preserve"> PAGEREF _Toc14228 \h </w:instrText>
        </w:r>
        <w:r>
          <w:fldChar w:fldCharType="separate"/>
        </w:r>
        <w:r>
          <w:t>85</w:t>
        </w:r>
        <w:r>
          <w:fldChar w:fldCharType="end"/>
        </w:r>
      </w:hyperlink>
    </w:p>
    <w:p>
      <w:pPr>
        <w:pStyle w:val="TOC1"/>
        <w:tabs>
          <w:tab w:val="right" w:leader="dot" w:pos="8306"/>
        </w:tabs>
      </w:pPr>
      <w:hyperlink w:anchor="_Toc15891" w:history="1">
        <w:r>
          <w:rPr>
            <w:rFonts w:ascii="仿宋" w:eastAsia="仿宋" w:hAnsi="仿宋" w:cs="仿宋" w:hint="eastAsia"/>
            <w:lang w:eastAsia="zh-CN"/>
          </w:rPr>
          <w:t>十八、工具油项目治理与监督</w:t>
        </w:r>
        <w:r>
          <w:tab/>
        </w:r>
        <w:r>
          <w:fldChar w:fldCharType="begin"/>
        </w:r>
        <w:r>
          <w:instrText xml:space="preserve"> PAGEREF _Toc15891 \h </w:instrText>
        </w:r>
        <w:r>
          <w:fldChar w:fldCharType="separate"/>
        </w:r>
        <w:r>
          <w:t>86</w:t>
        </w:r>
        <w:r>
          <w:fldChar w:fldCharType="end"/>
        </w:r>
      </w:hyperlink>
    </w:p>
    <w:p>
      <w:pPr>
        <w:pStyle w:val="TOC2"/>
        <w:tabs>
          <w:tab w:val="right" w:leader="dot" w:pos="8306"/>
        </w:tabs>
      </w:pPr>
      <w:hyperlink w:anchor="_Toc2755" w:history="1">
        <w:r>
          <w:rPr>
            <w:rFonts w:ascii="仿宋" w:eastAsia="仿宋" w:hAnsi="仿宋" w:cs="仿宋" w:hint="eastAsia"/>
            <w:lang w:eastAsia="zh-CN"/>
          </w:rPr>
          <w:t>(一)、工具油项目治理结构</w:t>
        </w:r>
        <w:r>
          <w:tab/>
        </w:r>
        <w:r>
          <w:fldChar w:fldCharType="begin"/>
        </w:r>
        <w:r>
          <w:instrText xml:space="preserve"> PAGEREF _Toc2755 \h </w:instrText>
        </w:r>
        <w:r>
          <w:fldChar w:fldCharType="separate"/>
        </w:r>
        <w:r>
          <w:t>86</w:t>
        </w:r>
        <w:r>
          <w:fldChar w:fldCharType="end"/>
        </w:r>
      </w:hyperlink>
    </w:p>
    <w:p>
      <w:pPr>
        <w:pStyle w:val="TOC2"/>
        <w:tabs>
          <w:tab w:val="right" w:leader="dot" w:pos="8306"/>
        </w:tabs>
      </w:pPr>
      <w:hyperlink w:anchor="_Toc7384" w:history="1">
        <w:r>
          <w:rPr>
            <w:rFonts w:ascii="仿宋" w:eastAsia="仿宋" w:hAnsi="仿宋" w:cs="仿宋" w:hint="eastAsia"/>
            <w:lang w:eastAsia="zh-CN"/>
          </w:rPr>
          <w:t>(二)、监督与审计</w:t>
        </w:r>
        <w:r>
          <w:tab/>
        </w:r>
        <w:r>
          <w:fldChar w:fldCharType="begin"/>
        </w:r>
        <w:r>
          <w:instrText xml:space="preserve"> PAGEREF _Toc7384 \h </w:instrText>
        </w:r>
        <w:r>
          <w:fldChar w:fldCharType="separate"/>
        </w:r>
        <w:r>
          <w:t>87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pStyle w:val="Heading1"/>
        <w:jc w:val="center"/>
        <w:rPr>
          <w:rFonts w:ascii="仿宋" w:eastAsia="仿宋" w:hAnsi="仿宋" w:cs="仿宋" w:hint="eastAsia"/>
          <w:lang w:eastAsia="zh-CN"/>
        </w:rPr>
      </w:pPr>
      <w:bookmarkStart w:id="1" w:name="_Toc1838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1067"/>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3313"/>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工具油项目的主要产品是XXXX，预计年产值为XXX万元。这一产品在市场中占据着重要的地位，其广泛的应用范围使得该工具油项目的市场前景非常广阔。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工具油项目的xxx产品作为重要的原材料之一，将在多个领域发挥关键作用。其在建筑、交通、能源等方面的广泛应用将为整个产业链提供强大的支持，形成产业协同效应。工具油项目的年产值XXX万XXX万XXX万万元不仅反映了其在市场上的巨大潜力，更预示着它对国民经济的积极贡献。这种关联度高、涉及面广的产业关系，使得该工具油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4545"/>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工具油项目总征地面积为XXXX平方米，相当于约XX.XX亩，其中净用地面积为XXXX平方米，红线范围内相当于约XX.XX亩。这一用地规模充分考虑了工具油项目的建设需求，保障了工具油项目在合适的空间内得以充分发展。工具油项目规划的总建筑面积为XXXX平方米，其中主体工程建设占XXXX平方米，计容建筑面积达XXXX平方米。预计建筑工程的投资将达到XXXX万元，为工具油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工具油项目计划购置的设备共计XXXX台（套），设备购置费用为XXXX万元。这一设备购置计划充分考虑到工具油项目的生产需求和技术要求，确保了工具油项目在生产运营中具备先进的技术装备和高效的生产能力。设备的合理配置将为工具油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工具油项目计划总投资为XXXX万元，预计年实现营业收入为XXXX万元。这一产能规模的设定旨在确保工具油项目能够在投资与回报之间取得平衡，实现长期可持续的发展。工具油项目的总投资充分考虑到各个方面的需求，包括用地建设、设备购置等多个环节，以确保工具油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7304"/>
      <w:r>
        <w:rPr>
          <w:rFonts w:ascii="仿宋" w:eastAsia="仿宋" w:hAnsi="仿宋" w:cs="仿宋" w:hint="eastAsia"/>
          <w:sz w:val="28"/>
          <w:lang w:eastAsia="zh-CN"/>
        </w:rPr>
        <w:t>二、工具油项目土建工程</w:t>
      </w:r>
      <w:bookmarkEnd w:id="5"/>
    </w:p>
    <w:p>
      <w:pPr>
        <w:pStyle w:val="Heading2"/>
        <w:rPr>
          <w:rFonts w:ascii="仿宋" w:eastAsia="仿宋" w:hAnsi="仿宋" w:cs="仿宋" w:hint="eastAsia"/>
          <w:lang w:eastAsia="zh-CN"/>
        </w:rPr>
      </w:pPr>
      <w:bookmarkStart w:id="6" w:name="_Toc18961"/>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在工具油项目的建筑工程设计中，我们将秉承一系列重要的设计原则，以确保工具油项目建筑在功能、美观、可持续性等方面达到最佳效果。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首要原则是确保建筑的功能性得到最大化的发挥。我们将充分理解工具油项目的实际需求，合理布局各个功能区域，保证建筑在满足业务需求的同时，提供高效的工作环境。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在建筑设计中，我们将综合考虑建设和运营成本。通过精细的经济效益分析，确保设计方案在高效利用资源的同时，对工具油项目的长期盈利能力有积极的贡献。</w:t>
      </w:r>
    </w:p>
    <w:p>
      <w:pPr>
        <w:pStyle w:val="Heading2"/>
        <w:ind w:firstLine="560" w:firstLineChars="200"/>
        <w:rPr>
          <w:rFonts w:ascii="仿宋" w:eastAsia="仿宋" w:hAnsi="仿宋" w:cs="仿宋" w:hint="eastAsia"/>
          <w:sz w:val="28"/>
          <w:lang w:eastAsia="zh-CN"/>
        </w:rPr>
      </w:pPr>
      <w:bookmarkStart w:id="7" w:name="_Toc27147"/>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具油项目的土建工程设计中，我们将精准设定设计年限，结合工具油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工具油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6609"/>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工具油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工具油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工具油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32526"/>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本期工程工具油项目预计总建筑面积XXX平方米，其中：计容建筑面积XXX平方米，计划建筑工程投资XX万元，占工具油项目总投资的XX%。</w:t>
      </w:r>
    </w:p>
    <w:p>
      <w:pPr>
        <w:pStyle w:val="Heading1"/>
        <w:ind w:firstLine="560" w:firstLineChars="200"/>
        <w:rPr>
          <w:rFonts w:ascii="仿宋" w:eastAsia="仿宋" w:hAnsi="仿宋" w:cs="仿宋" w:hint="eastAsia"/>
          <w:sz w:val="28"/>
          <w:lang w:eastAsia="zh-CN"/>
        </w:rPr>
      </w:pPr>
      <w:bookmarkStart w:id="10" w:name="_Toc18070"/>
      <w:r>
        <w:rPr>
          <w:rFonts w:ascii="仿宋" w:eastAsia="仿宋" w:hAnsi="仿宋" w:cs="仿宋" w:hint="eastAsia"/>
          <w:sz w:val="28"/>
          <w:lang w:eastAsia="zh-CN"/>
        </w:rPr>
        <w:t>三、工具油项目选址可行性分析</w:t>
      </w:r>
      <w:bookmarkEnd w:id="10"/>
    </w:p>
    <w:p>
      <w:pPr>
        <w:pStyle w:val="Heading2"/>
        <w:rPr>
          <w:rFonts w:ascii="仿宋" w:eastAsia="仿宋" w:hAnsi="仿宋" w:cs="仿宋" w:hint="eastAsia"/>
          <w:lang w:eastAsia="zh-CN"/>
        </w:rPr>
      </w:pPr>
      <w:bookmarkStart w:id="11" w:name="_Toc19314"/>
      <w:r>
        <w:rPr>
          <w:rFonts w:ascii="仿宋" w:eastAsia="仿宋" w:hAnsi="仿宋" w:cs="仿宋" w:hint="eastAsia"/>
          <w:lang w:eastAsia="zh-CN"/>
        </w:rPr>
        <w:t>(一)、工具油项目选址</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该工具油项目选址位于XX省XX市XX区XXX街道</w:t>
      </w:r>
    </w:p>
    <w:p>
      <w:pPr>
        <w:pStyle w:val="Heading2"/>
        <w:ind w:firstLine="560" w:firstLineChars="200"/>
        <w:rPr>
          <w:rFonts w:ascii="仿宋" w:eastAsia="仿宋" w:hAnsi="仿宋" w:cs="仿宋" w:hint="eastAsia"/>
          <w:sz w:val="28"/>
          <w:lang w:eastAsia="zh-CN"/>
        </w:rPr>
      </w:pPr>
      <w:bookmarkStart w:id="12" w:name="_Toc9970"/>
      <w:r>
        <w:rPr>
          <w:rFonts w:ascii="仿宋" w:eastAsia="仿宋" w:hAnsi="仿宋" w:cs="仿宋" w:hint="eastAsia"/>
          <w:sz w:val="28"/>
          <w:lang w:eastAsia="zh-CN"/>
        </w:rPr>
        <w:t>(二)、用地控制指标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工具油项目的征地面积将根据工具油项目的实际规模和需求进行精确规划。具体面积XXX平方米，旨在确保工具油项目不仅能够满足当前的发展需求，还能够预留空间以适应未来的扩展。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净用地面积是在征地面积基础上去除不可利用面积后的实际可开发用地。具体面积XXX平方米，考虑到环保、交通、安全等多方面因素，以确保工具油项目在整体利用效率上达到最优。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工具油项目计划建设的建筑总规模具体面积XXX平方米。这一规模的确定综合考虑了工具油项目的性质、规模，以及城市规划的相关要求，确保建筑布局与周边环境协调一致。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绿地率是工具油项目用地中被规划为绿地的比例。具体面积XXX平方米，旨在通过合理规划绿地，改善工具油项目周边环境，提升居民生活质量，并符合城市整体绿化规划。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容积率是用地上可以建设的建筑总体积与用地面积之比。具体面积XXX，通过合理的容积率规划，确保工具油项目建筑规模与周边环境和谐共生。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确保工具油项目选址与当地城市规划相一致，具体面积XXX平方米。通过与城市规划部门深入沟通，确保工具油项目不仅符合城市的整体发展方向，还能够融入城市的发展布局，为城市的长远发展贡献力量。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充分了解并确保工具油项目选址符合当地产业政策，具体面积XXX平方米。这包括工具油项目对当地经济的促进作用，以及对相关产业的带动效应，确保工具油项目与地方政府的产业政策保持一致，促进共赢合作。</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用地总体要求必须符合环保和可持续发展的原则，具体面积XXX平方米。通过采用绿色建筑设计、节能减排等措施，确保工具油项目在建设和运营过程中对环境的影响最小化，达到可持续发展的要求。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确保工具油项目选址具备必要的公共设施配套，具体面积XXX平方米。这包括交通便利性、教育、医疗等基础设施，以提高居民生活品质，使得工具油项目选址更具吸引力。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考虑用地总体要求对当地社会稳定性的影响，具体面积XXX平方米。通过深入了解当地社区反馈，确保工具油项目的选址和建设过程对当地社会和谐稳定产生积极作用。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工具油项目选址不仅符合法规和规划，还在实际操作中具有可行性。这一全面规划将为工具油项目的成功实施提供坚实的基础，确保工具油项目选址阶段就能够奠定良好的发展基础。</w:t>
      </w:r>
    </w:p>
    <w:p>
      <w:pPr>
        <w:pStyle w:val="Heading2"/>
        <w:ind w:firstLine="560" w:firstLineChars="200"/>
        <w:rPr>
          <w:rFonts w:ascii="仿宋" w:eastAsia="仿宋" w:hAnsi="仿宋" w:cs="仿宋" w:hint="eastAsia"/>
          <w:sz w:val="28"/>
          <w:lang w:eastAsia="zh-CN"/>
        </w:rPr>
      </w:pPr>
      <w:bookmarkStart w:id="13" w:name="_Toc8426"/>
      <w:r>
        <w:rPr>
          <w:rFonts w:ascii="仿宋" w:eastAsia="仿宋" w:hAnsi="仿宋" w:cs="仿宋" w:hint="eastAsia"/>
          <w:sz w:val="28"/>
          <w:lang w:eastAsia="zh-CN"/>
        </w:rPr>
        <w:t>(三)、节约用地措施</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具油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工具油项目的设备规划和空间设计中，我们将采取灵活设备布局的措施。设备布局将根据实际需求进行灵活设计，避免不必要的浪费。通过合理规划设备摆放位置，我们将提高设备的利用率，减少设备间距，以确保工具油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工具油项目内部引入共享设施的概念，例如共享会议室、办公区等。通过这种方式，我们可以减少对资源的重复建设，提高资源共享效率，从而减小工具油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4" w:name="_Toc28045"/>
      <w:r>
        <w:rPr>
          <w:rFonts w:ascii="仿宋" w:eastAsia="仿宋" w:hAnsi="仿宋" w:cs="仿宋" w:hint="eastAsia"/>
          <w:sz w:val="28"/>
          <w:lang w:eastAsia="zh-CN"/>
        </w:rPr>
        <w:t>(四)、总图布置方案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工具油项目的总图布置中，我们将不同功能区域进行明确的规划，以最大程度满足工具油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5" w:name="_Toc30772"/>
      <w:r>
        <w:rPr>
          <w:rFonts w:ascii="仿宋" w:eastAsia="仿宋" w:hAnsi="仿宋" w:cs="仿宋" w:hint="eastAsia"/>
          <w:sz w:val="28"/>
          <w:lang w:eastAsia="zh-CN"/>
        </w:rPr>
        <w:t>(五)、选址综合评价</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我们首先关注市场因素，包括潜在客户分布、竞争对手位置、市场需求等。通过深入的市场调研，我们能够更准确地评估选址对于市场开拓和产品销售的影响，确保工具油项目能够在有利的市场环境中蓬勃发展。</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工具油项目对环境的影响是综合评价的重要因素之一。我们将详细考虑选址周边的自然环境、生态保护区、水源地等情况，确保工具油项目的建设和运营对环境影响最小化，并符合当地的环保法规标准。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对选址的评价还需充分考虑当地政府的产业政策和法规。我们将详细了解工具油项目所在地的相关政策，确保工具油项目的规划和运营与当地法规相符，降低不必要的法律风险。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考虑到社会稳定性对企业运营的重要性，我们将评估选址地区的社会安全情况、劳工关系、社区反馈等方面，以确保工具油项目的建设和运营不会受到社会稳定性的负面影响。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最后，我们将综合考虑用地成本，包括土地购置费用、土地开发成本等。通过对用地成本的详细评估，我们能够做出更为精确的经济效益分析，为工具油项目的投资决策提供有力支持。</w:t>
      </w:r>
    </w:p>
    <w:p>
      <w:pPr>
        <w:pStyle w:val="Heading1"/>
        <w:ind w:firstLine="560" w:firstLineChars="200"/>
        <w:rPr>
          <w:rFonts w:ascii="仿宋" w:eastAsia="仿宋" w:hAnsi="仿宋" w:cs="仿宋" w:hint="eastAsia"/>
          <w:sz w:val="28"/>
          <w:lang w:eastAsia="zh-CN"/>
        </w:rPr>
      </w:pPr>
      <w:bookmarkStart w:id="16" w:name="_Toc26107"/>
      <w:r>
        <w:rPr>
          <w:rFonts w:ascii="仿宋" w:eastAsia="仿宋" w:hAnsi="仿宋" w:cs="仿宋" w:hint="eastAsia"/>
          <w:sz w:val="28"/>
          <w:lang w:eastAsia="zh-CN"/>
        </w:rPr>
        <w:t>四、市场分析、调研</w:t>
      </w:r>
      <w:bookmarkEnd w:id="16"/>
    </w:p>
    <w:p>
      <w:pPr>
        <w:pStyle w:val="Heading2"/>
        <w:rPr>
          <w:rFonts w:ascii="仿宋" w:eastAsia="仿宋" w:hAnsi="仿宋" w:cs="仿宋" w:hint="eastAsia"/>
          <w:lang w:eastAsia="zh-CN"/>
        </w:rPr>
      </w:pPr>
      <w:bookmarkStart w:id="17" w:name="_Toc5407"/>
      <w:r>
        <w:rPr>
          <w:rFonts w:ascii="仿宋" w:eastAsia="仿宋" w:hAnsi="仿宋" w:cs="仿宋" w:hint="eastAsia"/>
          <w:lang w:eastAsia="zh-CN"/>
        </w:rPr>
        <w:t>(一)、工具油行业分析</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工具油行业一直以来都是市场的关注焦点。行业内的发展趋势、竞争态势以及潜在机会都对工具油项目的推进产生深远的影响。通过深入研究行业的整体概貌，我们将更好地理解行业的核心特征，为工具油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具油行业，技术一直是推动创新和发展的关键因素。我们将对当前技术趋势进行详尽分析，包括但不限于人工智能、大数据应用、先进制造技术等。这有助于工具油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工具油项目成功的基础。我们将对主要竞争对手进行深入研究，包括其市场份额、产品特点、市场定位等。通过全面了解竞争对手的优势和劣势，工具油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8" w:name="_Toc31030"/>
      <w:r>
        <w:rPr>
          <w:rFonts w:ascii="仿宋" w:eastAsia="仿宋" w:hAnsi="仿宋" w:cs="仿宋" w:hint="eastAsia"/>
          <w:sz w:val="28"/>
          <w:lang w:eastAsia="zh-CN"/>
        </w:rPr>
        <w:t>(二)、工具油市场分析预测</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通过对市场规模的深入调研，我们将预测工具油市场未来的增长趋势。这包括市场的整体规模、各细分领域的发展趋势等。工具油项目可以根据市场的扩张速度和潜在机会，制定更符合市场需求的发展策略。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了解消费者的需求是市场分析的核心。我们将通过调查研究，深入挖掘目标消费者的需求特点、购买习惯以及对产品和服务的期望。这有助于工具油项目更好地定位目标市场，提供更符合消费者期待的解决方案。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工具油项目实施过程中需要充分考虑的因素。我们将对市场风险进行全面评估，包括但不限于政策法规风险、市场竞争风险、技术变革风险等。通过对潜在风险的深入分析，工具油项目可以制定相应的风险缓解策略，降低不确定性对工具油项目的影响。</w:t>
      </w:r>
    </w:p>
    <w:p>
      <w:pPr>
        <w:pStyle w:val="Heading1"/>
        <w:ind w:firstLine="560" w:firstLineChars="200"/>
        <w:rPr>
          <w:rFonts w:ascii="仿宋" w:eastAsia="仿宋" w:hAnsi="仿宋" w:cs="仿宋" w:hint="eastAsia"/>
          <w:sz w:val="28"/>
          <w:lang w:eastAsia="zh-CN"/>
        </w:rPr>
      </w:pPr>
      <w:bookmarkStart w:id="19" w:name="_Toc10138"/>
      <w:r>
        <w:rPr>
          <w:rFonts w:ascii="仿宋" w:eastAsia="仿宋" w:hAnsi="仿宋" w:cs="仿宋" w:hint="eastAsia"/>
          <w:sz w:val="28"/>
          <w:lang w:eastAsia="zh-CN"/>
        </w:rPr>
        <w:t>五、工具油项目文档管理</w:t>
      </w:r>
      <w:bookmarkEnd w:id="19"/>
    </w:p>
    <w:p>
      <w:pPr>
        <w:pStyle w:val="Heading2"/>
        <w:rPr>
          <w:rFonts w:ascii="仿宋" w:eastAsia="仿宋" w:hAnsi="仿宋" w:cs="仿宋" w:hint="eastAsia"/>
          <w:lang w:eastAsia="zh-CN"/>
        </w:rPr>
      </w:pPr>
      <w:bookmarkStart w:id="20" w:name="_Toc16098"/>
      <w:r>
        <w:rPr>
          <w:rFonts w:ascii="仿宋" w:eastAsia="仿宋" w:hAnsi="仿宋" w:cs="仿宋" w:hint="eastAsia"/>
          <w:lang w:eastAsia="zh-CN"/>
        </w:rPr>
        <w:t>(一)、文档编制与审查</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工具油项目高度重视文档的质量和准确性，以支持工具油项目的各项活动和决策。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工具油项目文档的编制始于工具油项目计划的初期，我们制定了详细的文档编制计划，明确了每个文档的内容、格式和编写责任人。在工具油项目启动阶段，我们首先编制了工具油项目章程，明确定义了工具油项目的目标、范围、风险等关键要素。随后，工具油项目团队根据计划陆续编制了需求文档、设计文档、测试文档等各类文档，确保工具油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https://d.book118.com/686223221032010044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工具油项目规划设计蓝图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9F6852"/>
    <w:rsid w:val="3F9F685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8622322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2024-02-03T17:20:00Z</dcterms:created>
  <dcterms:modified xsi:type="dcterms:W3CDTF">2024-02-03T17:20:50Z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22801FAF67494D17A2B56A286BA08455_11</vt:lpwstr>
  </property>
  <property fmtid="{D5CDD505-2E9C-101B-9397-08002B2CF9AE}" pid="3" name="KSOProductBuildVer">
    <vt:lpwstr>2052-12.1.0.16250</vt:lpwstr>
  </property>
</Properties>
</file>