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电磁类继电器项目计划设计方案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268" w:history="1">
        <w:r>
          <w:rPr>
            <w:rFonts w:ascii="仿宋" w:eastAsia="仿宋" w:hAnsi="仿宋" w:cs="仿宋" w:hint="eastAsia"/>
            <w:lang w:eastAsia="zh-CN"/>
          </w:rPr>
          <w:t>序言</w:t>
        </w:r>
        <w:r>
          <w:tab/>
        </w:r>
        <w:r>
          <w:fldChar w:fldCharType="begin"/>
        </w:r>
        <w:r>
          <w:instrText xml:space="preserve"> PAGEREF _Toc20268 \h </w:instrText>
        </w:r>
        <w:r>
          <w:fldChar w:fldCharType="separate"/>
        </w:r>
        <w:r>
          <w:t>3</w:t>
        </w:r>
        <w:r>
          <w:fldChar w:fldCharType="end"/>
        </w:r>
      </w:hyperlink>
    </w:p>
    <w:p>
      <w:pPr>
        <w:pStyle w:val="TOC1"/>
        <w:tabs>
          <w:tab w:val="right" w:leader="dot" w:pos="8306"/>
        </w:tabs>
      </w:pPr>
      <w:hyperlink w:anchor="_Toc25477" w:history="1">
        <w:r>
          <w:rPr>
            <w:rFonts w:ascii="仿宋" w:eastAsia="仿宋" w:hAnsi="仿宋" w:cs="仿宋" w:hint="eastAsia"/>
            <w:lang w:eastAsia="zh-CN"/>
          </w:rPr>
          <w:t>一、电磁类继电器项目土建工程</w:t>
        </w:r>
        <w:r>
          <w:tab/>
        </w:r>
        <w:r>
          <w:fldChar w:fldCharType="begin"/>
        </w:r>
        <w:r>
          <w:instrText xml:space="preserve"> PAGEREF _Toc25477 \h </w:instrText>
        </w:r>
        <w:r>
          <w:fldChar w:fldCharType="separate"/>
        </w:r>
        <w:r>
          <w:t>3</w:t>
        </w:r>
        <w:r>
          <w:fldChar w:fldCharType="end"/>
        </w:r>
      </w:hyperlink>
    </w:p>
    <w:p>
      <w:pPr>
        <w:pStyle w:val="TOC2"/>
        <w:tabs>
          <w:tab w:val="right" w:leader="dot" w:pos="8306"/>
        </w:tabs>
      </w:pPr>
      <w:hyperlink w:anchor="_Toc5763" w:history="1">
        <w:r>
          <w:rPr>
            <w:rFonts w:ascii="仿宋" w:eastAsia="仿宋" w:hAnsi="仿宋" w:cs="仿宋" w:hint="eastAsia"/>
            <w:lang w:eastAsia="zh-CN"/>
          </w:rPr>
          <w:t>(一)、建筑工程设计原则</w:t>
        </w:r>
        <w:r>
          <w:tab/>
        </w:r>
        <w:r>
          <w:fldChar w:fldCharType="begin"/>
        </w:r>
        <w:r>
          <w:instrText xml:space="preserve"> PAGEREF _Toc5763 \h </w:instrText>
        </w:r>
        <w:r>
          <w:fldChar w:fldCharType="separate"/>
        </w:r>
        <w:r>
          <w:t>3</w:t>
        </w:r>
        <w:r>
          <w:fldChar w:fldCharType="end"/>
        </w:r>
      </w:hyperlink>
    </w:p>
    <w:p>
      <w:pPr>
        <w:pStyle w:val="TOC2"/>
        <w:tabs>
          <w:tab w:val="right" w:leader="dot" w:pos="8306"/>
        </w:tabs>
      </w:pPr>
      <w:hyperlink w:anchor="_Toc17180" w:history="1">
        <w:r>
          <w:rPr>
            <w:rFonts w:ascii="仿宋" w:eastAsia="仿宋" w:hAnsi="仿宋" w:cs="仿宋" w:hint="eastAsia"/>
            <w:lang w:eastAsia="zh-CN"/>
          </w:rPr>
          <w:t>(二)、土建工程设计年限及安全等级</w:t>
        </w:r>
        <w:r>
          <w:tab/>
        </w:r>
        <w:r>
          <w:fldChar w:fldCharType="begin"/>
        </w:r>
        <w:r>
          <w:instrText xml:space="preserve"> PAGEREF _Toc17180 \h </w:instrText>
        </w:r>
        <w:r>
          <w:fldChar w:fldCharType="separate"/>
        </w:r>
        <w:r>
          <w:t>4</w:t>
        </w:r>
        <w:r>
          <w:fldChar w:fldCharType="end"/>
        </w:r>
      </w:hyperlink>
    </w:p>
    <w:p>
      <w:pPr>
        <w:pStyle w:val="TOC2"/>
        <w:tabs>
          <w:tab w:val="right" w:leader="dot" w:pos="8306"/>
        </w:tabs>
      </w:pPr>
      <w:hyperlink w:anchor="_Toc27527" w:history="1">
        <w:r>
          <w:rPr>
            <w:rFonts w:ascii="仿宋" w:eastAsia="仿宋" w:hAnsi="仿宋" w:cs="仿宋" w:hint="eastAsia"/>
            <w:lang w:eastAsia="zh-CN"/>
          </w:rPr>
          <w:t>(三)、建筑工程设计总体要求</w:t>
        </w:r>
        <w:r>
          <w:tab/>
        </w:r>
        <w:r>
          <w:fldChar w:fldCharType="begin"/>
        </w:r>
        <w:r>
          <w:instrText xml:space="preserve"> PAGEREF _Toc27527 \h </w:instrText>
        </w:r>
        <w:r>
          <w:fldChar w:fldCharType="separate"/>
        </w:r>
        <w:r>
          <w:t>5</w:t>
        </w:r>
        <w:r>
          <w:fldChar w:fldCharType="end"/>
        </w:r>
      </w:hyperlink>
    </w:p>
    <w:p>
      <w:pPr>
        <w:pStyle w:val="TOC2"/>
        <w:tabs>
          <w:tab w:val="right" w:leader="dot" w:pos="8306"/>
        </w:tabs>
      </w:pPr>
      <w:hyperlink w:anchor="_Toc10960" w:history="1">
        <w:r>
          <w:rPr>
            <w:rFonts w:ascii="仿宋" w:eastAsia="仿宋" w:hAnsi="仿宋" w:cs="仿宋" w:hint="eastAsia"/>
            <w:lang w:eastAsia="zh-CN"/>
          </w:rPr>
          <w:t>(四)、土建工程建设指标</w:t>
        </w:r>
        <w:r>
          <w:tab/>
        </w:r>
        <w:r>
          <w:fldChar w:fldCharType="begin"/>
        </w:r>
        <w:r>
          <w:instrText xml:space="preserve"> PAGEREF _Toc10960 \h </w:instrText>
        </w:r>
        <w:r>
          <w:fldChar w:fldCharType="separate"/>
        </w:r>
        <w:r>
          <w:t>6</w:t>
        </w:r>
        <w:r>
          <w:fldChar w:fldCharType="end"/>
        </w:r>
      </w:hyperlink>
    </w:p>
    <w:p>
      <w:pPr>
        <w:pStyle w:val="TOC1"/>
        <w:tabs>
          <w:tab w:val="right" w:leader="dot" w:pos="8306"/>
        </w:tabs>
      </w:pPr>
      <w:hyperlink w:anchor="_Toc14790" w:history="1">
        <w:r>
          <w:rPr>
            <w:rFonts w:ascii="仿宋" w:eastAsia="仿宋" w:hAnsi="仿宋" w:cs="仿宋" w:hint="eastAsia"/>
            <w:lang w:eastAsia="zh-CN"/>
          </w:rPr>
          <w:t>二、工艺说明</w:t>
        </w:r>
        <w:r>
          <w:tab/>
        </w:r>
        <w:r>
          <w:fldChar w:fldCharType="begin"/>
        </w:r>
        <w:r>
          <w:instrText xml:space="preserve"> PAGEREF _Toc14790 \h </w:instrText>
        </w:r>
        <w:r>
          <w:fldChar w:fldCharType="separate"/>
        </w:r>
        <w:r>
          <w:t>6</w:t>
        </w:r>
        <w:r>
          <w:fldChar w:fldCharType="end"/>
        </w:r>
      </w:hyperlink>
    </w:p>
    <w:p>
      <w:pPr>
        <w:pStyle w:val="TOC2"/>
        <w:tabs>
          <w:tab w:val="right" w:leader="dot" w:pos="8306"/>
        </w:tabs>
      </w:pPr>
      <w:hyperlink w:anchor="_Toc804" w:history="1">
        <w:r>
          <w:rPr>
            <w:rFonts w:ascii="仿宋" w:eastAsia="仿宋" w:hAnsi="仿宋" w:cs="仿宋" w:hint="eastAsia"/>
            <w:lang w:eastAsia="zh-CN"/>
          </w:rPr>
          <w:t>(一)、技术管理特点</w:t>
        </w:r>
        <w:r>
          <w:tab/>
        </w:r>
        <w:r>
          <w:fldChar w:fldCharType="begin"/>
        </w:r>
        <w:r>
          <w:instrText xml:space="preserve"> PAGEREF _Toc804 \h </w:instrText>
        </w:r>
        <w:r>
          <w:fldChar w:fldCharType="separate"/>
        </w:r>
        <w:r>
          <w:t>6</w:t>
        </w:r>
        <w:r>
          <w:fldChar w:fldCharType="end"/>
        </w:r>
      </w:hyperlink>
    </w:p>
    <w:p>
      <w:pPr>
        <w:pStyle w:val="TOC2"/>
        <w:tabs>
          <w:tab w:val="right" w:leader="dot" w:pos="8306"/>
        </w:tabs>
      </w:pPr>
      <w:hyperlink w:anchor="_Toc28215" w:history="1">
        <w:r>
          <w:rPr>
            <w:rFonts w:ascii="仿宋" w:eastAsia="仿宋" w:hAnsi="仿宋" w:cs="仿宋" w:hint="eastAsia"/>
            <w:lang w:eastAsia="zh-CN"/>
          </w:rPr>
          <w:t>(二)、电磁类继电器项目工艺技术设计方案</w:t>
        </w:r>
        <w:r>
          <w:tab/>
        </w:r>
        <w:r>
          <w:fldChar w:fldCharType="begin"/>
        </w:r>
        <w:r>
          <w:instrText xml:space="preserve"> PAGEREF _Toc28215 \h </w:instrText>
        </w:r>
        <w:r>
          <w:fldChar w:fldCharType="separate"/>
        </w:r>
        <w:r>
          <w:t>7</w:t>
        </w:r>
        <w:r>
          <w:fldChar w:fldCharType="end"/>
        </w:r>
      </w:hyperlink>
    </w:p>
    <w:p>
      <w:pPr>
        <w:pStyle w:val="TOC2"/>
        <w:tabs>
          <w:tab w:val="right" w:leader="dot" w:pos="8306"/>
        </w:tabs>
      </w:pPr>
      <w:hyperlink w:anchor="_Toc6574" w:history="1">
        <w:r>
          <w:rPr>
            <w:rFonts w:ascii="仿宋" w:eastAsia="仿宋" w:hAnsi="仿宋" w:cs="仿宋" w:hint="eastAsia"/>
            <w:lang w:eastAsia="zh-CN"/>
          </w:rPr>
          <w:t>(三)、设备选型方案</w:t>
        </w:r>
        <w:r>
          <w:tab/>
        </w:r>
        <w:r>
          <w:fldChar w:fldCharType="begin"/>
        </w:r>
        <w:r>
          <w:instrText xml:space="preserve"> PAGEREF _Toc6574 \h </w:instrText>
        </w:r>
        <w:r>
          <w:fldChar w:fldCharType="separate"/>
        </w:r>
        <w:r>
          <w:t>9</w:t>
        </w:r>
        <w:r>
          <w:fldChar w:fldCharType="end"/>
        </w:r>
      </w:hyperlink>
    </w:p>
    <w:p>
      <w:pPr>
        <w:pStyle w:val="TOC1"/>
        <w:tabs>
          <w:tab w:val="right" w:leader="dot" w:pos="8306"/>
        </w:tabs>
      </w:pPr>
      <w:hyperlink w:anchor="_Toc19113" w:history="1">
        <w:r>
          <w:rPr>
            <w:rFonts w:ascii="仿宋" w:eastAsia="仿宋" w:hAnsi="仿宋" w:cs="仿宋" w:hint="eastAsia"/>
            <w:lang w:eastAsia="zh-CN"/>
          </w:rPr>
          <w:t>三、电磁类继电器项目危机管理</w:t>
        </w:r>
        <w:r>
          <w:tab/>
        </w:r>
        <w:r>
          <w:fldChar w:fldCharType="begin"/>
        </w:r>
        <w:r>
          <w:instrText xml:space="preserve"> PAGEREF _Toc19113 \h </w:instrText>
        </w:r>
        <w:r>
          <w:fldChar w:fldCharType="separate"/>
        </w:r>
        <w:r>
          <w:t>10</w:t>
        </w:r>
        <w:r>
          <w:fldChar w:fldCharType="end"/>
        </w:r>
      </w:hyperlink>
    </w:p>
    <w:p>
      <w:pPr>
        <w:pStyle w:val="TOC2"/>
        <w:tabs>
          <w:tab w:val="right" w:leader="dot" w:pos="8306"/>
        </w:tabs>
      </w:pPr>
      <w:hyperlink w:anchor="_Toc28995" w:history="1">
        <w:r>
          <w:rPr>
            <w:rFonts w:ascii="仿宋" w:eastAsia="仿宋" w:hAnsi="仿宋" w:cs="仿宋" w:hint="eastAsia"/>
            <w:lang w:eastAsia="zh-CN"/>
          </w:rPr>
          <w:t>(一)、危机预警与识别</w:t>
        </w:r>
        <w:r>
          <w:tab/>
        </w:r>
        <w:r>
          <w:fldChar w:fldCharType="begin"/>
        </w:r>
        <w:r>
          <w:instrText xml:space="preserve"> PAGEREF _Toc28995 \h </w:instrText>
        </w:r>
        <w:r>
          <w:fldChar w:fldCharType="separate"/>
        </w:r>
        <w:r>
          <w:t>10</w:t>
        </w:r>
        <w:r>
          <w:fldChar w:fldCharType="end"/>
        </w:r>
      </w:hyperlink>
    </w:p>
    <w:p>
      <w:pPr>
        <w:pStyle w:val="TOC2"/>
        <w:tabs>
          <w:tab w:val="right" w:leader="dot" w:pos="8306"/>
        </w:tabs>
      </w:pPr>
      <w:hyperlink w:anchor="_Toc5569" w:history="1">
        <w:r>
          <w:rPr>
            <w:rFonts w:ascii="仿宋" w:eastAsia="仿宋" w:hAnsi="仿宋" w:cs="仿宋" w:hint="eastAsia"/>
            <w:lang w:eastAsia="zh-CN"/>
          </w:rPr>
          <w:t>(二)、危机应对与恢复</w:t>
        </w:r>
        <w:r>
          <w:tab/>
        </w:r>
        <w:r>
          <w:fldChar w:fldCharType="begin"/>
        </w:r>
        <w:r>
          <w:instrText xml:space="preserve"> PAGEREF _Toc5569 \h </w:instrText>
        </w:r>
        <w:r>
          <w:fldChar w:fldCharType="separate"/>
        </w:r>
        <w:r>
          <w:t>11</w:t>
        </w:r>
        <w:r>
          <w:fldChar w:fldCharType="end"/>
        </w:r>
      </w:hyperlink>
    </w:p>
    <w:p>
      <w:pPr>
        <w:pStyle w:val="TOC1"/>
        <w:tabs>
          <w:tab w:val="right" w:leader="dot" w:pos="8306"/>
        </w:tabs>
      </w:pPr>
      <w:hyperlink w:anchor="_Toc20632" w:history="1">
        <w:r>
          <w:rPr>
            <w:rFonts w:ascii="仿宋" w:eastAsia="仿宋" w:hAnsi="仿宋" w:cs="仿宋" w:hint="eastAsia"/>
            <w:lang w:eastAsia="zh-CN"/>
          </w:rPr>
          <w:t>四、电磁类继电器项目文档管理</w:t>
        </w:r>
        <w:r>
          <w:tab/>
        </w:r>
        <w:r>
          <w:fldChar w:fldCharType="begin"/>
        </w:r>
        <w:r>
          <w:instrText xml:space="preserve"> PAGEREF _Toc20632 \h </w:instrText>
        </w:r>
        <w:r>
          <w:fldChar w:fldCharType="separate"/>
        </w:r>
        <w:r>
          <w:t>12</w:t>
        </w:r>
        <w:r>
          <w:fldChar w:fldCharType="end"/>
        </w:r>
      </w:hyperlink>
    </w:p>
    <w:p>
      <w:pPr>
        <w:pStyle w:val="TOC2"/>
        <w:tabs>
          <w:tab w:val="right" w:leader="dot" w:pos="8306"/>
        </w:tabs>
      </w:pPr>
      <w:hyperlink w:anchor="_Toc5009" w:history="1">
        <w:r>
          <w:rPr>
            <w:rFonts w:ascii="仿宋" w:eastAsia="仿宋" w:hAnsi="仿宋" w:cs="仿宋" w:hint="eastAsia"/>
            <w:lang w:eastAsia="zh-CN"/>
          </w:rPr>
          <w:t>(一)、文档编制与审查</w:t>
        </w:r>
        <w:r>
          <w:tab/>
        </w:r>
        <w:r>
          <w:fldChar w:fldCharType="begin"/>
        </w:r>
        <w:r>
          <w:instrText xml:space="preserve"> PAGEREF _Toc5009 \h </w:instrText>
        </w:r>
        <w:r>
          <w:fldChar w:fldCharType="separate"/>
        </w:r>
        <w:r>
          <w:t>12</w:t>
        </w:r>
        <w:r>
          <w:fldChar w:fldCharType="end"/>
        </w:r>
      </w:hyperlink>
    </w:p>
    <w:p>
      <w:pPr>
        <w:pStyle w:val="TOC2"/>
        <w:tabs>
          <w:tab w:val="right" w:leader="dot" w:pos="8306"/>
        </w:tabs>
      </w:pPr>
      <w:hyperlink w:anchor="_Toc27352" w:history="1">
        <w:r>
          <w:rPr>
            <w:rFonts w:ascii="仿宋" w:eastAsia="仿宋" w:hAnsi="仿宋" w:cs="仿宋" w:hint="eastAsia"/>
            <w:lang w:eastAsia="zh-CN"/>
          </w:rPr>
          <w:t>(二)、文档发布与分发</w:t>
        </w:r>
        <w:r>
          <w:tab/>
        </w:r>
        <w:r>
          <w:fldChar w:fldCharType="begin"/>
        </w:r>
        <w:r>
          <w:instrText xml:space="preserve"> PAGEREF _Toc27352 \h </w:instrText>
        </w:r>
        <w:r>
          <w:fldChar w:fldCharType="separate"/>
        </w:r>
        <w:r>
          <w:t>14</w:t>
        </w:r>
        <w:r>
          <w:fldChar w:fldCharType="end"/>
        </w:r>
      </w:hyperlink>
    </w:p>
    <w:p>
      <w:pPr>
        <w:pStyle w:val="TOC2"/>
        <w:tabs>
          <w:tab w:val="right" w:leader="dot" w:pos="8306"/>
        </w:tabs>
      </w:pPr>
      <w:hyperlink w:anchor="_Toc21595" w:history="1">
        <w:r>
          <w:rPr>
            <w:rFonts w:ascii="仿宋" w:eastAsia="仿宋" w:hAnsi="仿宋" w:cs="仿宋" w:hint="eastAsia"/>
            <w:lang w:eastAsia="zh-CN"/>
          </w:rPr>
          <w:t>(三)、文档存档与归档</w:t>
        </w:r>
        <w:r>
          <w:tab/>
        </w:r>
        <w:r>
          <w:fldChar w:fldCharType="begin"/>
        </w:r>
        <w:r>
          <w:instrText xml:space="preserve"> PAGEREF _Toc21595 \h </w:instrText>
        </w:r>
        <w:r>
          <w:fldChar w:fldCharType="separate"/>
        </w:r>
        <w:r>
          <w:t>15</w:t>
        </w:r>
        <w:r>
          <w:fldChar w:fldCharType="end"/>
        </w:r>
      </w:hyperlink>
    </w:p>
    <w:p>
      <w:pPr>
        <w:pStyle w:val="TOC1"/>
        <w:tabs>
          <w:tab w:val="right" w:leader="dot" w:pos="8306"/>
        </w:tabs>
      </w:pPr>
      <w:hyperlink w:anchor="_Toc6655" w:history="1">
        <w:r>
          <w:rPr>
            <w:rFonts w:ascii="仿宋" w:eastAsia="仿宋" w:hAnsi="仿宋" w:cs="仿宋" w:hint="eastAsia"/>
            <w:lang w:eastAsia="zh-CN"/>
          </w:rPr>
          <w:t>五、电磁类继电器项目概论</w:t>
        </w:r>
        <w:r>
          <w:tab/>
        </w:r>
        <w:r>
          <w:fldChar w:fldCharType="begin"/>
        </w:r>
        <w:r>
          <w:instrText xml:space="preserve"> PAGEREF _Toc6655 \h </w:instrText>
        </w:r>
        <w:r>
          <w:fldChar w:fldCharType="separate"/>
        </w:r>
        <w:r>
          <w:t>16</w:t>
        </w:r>
        <w:r>
          <w:fldChar w:fldCharType="end"/>
        </w:r>
      </w:hyperlink>
    </w:p>
    <w:p>
      <w:pPr>
        <w:pStyle w:val="TOC2"/>
        <w:tabs>
          <w:tab w:val="right" w:leader="dot" w:pos="8306"/>
        </w:tabs>
      </w:pPr>
      <w:hyperlink w:anchor="_Toc4604" w:history="1">
        <w:r>
          <w:rPr>
            <w:rFonts w:ascii="仿宋" w:eastAsia="仿宋" w:hAnsi="仿宋" w:cs="仿宋" w:hint="eastAsia"/>
            <w:lang w:eastAsia="zh-CN"/>
          </w:rPr>
          <w:t>(一)、电磁类继电器项目概况</w:t>
        </w:r>
        <w:r>
          <w:tab/>
        </w:r>
        <w:r>
          <w:fldChar w:fldCharType="begin"/>
        </w:r>
        <w:r>
          <w:instrText xml:space="preserve"> PAGEREF _Toc4604 \h </w:instrText>
        </w:r>
        <w:r>
          <w:fldChar w:fldCharType="separate"/>
        </w:r>
        <w:r>
          <w:t>16</w:t>
        </w:r>
        <w:r>
          <w:fldChar w:fldCharType="end"/>
        </w:r>
      </w:hyperlink>
    </w:p>
    <w:p>
      <w:pPr>
        <w:pStyle w:val="TOC2"/>
        <w:tabs>
          <w:tab w:val="right" w:leader="dot" w:pos="8306"/>
        </w:tabs>
      </w:pPr>
      <w:hyperlink w:anchor="_Toc8443" w:history="1">
        <w:r>
          <w:rPr>
            <w:rFonts w:ascii="仿宋" w:eastAsia="仿宋" w:hAnsi="仿宋" w:cs="仿宋" w:hint="eastAsia"/>
            <w:lang w:eastAsia="zh-CN"/>
          </w:rPr>
          <w:t>(二)、电磁类继电器项目目标</w:t>
        </w:r>
        <w:r>
          <w:tab/>
        </w:r>
        <w:r>
          <w:fldChar w:fldCharType="begin"/>
        </w:r>
        <w:r>
          <w:instrText xml:space="preserve"> PAGEREF _Toc8443 \h </w:instrText>
        </w:r>
        <w:r>
          <w:fldChar w:fldCharType="separate"/>
        </w:r>
        <w:r>
          <w:t>18</w:t>
        </w:r>
        <w:r>
          <w:fldChar w:fldCharType="end"/>
        </w:r>
      </w:hyperlink>
    </w:p>
    <w:p>
      <w:pPr>
        <w:pStyle w:val="TOC2"/>
        <w:tabs>
          <w:tab w:val="right" w:leader="dot" w:pos="8306"/>
        </w:tabs>
      </w:pPr>
      <w:hyperlink w:anchor="_Toc23051" w:history="1">
        <w:r>
          <w:rPr>
            <w:rFonts w:ascii="仿宋" w:eastAsia="仿宋" w:hAnsi="仿宋" w:cs="仿宋" w:hint="eastAsia"/>
            <w:lang w:eastAsia="zh-CN"/>
          </w:rPr>
          <w:t>(三)、电磁类继电器项目提出的理由</w:t>
        </w:r>
        <w:r>
          <w:tab/>
        </w:r>
        <w:r>
          <w:fldChar w:fldCharType="begin"/>
        </w:r>
        <w:r>
          <w:instrText xml:space="preserve"> PAGEREF _Toc23051 \h </w:instrText>
        </w:r>
        <w:r>
          <w:fldChar w:fldCharType="separate"/>
        </w:r>
        <w:r>
          <w:t>19</w:t>
        </w:r>
        <w:r>
          <w:fldChar w:fldCharType="end"/>
        </w:r>
      </w:hyperlink>
    </w:p>
    <w:p>
      <w:pPr>
        <w:pStyle w:val="TOC2"/>
        <w:tabs>
          <w:tab w:val="right" w:leader="dot" w:pos="8306"/>
        </w:tabs>
      </w:pPr>
      <w:hyperlink w:anchor="_Toc23520" w:history="1">
        <w:r>
          <w:rPr>
            <w:rFonts w:ascii="仿宋" w:eastAsia="仿宋" w:hAnsi="仿宋" w:cs="仿宋" w:hint="eastAsia"/>
            <w:lang w:eastAsia="zh-CN"/>
          </w:rPr>
          <w:t>(四)、电磁类继电器项目意义</w:t>
        </w:r>
        <w:r>
          <w:tab/>
        </w:r>
        <w:r>
          <w:fldChar w:fldCharType="begin"/>
        </w:r>
        <w:r>
          <w:instrText xml:space="preserve"> PAGEREF _Toc23520 \h </w:instrText>
        </w:r>
        <w:r>
          <w:fldChar w:fldCharType="separate"/>
        </w:r>
        <w:r>
          <w:t>21</w:t>
        </w:r>
        <w:r>
          <w:fldChar w:fldCharType="end"/>
        </w:r>
      </w:hyperlink>
    </w:p>
    <w:p>
      <w:pPr>
        <w:pStyle w:val="TOC2"/>
        <w:tabs>
          <w:tab w:val="right" w:leader="dot" w:pos="8306"/>
        </w:tabs>
      </w:pPr>
      <w:hyperlink w:anchor="_Toc29121" w:history="1">
        <w:r>
          <w:rPr>
            <w:rFonts w:ascii="仿宋" w:eastAsia="仿宋" w:hAnsi="仿宋" w:cs="仿宋" w:hint="eastAsia"/>
            <w:lang w:eastAsia="zh-CN"/>
          </w:rPr>
          <w:t>(五)、电磁类继电器项目背景</w:t>
        </w:r>
        <w:r>
          <w:tab/>
        </w:r>
        <w:r>
          <w:fldChar w:fldCharType="begin"/>
        </w:r>
        <w:r>
          <w:instrText xml:space="preserve"> PAGEREF _Toc29121 \h </w:instrText>
        </w:r>
        <w:r>
          <w:fldChar w:fldCharType="separate"/>
        </w:r>
        <w:r>
          <w:t>22</w:t>
        </w:r>
        <w:r>
          <w:fldChar w:fldCharType="end"/>
        </w:r>
      </w:hyperlink>
    </w:p>
    <w:p>
      <w:pPr>
        <w:pStyle w:val="TOC1"/>
        <w:tabs>
          <w:tab w:val="right" w:leader="dot" w:pos="8306"/>
        </w:tabs>
      </w:pPr>
      <w:hyperlink w:anchor="_Toc14003" w:history="1">
        <w:r>
          <w:rPr>
            <w:rFonts w:ascii="仿宋" w:eastAsia="仿宋" w:hAnsi="仿宋" w:cs="仿宋" w:hint="eastAsia"/>
            <w:lang w:eastAsia="zh-CN"/>
          </w:rPr>
          <w:t>六、产品规划分析</w:t>
        </w:r>
        <w:r>
          <w:tab/>
        </w:r>
        <w:r>
          <w:fldChar w:fldCharType="begin"/>
        </w:r>
        <w:r>
          <w:instrText xml:space="preserve"> PAGEREF _Toc14003 \h </w:instrText>
        </w:r>
        <w:r>
          <w:fldChar w:fldCharType="separate"/>
        </w:r>
        <w:r>
          <w:t>22</w:t>
        </w:r>
        <w:r>
          <w:fldChar w:fldCharType="end"/>
        </w:r>
      </w:hyperlink>
    </w:p>
    <w:p>
      <w:pPr>
        <w:pStyle w:val="TOC2"/>
        <w:tabs>
          <w:tab w:val="right" w:leader="dot" w:pos="8306"/>
        </w:tabs>
      </w:pPr>
      <w:hyperlink w:anchor="_Toc2574" w:history="1">
        <w:r>
          <w:rPr>
            <w:rFonts w:ascii="仿宋" w:eastAsia="仿宋" w:hAnsi="仿宋" w:cs="仿宋" w:hint="eastAsia"/>
            <w:lang w:eastAsia="zh-CN"/>
          </w:rPr>
          <w:t>(一)、产品规划</w:t>
        </w:r>
        <w:r>
          <w:tab/>
        </w:r>
        <w:r>
          <w:fldChar w:fldCharType="begin"/>
        </w:r>
        <w:r>
          <w:instrText xml:space="preserve"> PAGEREF _Toc2574 \h </w:instrText>
        </w:r>
        <w:r>
          <w:fldChar w:fldCharType="separate"/>
        </w:r>
        <w:r>
          <w:t>22</w:t>
        </w:r>
        <w:r>
          <w:fldChar w:fldCharType="end"/>
        </w:r>
      </w:hyperlink>
    </w:p>
    <w:p>
      <w:pPr>
        <w:pStyle w:val="TOC2"/>
        <w:tabs>
          <w:tab w:val="right" w:leader="dot" w:pos="8306"/>
        </w:tabs>
      </w:pPr>
      <w:hyperlink w:anchor="_Toc18329" w:history="1">
        <w:r>
          <w:rPr>
            <w:rFonts w:ascii="仿宋" w:eastAsia="仿宋" w:hAnsi="仿宋" w:cs="仿宋" w:hint="eastAsia"/>
            <w:lang w:eastAsia="zh-CN"/>
          </w:rPr>
          <w:t>(二)、建设规模</w:t>
        </w:r>
        <w:r>
          <w:tab/>
        </w:r>
        <w:r>
          <w:fldChar w:fldCharType="begin"/>
        </w:r>
        <w:r>
          <w:instrText xml:space="preserve"> PAGEREF _Toc18329 \h </w:instrText>
        </w:r>
        <w:r>
          <w:fldChar w:fldCharType="separate"/>
        </w:r>
        <w:r>
          <w:t>23</w:t>
        </w:r>
        <w:r>
          <w:fldChar w:fldCharType="end"/>
        </w:r>
      </w:hyperlink>
    </w:p>
    <w:p>
      <w:pPr>
        <w:pStyle w:val="TOC1"/>
        <w:tabs>
          <w:tab w:val="right" w:leader="dot" w:pos="8306"/>
        </w:tabs>
      </w:pPr>
      <w:hyperlink w:anchor="_Toc19864" w:history="1">
        <w:r>
          <w:rPr>
            <w:rFonts w:ascii="仿宋" w:eastAsia="仿宋" w:hAnsi="仿宋" w:cs="仿宋" w:hint="eastAsia"/>
            <w:lang w:eastAsia="zh-CN"/>
          </w:rPr>
          <w:t>七、电磁类继电器项目计划安排</w:t>
        </w:r>
        <w:r>
          <w:tab/>
        </w:r>
        <w:r>
          <w:fldChar w:fldCharType="begin"/>
        </w:r>
        <w:r>
          <w:instrText xml:space="preserve"> PAGEREF _Toc19864 \h </w:instrText>
        </w:r>
        <w:r>
          <w:fldChar w:fldCharType="separate"/>
        </w:r>
        <w:r>
          <w:t>24</w:t>
        </w:r>
        <w:r>
          <w:fldChar w:fldCharType="end"/>
        </w:r>
      </w:hyperlink>
    </w:p>
    <w:p>
      <w:pPr>
        <w:pStyle w:val="TOC2"/>
        <w:tabs>
          <w:tab w:val="right" w:leader="dot" w:pos="8306"/>
        </w:tabs>
      </w:pPr>
      <w:hyperlink w:anchor="_Toc3945" w:history="1">
        <w:r>
          <w:rPr>
            <w:rFonts w:ascii="仿宋" w:eastAsia="仿宋" w:hAnsi="仿宋" w:cs="仿宋" w:hint="eastAsia"/>
            <w:lang w:eastAsia="zh-CN"/>
          </w:rPr>
          <w:t>(一)、建设周期</w:t>
        </w:r>
        <w:r>
          <w:tab/>
        </w:r>
        <w:r>
          <w:fldChar w:fldCharType="begin"/>
        </w:r>
        <w:r>
          <w:instrText xml:space="preserve"> PAGEREF _Toc3945 \h </w:instrText>
        </w:r>
        <w:r>
          <w:fldChar w:fldCharType="separate"/>
        </w:r>
        <w:r>
          <w:t>24</w:t>
        </w:r>
        <w:r>
          <w:fldChar w:fldCharType="end"/>
        </w:r>
      </w:hyperlink>
    </w:p>
    <w:p>
      <w:pPr>
        <w:pStyle w:val="TOC2"/>
        <w:tabs>
          <w:tab w:val="right" w:leader="dot" w:pos="8306"/>
        </w:tabs>
      </w:pPr>
      <w:hyperlink w:anchor="_Toc24439" w:history="1">
        <w:r>
          <w:rPr>
            <w:rFonts w:ascii="仿宋" w:eastAsia="仿宋" w:hAnsi="仿宋" w:cs="仿宋" w:hint="eastAsia"/>
            <w:lang w:eastAsia="zh-CN"/>
          </w:rPr>
          <w:t>(二)、建设进度</w:t>
        </w:r>
        <w:r>
          <w:tab/>
        </w:r>
        <w:r>
          <w:fldChar w:fldCharType="begin"/>
        </w:r>
        <w:r>
          <w:instrText xml:space="preserve"> PAGEREF _Toc24439 \h </w:instrText>
        </w:r>
        <w:r>
          <w:fldChar w:fldCharType="separate"/>
        </w:r>
        <w:r>
          <w:t>25</w:t>
        </w:r>
        <w:r>
          <w:fldChar w:fldCharType="end"/>
        </w:r>
      </w:hyperlink>
    </w:p>
    <w:p>
      <w:pPr>
        <w:pStyle w:val="TOC2"/>
        <w:tabs>
          <w:tab w:val="right" w:leader="dot" w:pos="8306"/>
        </w:tabs>
      </w:pPr>
      <w:hyperlink w:anchor="_Toc15355" w:history="1">
        <w:r>
          <w:rPr>
            <w:rFonts w:ascii="仿宋" w:eastAsia="仿宋" w:hAnsi="仿宋" w:cs="仿宋" w:hint="eastAsia"/>
            <w:lang w:eastAsia="zh-CN"/>
          </w:rPr>
          <w:t>(三)、进度安排注意事项</w:t>
        </w:r>
        <w:r>
          <w:tab/>
        </w:r>
        <w:r>
          <w:fldChar w:fldCharType="begin"/>
        </w:r>
        <w:r>
          <w:instrText xml:space="preserve"> PAGEREF _Toc15355 \h </w:instrText>
        </w:r>
        <w:r>
          <w:fldChar w:fldCharType="separate"/>
        </w:r>
        <w:r>
          <w:t>26</w:t>
        </w:r>
        <w:r>
          <w:fldChar w:fldCharType="end"/>
        </w:r>
      </w:hyperlink>
    </w:p>
    <w:p>
      <w:pPr>
        <w:pStyle w:val="TOC2"/>
        <w:tabs>
          <w:tab w:val="right" w:leader="dot" w:pos="8306"/>
        </w:tabs>
      </w:pPr>
      <w:hyperlink w:anchor="_Toc22748" w:history="1">
        <w:r>
          <w:rPr>
            <w:rFonts w:ascii="仿宋" w:eastAsia="仿宋" w:hAnsi="仿宋" w:cs="仿宋" w:hint="eastAsia"/>
            <w:lang w:eastAsia="zh-CN"/>
          </w:rPr>
          <w:t>(四)、人力资源配置</w:t>
        </w:r>
        <w:r>
          <w:tab/>
        </w:r>
        <w:r>
          <w:fldChar w:fldCharType="begin"/>
        </w:r>
        <w:r>
          <w:instrText xml:space="preserve"> PAGEREF _Toc22748 \h </w:instrText>
        </w:r>
        <w:r>
          <w:fldChar w:fldCharType="separate"/>
        </w:r>
        <w:r>
          <w:t>28</w:t>
        </w:r>
        <w:r>
          <w:fldChar w:fldCharType="end"/>
        </w:r>
      </w:hyperlink>
    </w:p>
    <w:p>
      <w:pPr>
        <w:pStyle w:val="TOC1"/>
        <w:tabs>
          <w:tab w:val="right" w:leader="dot" w:pos="8306"/>
        </w:tabs>
      </w:pPr>
      <w:hyperlink w:anchor="_Toc24989" w:history="1">
        <w:r>
          <w:rPr>
            <w:rFonts w:ascii="仿宋" w:eastAsia="仿宋" w:hAnsi="仿宋" w:cs="仿宋" w:hint="eastAsia"/>
            <w:lang w:eastAsia="zh-CN"/>
          </w:rPr>
          <w:t>八、电磁类继电器项目人力资源培养与发展</w:t>
        </w:r>
        <w:r>
          <w:tab/>
        </w:r>
        <w:r>
          <w:fldChar w:fldCharType="begin"/>
        </w:r>
        <w:r>
          <w:instrText xml:space="preserve"> PAGEREF _Toc24989 \h </w:instrText>
        </w:r>
        <w:r>
          <w:fldChar w:fldCharType="separate"/>
        </w:r>
        <w:r>
          <w:t>29</w:t>
        </w:r>
        <w:r>
          <w:fldChar w:fldCharType="end"/>
        </w:r>
      </w:hyperlink>
    </w:p>
    <w:p>
      <w:pPr>
        <w:pStyle w:val="TOC2"/>
        <w:tabs>
          <w:tab w:val="right" w:leader="dot" w:pos="8306"/>
        </w:tabs>
      </w:pPr>
      <w:hyperlink w:anchor="_Toc1304" w:history="1">
        <w:r>
          <w:rPr>
            <w:rFonts w:ascii="仿宋" w:eastAsia="仿宋" w:hAnsi="仿宋" w:cs="仿宋" w:hint="eastAsia"/>
            <w:lang w:eastAsia="zh-CN"/>
          </w:rPr>
          <w:t>(一)、人才需求与规划</w:t>
        </w:r>
        <w:r>
          <w:tab/>
        </w:r>
        <w:r>
          <w:fldChar w:fldCharType="begin"/>
        </w:r>
        <w:r>
          <w:instrText xml:space="preserve"> PAGEREF _Toc1304 \h </w:instrText>
        </w:r>
        <w:r>
          <w:fldChar w:fldCharType="separate"/>
        </w:r>
        <w:r>
          <w:t>29</w:t>
        </w:r>
        <w:r>
          <w:fldChar w:fldCharType="end"/>
        </w:r>
      </w:hyperlink>
    </w:p>
    <w:p>
      <w:pPr>
        <w:pStyle w:val="TOC2"/>
        <w:tabs>
          <w:tab w:val="right" w:leader="dot" w:pos="8306"/>
        </w:tabs>
      </w:pPr>
      <w:hyperlink w:anchor="_Toc3488" w:history="1">
        <w:r>
          <w:rPr>
            <w:rFonts w:ascii="仿宋" w:eastAsia="仿宋" w:hAnsi="仿宋" w:cs="仿宋" w:hint="eastAsia"/>
            <w:lang w:eastAsia="zh-CN"/>
          </w:rPr>
          <w:t>(二)、培训与发展计划</w:t>
        </w:r>
        <w:r>
          <w:tab/>
        </w:r>
        <w:r>
          <w:fldChar w:fldCharType="begin"/>
        </w:r>
        <w:r>
          <w:instrText xml:space="preserve"> PAGEREF _Toc3488 \h </w:instrText>
        </w:r>
        <w:r>
          <w:fldChar w:fldCharType="separate"/>
        </w:r>
        <w:r>
          <w:t>29</w:t>
        </w:r>
        <w:r>
          <w:fldChar w:fldCharType="end"/>
        </w:r>
      </w:hyperlink>
    </w:p>
    <w:p>
      <w:pPr>
        <w:pStyle w:val="TOC1"/>
        <w:tabs>
          <w:tab w:val="right" w:leader="dot" w:pos="8306"/>
        </w:tabs>
      </w:pPr>
      <w:hyperlink w:anchor="_Toc22160" w:history="1">
        <w:r>
          <w:rPr>
            <w:rFonts w:ascii="仿宋" w:eastAsia="仿宋" w:hAnsi="仿宋" w:cs="仿宋" w:hint="eastAsia"/>
            <w:lang w:eastAsia="zh-CN"/>
          </w:rPr>
          <w:t>九、电磁类继电器项目技术管理</w:t>
        </w:r>
        <w:r>
          <w:tab/>
        </w:r>
        <w:r>
          <w:fldChar w:fldCharType="begin"/>
        </w:r>
        <w:r>
          <w:instrText xml:space="preserve"> PAGEREF _Toc22160 \h </w:instrText>
        </w:r>
        <w:r>
          <w:fldChar w:fldCharType="separate"/>
        </w:r>
        <w:r>
          <w:t>30</w:t>
        </w:r>
        <w:r>
          <w:fldChar w:fldCharType="end"/>
        </w:r>
      </w:hyperlink>
    </w:p>
    <w:p>
      <w:pPr>
        <w:pStyle w:val="TOC2"/>
        <w:tabs>
          <w:tab w:val="right" w:leader="dot" w:pos="8306"/>
        </w:tabs>
      </w:pPr>
      <w:hyperlink w:anchor="_Toc25048" w:history="1">
        <w:r>
          <w:rPr>
            <w:rFonts w:ascii="仿宋" w:eastAsia="仿宋" w:hAnsi="仿宋" w:cs="仿宋" w:hint="eastAsia"/>
            <w:lang w:eastAsia="zh-CN"/>
          </w:rPr>
          <w:t>(一)、技术方案选用方向</w:t>
        </w:r>
        <w:r>
          <w:tab/>
        </w:r>
        <w:r>
          <w:fldChar w:fldCharType="begin"/>
        </w:r>
        <w:r>
          <w:instrText xml:space="preserve"> PAGEREF _Toc25048 \h </w:instrText>
        </w:r>
        <w:r>
          <w:fldChar w:fldCharType="separate"/>
        </w:r>
        <w:r>
          <w:t>30</w:t>
        </w:r>
        <w:r>
          <w:fldChar w:fldCharType="end"/>
        </w:r>
      </w:hyperlink>
    </w:p>
    <w:p>
      <w:pPr>
        <w:pStyle w:val="TOC2"/>
        <w:tabs>
          <w:tab w:val="right" w:leader="dot" w:pos="8306"/>
        </w:tabs>
      </w:pPr>
      <w:hyperlink w:anchor="_Toc9381" w:history="1">
        <w:r>
          <w:rPr>
            <w:rFonts w:ascii="仿宋" w:eastAsia="仿宋" w:hAnsi="仿宋" w:cs="仿宋" w:hint="eastAsia"/>
            <w:lang w:eastAsia="zh-CN"/>
          </w:rPr>
          <w:t>(二)、工艺技术方案选用原则</w:t>
        </w:r>
        <w:r>
          <w:tab/>
        </w:r>
        <w:r>
          <w:fldChar w:fldCharType="begin"/>
        </w:r>
        <w:r>
          <w:instrText xml:space="preserve"> PAGEREF _Toc9381 \h </w:instrText>
        </w:r>
        <w:r>
          <w:fldChar w:fldCharType="separate"/>
        </w:r>
        <w:r>
          <w:t>32</w:t>
        </w:r>
        <w:r>
          <w:fldChar w:fldCharType="end"/>
        </w:r>
      </w:hyperlink>
    </w:p>
    <w:p>
      <w:pPr>
        <w:pStyle w:val="TOC2"/>
        <w:tabs>
          <w:tab w:val="right" w:leader="dot" w:pos="8306"/>
        </w:tabs>
      </w:pPr>
      <w:hyperlink w:anchor="_Toc10622" w:history="1">
        <w:r>
          <w:rPr>
            <w:rFonts w:ascii="仿宋" w:eastAsia="仿宋" w:hAnsi="仿宋" w:cs="仿宋" w:hint="eastAsia"/>
            <w:lang w:eastAsia="zh-CN"/>
          </w:rPr>
          <w:t>(三)、工艺技术方案要求</w:t>
        </w:r>
        <w:r>
          <w:tab/>
        </w:r>
        <w:r>
          <w:fldChar w:fldCharType="begin"/>
        </w:r>
        <w:r>
          <w:instrText xml:space="preserve"> PAGEREF _Toc10622 \h </w:instrText>
        </w:r>
        <w:r>
          <w:fldChar w:fldCharType="separate"/>
        </w:r>
        <w:r>
          <w:t>34</w:t>
        </w:r>
        <w:r>
          <w:fldChar w:fldCharType="end"/>
        </w:r>
      </w:hyperlink>
    </w:p>
    <w:p>
      <w:pPr>
        <w:pStyle w:val="TOC1"/>
        <w:tabs>
          <w:tab w:val="right" w:leader="dot" w:pos="8306"/>
        </w:tabs>
      </w:pPr>
      <w:hyperlink w:anchor="_Toc417" w:history="1">
        <w:r>
          <w:rPr>
            <w:rFonts w:ascii="仿宋" w:eastAsia="仿宋" w:hAnsi="仿宋" w:cs="仿宋" w:hint="eastAsia"/>
            <w:lang w:eastAsia="zh-CN"/>
          </w:rPr>
          <w:t>十、电磁类继电器项目经营效益</w:t>
        </w:r>
        <w:r>
          <w:tab/>
        </w:r>
        <w:r>
          <w:fldChar w:fldCharType="begin"/>
        </w:r>
        <w:r>
          <w:instrText xml:space="preserve"> PAGEREF _Toc417 \h </w:instrText>
        </w:r>
        <w:r>
          <w:fldChar w:fldCharType="separate"/>
        </w:r>
        <w:r>
          <w:t>36</w:t>
        </w:r>
        <w:r>
          <w:fldChar w:fldCharType="end"/>
        </w:r>
      </w:hyperlink>
    </w:p>
    <w:p>
      <w:pPr>
        <w:pStyle w:val="TOC2"/>
        <w:tabs>
          <w:tab w:val="right" w:leader="dot" w:pos="8306"/>
        </w:tabs>
      </w:pPr>
      <w:hyperlink w:anchor="_Toc6626" w:history="1">
        <w:r>
          <w:rPr>
            <w:rFonts w:ascii="仿宋" w:eastAsia="仿宋" w:hAnsi="仿宋" w:cs="仿宋" w:hint="eastAsia"/>
            <w:lang w:eastAsia="zh-CN"/>
          </w:rPr>
          <w:t>(一)、经济评价财务测算</w:t>
        </w:r>
        <w:r>
          <w:tab/>
        </w:r>
        <w:r>
          <w:fldChar w:fldCharType="begin"/>
        </w:r>
        <w:r>
          <w:instrText xml:space="preserve"> PAGEREF _Toc6626 \h </w:instrText>
        </w:r>
        <w:r>
          <w:fldChar w:fldCharType="separate"/>
        </w:r>
        <w:r>
          <w:t>36</w:t>
        </w:r>
        <w:r>
          <w:fldChar w:fldCharType="end"/>
        </w:r>
      </w:hyperlink>
    </w:p>
    <w:p>
      <w:pPr>
        <w:pStyle w:val="TOC2"/>
        <w:tabs>
          <w:tab w:val="right" w:leader="dot" w:pos="8306"/>
        </w:tabs>
      </w:pPr>
      <w:hyperlink w:anchor="_Toc12567" w:history="1">
        <w:r>
          <w:rPr>
            <w:rFonts w:ascii="仿宋" w:eastAsia="仿宋" w:hAnsi="仿宋" w:cs="仿宋" w:hint="eastAsia"/>
            <w:lang w:eastAsia="zh-CN"/>
          </w:rPr>
          <w:t>(二)、电磁类继电器项目盈利能力分析</w:t>
        </w:r>
        <w:r>
          <w:tab/>
        </w:r>
        <w:r>
          <w:fldChar w:fldCharType="begin"/>
        </w:r>
        <w:r>
          <w:instrText xml:space="preserve"> PAGEREF _Toc12567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853" w:history="1">
        <w:r>
          <w:rPr>
            <w:rFonts w:ascii="仿宋" w:eastAsia="仿宋" w:hAnsi="仿宋" w:cs="仿宋" w:hint="eastAsia"/>
            <w:lang w:eastAsia="zh-CN"/>
          </w:rPr>
          <w:t>十一、电磁类继电器项目环境影响分析</w:t>
        </w:r>
        <w:r>
          <w:tab/>
        </w:r>
        <w:r>
          <w:fldChar w:fldCharType="begin"/>
        </w:r>
        <w:r>
          <w:instrText xml:space="preserve"> PAGEREF _Toc17853 \h </w:instrText>
        </w:r>
        <w:r>
          <w:fldChar w:fldCharType="separate"/>
        </w:r>
        <w:r>
          <w:t>38</w:t>
        </w:r>
        <w:r>
          <w:fldChar w:fldCharType="end"/>
        </w:r>
      </w:hyperlink>
    </w:p>
    <w:p>
      <w:pPr>
        <w:pStyle w:val="TOC2"/>
        <w:tabs>
          <w:tab w:val="right" w:leader="dot" w:pos="8306"/>
        </w:tabs>
      </w:pPr>
      <w:hyperlink w:anchor="_Toc19050" w:history="1">
        <w:r>
          <w:rPr>
            <w:rFonts w:ascii="仿宋" w:eastAsia="仿宋" w:hAnsi="仿宋" w:cs="仿宋" w:hint="eastAsia"/>
            <w:lang w:eastAsia="zh-CN"/>
          </w:rPr>
          <w:t>(一)、建设区域环境质量现状</w:t>
        </w:r>
        <w:r>
          <w:tab/>
        </w:r>
        <w:r>
          <w:fldChar w:fldCharType="begin"/>
        </w:r>
        <w:r>
          <w:instrText xml:space="preserve"> PAGEREF _Toc19050 \h </w:instrText>
        </w:r>
        <w:r>
          <w:fldChar w:fldCharType="separate"/>
        </w:r>
        <w:r>
          <w:t>38</w:t>
        </w:r>
        <w:r>
          <w:fldChar w:fldCharType="end"/>
        </w:r>
      </w:hyperlink>
    </w:p>
    <w:p>
      <w:pPr>
        <w:pStyle w:val="TOC2"/>
        <w:tabs>
          <w:tab w:val="right" w:leader="dot" w:pos="8306"/>
        </w:tabs>
      </w:pPr>
      <w:hyperlink w:anchor="_Toc16436" w:history="1">
        <w:r>
          <w:rPr>
            <w:rFonts w:ascii="仿宋" w:eastAsia="仿宋" w:hAnsi="仿宋" w:cs="仿宋" w:hint="eastAsia"/>
            <w:lang w:eastAsia="zh-CN"/>
          </w:rPr>
          <w:t>(二)、建设期环境保护</w:t>
        </w:r>
        <w:r>
          <w:tab/>
        </w:r>
        <w:r>
          <w:fldChar w:fldCharType="begin"/>
        </w:r>
        <w:r>
          <w:instrText xml:space="preserve"> PAGEREF _Toc16436 \h </w:instrText>
        </w:r>
        <w:r>
          <w:fldChar w:fldCharType="separate"/>
        </w:r>
        <w:r>
          <w:t>39</w:t>
        </w:r>
        <w:r>
          <w:fldChar w:fldCharType="end"/>
        </w:r>
      </w:hyperlink>
    </w:p>
    <w:p>
      <w:pPr>
        <w:pStyle w:val="TOC2"/>
        <w:tabs>
          <w:tab w:val="right" w:leader="dot" w:pos="8306"/>
        </w:tabs>
      </w:pPr>
      <w:hyperlink w:anchor="_Toc12367" w:history="1">
        <w:r>
          <w:rPr>
            <w:rFonts w:ascii="仿宋" w:eastAsia="仿宋" w:hAnsi="仿宋" w:cs="仿宋" w:hint="eastAsia"/>
            <w:lang w:eastAsia="zh-CN"/>
          </w:rPr>
          <w:t>(三)、运营期环境保护</w:t>
        </w:r>
        <w:r>
          <w:tab/>
        </w:r>
        <w:r>
          <w:fldChar w:fldCharType="begin"/>
        </w:r>
        <w:r>
          <w:instrText xml:space="preserve"> PAGEREF _Toc12367 \h </w:instrText>
        </w:r>
        <w:r>
          <w:fldChar w:fldCharType="separate"/>
        </w:r>
        <w:r>
          <w:t>41</w:t>
        </w:r>
        <w:r>
          <w:fldChar w:fldCharType="end"/>
        </w:r>
      </w:hyperlink>
    </w:p>
    <w:p>
      <w:pPr>
        <w:pStyle w:val="TOC2"/>
        <w:tabs>
          <w:tab w:val="right" w:leader="dot" w:pos="8306"/>
        </w:tabs>
      </w:pPr>
      <w:hyperlink w:anchor="_Toc5318" w:history="1">
        <w:r>
          <w:rPr>
            <w:rFonts w:ascii="仿宋" w:eastAsia="仿宋" w:hAnsi="仿宋" w:cs="仿宋" w:hint="eastAsia"/>
            <w:lang w:eastAsia="zh-CN"/>
          </w:rPr>
          <w:t>(四)、电磁类继电器项目建设对区域经济的影响</w:t>
        </w:r>
        <w:r>
          <w:tab/>
        </w:r>
        <w:r>
          <w:fldChar w:fldCharType="begin"/>
        </w:r>
        <w:r>
          <w:instrText xml:space="preserve"> PAGEREF _Toc5318 \h </w:instrText>
        </w:r>
        <w:r>
          <w:fldChar w:fldCharType="separate"/>
        </w:r>
        <w:r>
          <w:t>42</w:t>
        </w:r>
        <w:r>
          <w:fldChar w:fldCharType="end"/>
        </w:r>
      </w:hyperlink>
    </w:p>
    <w:p>
      <w:pPr>
        <w:pStyle w:val="TOC2"/>
        <w:tabs>
          <w:tab w:val="right" w:leader="dot" w:pos="8306"/>
        </w:tabs>
      </w:pPr>
      <w:hyperlink w:anchor="_Toc3453" w:history="1">
        <w:r>
          <w:rPr>
            <w:rFonts w:ascii="仿宋" w:eastAsia="仿宋" w:hAnsi="仿宋" w:cs="仿宋" w:hint="eastAsia"/>
            <w:lang w:eastAsia="zh-CN"/>
          </w:rPr>
          <w:t>(五)、废弃物处理</w:t>
        </w:r>
        <w:r>
          <w:tab/>
        </w:r>
        <w:r>
          <w:fldChar w:fldCharType="begin"/>
        </w:r>
        <w:r>
          <w:instrText xml:space="preserve"> PAGEREF _Toc3453 \h </w:instrText>
        </w:r>
        <w:r>
          <w:fldChar w:fldCharType="separate"/>
        </w:r>
        <w:r>
          <w:t>44</w:t>
        </w:r>
        <w:r>
          <w:fldChar w:fldCharType="end"/>
        </w:r>
      </w:hyperlink>
    </w:p>
    <w:p>
      <w:pPr>
        <w:pStyle w:val="TOC2"/>
        <w:tabs>
          <w:tab w:val="right" w:leader="dot" w:pos="8306"/>
        </w:tabs>
      </w:pPr>
      <w:hyperlink w:anchor="_Toc9136" w:history="1">
        <w:r>
          <w:rPr>
            <w:rFonts w:ascii="仿宋" w:eastAsia="仿宋" w:hAnsi="仿宋" w:cs="仿宋" w:hint="eastAsia"/>
            <w:lang w:eastAsia="zh-CN"/>
          </w:rPr>
          <w:t>(六)、特殊环境影响分析</w:t>
        </w:r>
        <w:r>
          <w:tab/>
        </w:r>
        <w:r>
          <w:fldChar w:fldCharType="begin"/>
        </w:r>
        <w:r>
          <w:instrText xml:space="preserve"> PAGEREF _Toc9136 \h </w:instrText>
        </w:r>
        <w:r>
          <w:fldChar w:fldCharType="separate"/>
        </w:r>
        <w:r>
          <w:t>45</w:t>
        </w:r>
        <w:r>
          <w:fldChar w:fldCharType="end"/>
        </w:r>
      </w:hyperlink>
    </w:p>
    <w:p>
      <w:pPr>
        <w:pStyle w:val="TOC2"/>
        <w:tabs>
          <w:tab w:val="right" w:leader="dot" w:pos="8306"/>
        </w:tabs>
      </w:pPr>
      <w:hyperlink w:anchor="_Toc18428" w:history="1">
        <w:r>
          <w:rPr>
            <w:rFonts w:ascii="仿宋" w:eastAsia="仿宋" w:hAnsi="仿宋" w:cs="仿宋" w:hint="eastAsia"/>
            <w:lang w:eastAsia="zh-CN"/>
          </w:rPr>
          <w:t>(七)、清洁生产</w:t>
        </w:r>
        <w:r>
          <w:tab/>
        </w:r>
        <w:r>
          <w:fldChar w:fldCharType="begin"/>
        </w:r>
        <w:r>
          <w:instrText xml:space="preserve"> PAGEREF _Toc18428 \h </w:instrText>
        </w:r>
        <w:r>
          <w:fldChar w:fldCharType="separate"/>
        </w:r>
        <w:r>
          <w:t>46</w:t>
        </w:r>
        <w:r>
          <w:fldChar w:fldCharType="end"/>
        </w:r>
      </w:hyperlink>
    </w:p>
    <w:p>
      <w:pPr>
        <w:pStyle w:val="TOC2"/>
        <w:tabs>
          <w:tab w:val="right" w:leader="dot" w:pos="8306"/>
        </w:tabs>
      </w:pPr>
      <w:hyperlink w:anchor="_Toc11933" w:history="1">
        <w:r>
          <w:rPr>
            <w:rFonts w:ascii="仿宋" w:eastAsia="仿宋" w:hAnsi="仿宋" w:cs="仿宋" w:hint="eastAsia"/>
            <w:lang w:eastAsia="zh-CN"/>
          </w:rPr>
          <w:t>(八)、环境保护综合评价</w:t>
        </w:r>
        <w:r>
          <w:tab/>
        </w:r>
        <w:r>
          <w:fldChar w:fldCharType="begin"/>
        </w:r>
        <w:r>
          <w:instrText xml:space="preserve"> PAGEREF _Toc11933 \h </w:instrText>
        </w:r>
        <w:r>
          <w:fldChar w:fldCharType="separate"/>
        </w:r>
        <w:r>
          <w:t>48</w:t>
        </w:r>
        <w:r>
          <w:fldChar w:fldCharType="end"/>
        </w:r>
      </w:hyperlink>
    </w:p>
    <w:p>
      <w:pPr>
        <w:pStyle w:val="TOC1"/>
        <w:tabs>
          <w:tab w:val="right" w:leader="dot" w:pos="8306"/>
        </w:tabs>
      </w:pPr>
      <w:hyperlink w:anchor="_Toc10145" w:history="1">
        <w:r>
          <w:rPr>
            <w:rFonts w:ascii="仿宋" w:eastAsia="仿宋" w:hAnsi="仿宋" w:cs="仿宋" w:hint="eastAsia"/>
            <w:lang w:eastAsia="zh-CN"/>
          </w:rPr>
          <w:t>十二、电磁类继电器项目社会影响</w:t>
        </w:r>
        <w:r>
          <w:tab/>
        </w:r>
        <w:r>
          <w:fldChar w:fldCharType="begin"/>
        </w:r>
        <w:r>
          <w:instrText xml:space="preserve"> PAGEREF _Toc10145 \h </w:instrText>
        </w:r>
        <w:r>
          <w:fldChar w:fldCharType="separate"/>
        </w:r>
        <w:r>
          <w:t>49</w:t>
        </w:r>
        <w:r>
          <w:fldChar w:fldCharType="end"/>
        </w:r>
      </w:hyperlink>
    </w:p>
    <w:p>
      <w:pPr>
        <w:pStyle w:val="TOC2"/>
        <w:tabs>
          <w:tab w:val="right" w:leader="dot" w:pos="8306"/>
        </w:tabs>
      </w:pPr>
      <w:hyperlink w:anchor="_Toc32656" w:history="1">
        <w:r>
          <w:rPr>
            <w:rFonts w:ascii="仿宋" w:eastAsia="仿宋" w:hAnsi="仿宋" w:cs="仿宋" w:hint="eastAsia"/>
            <w:lang w:eastAsia="zh-CN"/>
          </w:rPr>
          <w:t>(一)、社会责任与义务</w:t>
        </w:r>
        <w:r>
          <w:tab/>
        </w:r>
        <w:r>
          <w:fldChar w:fldCharType="begin"/>
        </w:r>
        <w:r>
          <w:instrText xml:space="preserve"> PAGEREF _Toc32656 \h </w:instrText>
        </w:r>
        <w:r>
          <w:fldChar w:fldCharType="separate"/>
        </w:r>
        <w:r>
          <w:t>49</w:t>
        </w:r>
        <w:r>
          <w:fldChar w:fldCharType="end"/>
        </w:r>
      </w:hyperlink>
    </w:p>
    <w:p>
      <w:pPr>
        <w:pStyle w:val="TOC2"/>
        <w:tabs>
          <w:tab w:val="right" w:leader="dot" w:pos="8306"/>
        </w:tabs>
      </w:pPr>
      <w:hyperlink w:anchor="_Toc4542" w:history="1">
        <w:r>
          <w:rPr>
            <w:rFonts w:ascii="仿宋" w:eastAsia="仿宋" w:hAnsi="仿宋" w:cs="仿宋" w:hint="eastAsia"/>
            <w:lang w:eastAsia="zh-CN"/>
          </w:rPr>
          <w:t>(二)、社会参与与沟通</w:t>
        </w:r>
        <w:r>
          <w:tab/>
        </w:r>
        <w:r>
          <w:fldChar w:fldCharType="begin"/>
        </w:r>
        <w:r>
          <w:instrText xml:space="preserve"> PAGEREF _Toc4542 \h </w:instrText>
        </w:r>
        <w:r>
          <w:fldChar w:fldCharType="separate"/>
        </w:r>
        <w:r>
          <w:t>50</w:t>
        </w:r>
        <w:r>
          <w:fldChar w:fldCharType="end"/>
        </w:r>
      </w:hyperlink>
    </w:p>
    <w:p>
      <w:pPr>
        <w:pStyle w:val="TOC1"/>
        <w:tabs>
          <w:tab w:val="right" w:leader="dot" w:pos="8306"/>
        </w:tabs>
      </w:pPr>
      <w:hyperlink w:anchor="_Toc9328" w:history="1">
        <w:r>
          <w:rPr>
            <w:rFonts w:ascii="仿宋" w:eastAsia="仿宋" w:hAnsi="仿宋" w:cs="仿宋" w:hint="eastAsia"/>
            <w:lang w:eastAsia="zh-CN"/>
          </w:rPr>
          <w:t>十三、质量管理体系</w:t>
        </w:r>
        <w:r>
          <w:tab/>
        </w:r>
        <w:r>
          <w:fldChar w:fldCharType="begin"/>
        </w:r>
        <w:r>
          <w:instrText xml:space="preserve"> PAGEREF _Toc9328 \h </w:instrText>
        </w:r>
        <w:r>
          <w:fldChar w:fldCharType="separate"/>
        </w:r>
        <w:r>
          <w:t>50</w:t>
        </w:r>
        <w:r>
          <w:fldChar w:fldCharType="end"/>
        </w:r>
      </w:hyperlink>
    </w:p>
    <w:p>
      <w:pPr>
        <w:pStyle w:val="TOC2"/>
        <w:tabs>
          <w:tab w:val="right" w:leader="dot" w:pos="8306"/>
        </w:tabs>
      </w:pPr>
      <w:hyperlink w:anchor="_Toc2839" w:history="1">
        <w:r>
          <w:rPr>
            <w:rFonts w:ascii="仿宋" w:eastAsia="仿宋" w:hAnsi="仿宋" w:cs="仿宋" w:hint="eastAsia"/>
            <w:lang w:eastAsia="zh-CN"/>
          </w:rPr>
          <w:t>(一)、质量目标与方针</w:t>
        </w:r>
        <w:r>
          <w:tab/>
        </w:r>
        <w:r>
          <w:fldChar w:fldCharType="begin"/>
        </w:r>
        <w:r>
          <w:instrText xml:space="preserve"> PAGEREF _Toc2839 \h </w:instrText>
        </w:r>
        <w:r>
          <w:fldChar w:fldCharType="separate"/>
        </w:r>
        <w:r>
          <w:t>50</w:t>
        </w:r>
        <w:r>
          <w:fldChar w:fldCharType="end"/>
        </w:r>
      </w:hyperlink>
    </w:p>
    <w:p>
      <w:pPr>
        <w:pStyle w:val="TOC2"/>
        <w:tabs>
          <w:tab w:val="right" w:leader="dot" w:pos="8306"/>
        </w:tabs>
      </w:pPr>
      <w:hyperlink w:anchor="_Toc19357" w:history="1">
        <w:r>
          <w:rPr>
            <w:rFonts w:ascii="仿宋" w:eastAsia="仿宋" w:hAnsi="仿宋" w:cs="仿宋" w:hint="eastAsia"/>
            <w:lang w:eastAsia="zh-CN"/>
          </w:rPr>
          <w:t>(二)、质量管理责任</w:t>
        </w:r>
        <w:r>
          <w:tab/>
        </w:r>
        <w:r>
          <w:fldChar w:fldCharType="begin"/>
        </w:r>
        <w:r>
          <w:instrText xml:space="preserve"> PAGEREF _Toc19357 \h </w:instrText>
        </w:r>
        <w:r>
          <w:fldChar w:fldCharType="separate"/>
        </w:r>
        <w:r>
          <w:t>51</w:t>
        </w:r>
        <w:r>
          <w:fldChar w:fldCharType="end"/>
        </w:r>
      </w:hyperlink>
    </w:p>
    <w:p>
      <w:pPr>
        <w:pStyle w:val="TOC2"/>
        <w:tabs>
          <w:tab w:val="right" w:leader="dot" w:pos="8306"/>
        </w:tabs>
      </w:pPr>
      <w:hyperlink w:anchor="_Toc31372" w:history="1">
        <w:r>
          <w:rPr>
            <w:rFonts w:ascii="仿宋" w:eastAsia="仿宋" w:hAnsi="仿宋" w:cs="仿宋" w:hint="eastAsia"/>
            <w:lang w:eastAsia="zh-CN"/>
          </w:rPr>
          <w:t>(三)、质量管理体系文件</w:t>
        </w:r>
        <w:r>
          <w:tab/>
        </w:r>
        <w:r>
          <w:fldChar w:fldCharType="begin"/>
        </w:r>
        <w:r>
          <w:instrText xml:space="preserve"> PAGEREF _Toc31372 \h </w:instrText>
        </w:r>
        <w:r>
          <w:fldChar w:fldCharType="separate"/>
        </w:r>
        <w:r>
          <w:t>53</w:t>
        </w:r>
        <w:r>
          <w:fldChar w:fldCharType="end"/>
        </w:r>
      </w:hyperlink>
    </w:p>
    <w:p>
      <w:pPr>
        <w:pStyle w:val="TOC2"/>
        <w:tabs>
          <w:tab w:val="right" w:leader="dot" w:pos="8306"/>
        </w:tabs>
      </w:pPr>
      <w:hyperlink w:anchor="_Toc29296" w:history="1">
        <w:r>
          <w:rPr>
            <w:rFonts w:ascii="仿宋" w:eastAsia="仿宋" w:hAnsi="仿宋" w:cs="仿宋" w:hint="eastAsia"/>
            <w:lang w:eastAsia="zh-CN"/>
          </w:rPr>
          <w:t>(四)、质量培训与教育</w:t>
        </w:r>
        <w:r>
          <w:tab/>
        </w:r>
        <w:r>
          <w:fldChar w:fldCharType="begin"/>
        </w:r>
        <w:r>
          <w:instrText xml:space="preserve"> PAGEREF _Toc29296 \h </w:instrText>
        </w:r>
        <w:r>
          <w:fldChar w:fldCharType="separate"/>
        </w:r>
        <w:r>
          <w:t>55</w:t>
        </w:r>
        <w:r>
          <w:fldChar w:fldCharType="end"/>
        </w:r>
      </w:hyperlink>
    </w:p>
    <w:p>
      <w:pPr>
        <w:pStyle w:val="TOC2"/>
        <w:tabs>
          <w:tab w:val="right" w:leader="dot" w:pos="8306"/>
        </w:tabs>
      </w:pPr>
      <w:hyperlink w:anchor="_Toc14882" w:history="1">
        <w:r>
          <w:rPr>
            <w:rFonts w:ascii="仿宋" w:eastAsia="仿宋" w:hAnsi="仿宋" w:cs="仿宋" w:hint="eastAsia"/>
            <w:lang w:eastAsia="zh-CN"/>
          </w:rPr>
          <w:t>(五)、质量审核与评价</w:t>
        </w:r>
        <w:r>
          <w:tab/>
        </w:r>
        <w:r>
          <w:fldChar w:fldCharType="begin"/>
        </w:r>
        <w:r>
          <w:instrText xml:space="preserve"> PAGEREF _Toc14882 \h </w:instrText>
        </w:r>
        <w:r>
          <w:fldChar w:fldCharType="separate"/>
        </w:r>
        <w:r>
          <w:t>56</w:t>
        </w:r>
        <w:r>
          <w:fldChar w:fldCharType="end"/>
        </w:r>
      </w:hyperlink>
    </w:p>
    <w:p>
      <w:pPr>
        <w:pStyle w:val="TOC2"/>
        <w:tabs>
          <w:tab w:val="right" w:leader="dot" w:pos="8306"/>
        </w:tabs>
      </w:pPr>
      <w:hyperlink w:anchor="_Toc23713" w:history="1">
        <w:r>
          <w:rPr>
            <w:rFonts w:ascii="仿宋" w:eastAsia="仿宋" w:hAnsi="仿宋" w:cs="仿宋" w:hint="eastAsia"/>
            <w:lang w:eastAsia="zh-CN"/>
          </w:rPr>
          <w:t>(六)、不符合与纠正措施</w:t>
        </w:r>
        <w:r>
          <w:tab/>
        </w:r>
        <w:r>
          <w:fldChar w:fldCharType="begin"/>
        </w:r>
        <w:r>
          <w:instrText xml:space="preserve"> PAGEREF _Toc23713 \h </w:instrText>
        </w:r>
        <w:r>
          <w:fldChar w:fldCharType="separate"/>
        </w:r>
        <w:r>
          <w:t>57</w:t>
        </w:r>
        <w:r>
          <w:fldChar w:fldCharType="end"/>
        </w:r>
      </w:hyperlink>
    </w:p>
    <w:p>
      <w:pPr>
        <w:pStyle w:val="TOC1"/>
        <w:tabs>
          <w:tab w:val="right" w:leader="dot" w:pos="8306"/>
        </w:tabs>
      </w:pPr>
      <w:hyperlink w:anchor="_Toc12627" w:history="1">
        <w:r>
          <w:rPr>
            <w:rFonts w:ascii="仿宋" w:eastAsia="仿宋" w:hAnsi="仿宋" w:cs="仿宋" w:hint="eastAsia"/>
            <w:lang w:eastAsia="zh-CN"/>
          </w:rPr>
          <w:t>十四、电磁类继电器项目实施保障措施</w:t>
        </w:r>
        <w:r>
          <w:tab/>
        </w:r>
        <w:r>
          <w:fldChar w:fldCharType="begin"/>
        </w:r>
        <w:r>
          <w:instrText xml:space="preserve"> PAGEREF _Toc12627 \h </w:instrText>
        </w:r>
        <w:r>
          <w:fldChar w:fldCharType="separate"/>
        </w:r>
        <w:r>
          <w:t>58</w:t>
        </w:r>
        <w:r>
          <w:fldChar w:fldCharType="end"/>
        </w:r>
      </w:hyperlink>
    </w:p>
    <w:p>
      <w:pPr>
        <w:pStyle w:val="TOC2"/>
        <w:tabs>
          <w:tab w:val="right" w:leader="dot" w:pos="8306"/>
        </w:tabs>
      </w:pPr>
      <w:hyperlink w:anchor="_Toc17375" w:history="1">
        <w:r>
          <w:rPr>
            <w:rFonts w:ascii="仿宋" w:eastAsia="仿宋" w:hAnsi="仿宋" w:cs="仿宋" w:hint="eastAsia"/>
            <w:lang w:eastAsia="zh-CN"/>
          </w:rPr>
          <w:t>(一)、电磁类继电器项目实施保障机制</w:t>
        </w:r>
        <w:r>
          <w:tab/>
        </w:r>
        <w:r>
          <w:fldChar w:fldCharType="begin"/>
        </w:r>
        <w:r>
          <w:instrText xml:space="preserve"> PAGEREF _Toc17375 \h </w:instrText>
        </w:r>
        <w:r>
          <w:fldChar w:fldCharType="separate"/>
        </w:r>
        <w:r>
          <w:t>58</w:t>
        </w:r>
        <w:r>
          <w:fldChar w:fldCharType="end"/>
        </w:r>
      </w:hyperlink>
    </w:p>
    <w:p>
      <w:pPr>
        <w:pStyle w:val="TOC2"/>
        <w:tabs>
          <w:tab w:val="right" w:leader="dot" w:pos="8306"/>
        </w:tabs>
      </w:pPr>
      <w:hyperlink w:anchor="_Toc19142" w:history="1">
        <w:r>
          <w:rPr>
            <w:rFonts w:ascii="仿宋" w:eastAsia="仿宋" w:hAnsi="仿宋" w:cs="仿宋" w:hint="eastAsia"/>
            <w:lang w:eastAsia="zh-CN"/>
          </w:rPr>
          <w:t>(二)、电磁类继电器项目法律合规要求</w:t>
        </w:r>
        <w:r>
          <w:tab/>
        </w:r>
        <w:r>
          <w:fldChar w:fldCharType="begin"/>
        </w:r>
        <w:r>
          <w:instrText xml:space="preserve"> PAGEREF _Toc19142 \h </w:instrText>
        </w:r>
        <w:r>
          <w:fldChar w:fldCharType="separate"/>
        </w:r>
        <w:r>
          <w:t>62</w:t>
        </w:r>
        <w:r>
          <w:fldChar w:fldCharType="end"/>
        </w:r>
      </w:hyperlink>
    </w:p>
    <w:p>
      <w:pPr>
        <w:pStyle w:val="TOC2"/>
        <w:tabs>
          <w:tab w:val="right" w:leader="dot" w:pos="8306"/>
        </w:tabs>
      </w:pPr>
      <w:hyperlink w:anchor="_Toc26910" w:history="1">
        <w:r>
          <w:rPr>
            <w:rFonts w:ascii="仿宋" w:eastAsia="仿宋" w:hAnsi="仿宋" w:cs="仿宋" w:hint="eastAsia"/>
            <w:lang w:eastAsia="zh-CN"/>
          </w:rPr>
          <w:t>(三)、电磁类继电器项目合同管理与法律事务</w:t>
        </w:r>
        <w:r>
          <w:tab/>
        </w:r>
        <w:r>
          <w:fldChar w:fldCharType="begin"/>
        </w:r>
        <w:r>
          <w:instrText xml:space="preserve"> PAGEREF _Toc26910 \h </w:instrText>
        </w:r>
        <w:r>
          <w:fldChar w:fldCharType="separate"/>
        </w:r>
        <w:r>
          <w:t>66</w:t>
        </w:r>
        <w:r>
          <w:fldChar w:fldCharType="end"/>
        </w:r>
      </w:hyperlink>
    </w:p>
    <w:p>
      <w:pPr>
        <w:pStyle w:val="TOC2"/>
        <w:tabs>
          <w:tab w:val="right" w:leader="dot" w:pos="8306"/>
        </w:tabs>
      </w:pPr>
      <w:hyperlink w:anchor="_Toc26847" w:history="1">
        <w:r>
          <w:rPr>
            <w:rFonts w:ascii="仿宋" w:eastAsia="仿宋" w:hAnsi="仿宋" w:cs="仿宋" w:hint="eastAsia"/>
            <w:lang w:eastAsia="zh-CN"/>
          </w:rPr>
          <w:t>(四)、电磁类继电器项目知识产权保护策略</w:t>
        </w:r>
        <w:r>
          <w:tab/>
        </w:r>
        <w:r>
          <w:fldChar w:fldCharType="begin"/>
        </w:r>
        <w:r>
          <w:instrText xml:space="preserve"> PAGEREF _Toc26847 \h </w:instrText>
        </w:r>
        <w:r>
          <w:fldChar w:fldCharType="separate"/>
        </w:r>
        <w:r>
          <w:t>73</w:t>
        </w:r>
        <w:r>
          <w:fldChar w:fldCharType="end"/>
        </w:r>
      </w:hyperlink>
    </w:p>
    <w:p>
      <w:pPr>
        <w:pStyle w:val="TOC1"/>
        <w:tabs>
          <w:tab w:val="right" w:leader="dot" w:pos="8306"/>
        </w:tabs>
      </w:pPr>
      <w:hyperlink w:anchor="_Toc15722" w:history="1">
        <w:r>
          <w:rPr>
            <w:rFonts w:ascii="仿宋" w:eastAsia="仿宋" w:hAnsi="仿宋" w:cs="仿宋" w:hint="eastAsia"/>
            <w:lang w:eastAsia="zh-CN"/>
          </w:rPr>
          <w:t>十五、供应链管理</w:t>
        </w:r>
        <w:r>
          <w:tab/>
        </w:r>
        <w:r>
          <w:fldChar w:fldCharType="begin"/>
        </w:r>
        <w:r>
          <w:instrText xml:space="preserve"> PAGEREF _Toc15722 \h </w:instrText>
        </w:r>
        <w:r>
          <w:fldChar w:fldCharType="separate"/>
        </w:r>
        <w:r>
          <w:t>75</w:t>
        </w:r>
        <w:r>
          <w:fldChar w:fldCharType="end"/>
        </w:r>
      </w:hyperlink>
    </w:p>
    <w:p>
      <w:pPr>
        <w:pStyle w:val="TOC2"/>
        <w:tabs>
          <w:tab w:val="right" w:leader="dot" w:pos="8306"/>
        </w:tabs>
      </w:pPr>
      <w:hyperlink w:anchor="_Toc22479" w:history="1">
        <w:r>
          <w:rPr>
            <w:rFonts w:ascii="仿宋" w:eastAsia="仿宋" w:hAnsi="仿宋" w:cs="仿宋" w:hint="eastAsia"/>
            <w:lang w:eastAsia="zh-CN"/>
          </w:rPr>
          <w:t>(一)、供应链战略规划</w:t>
        </w:r>
        <w:r>
          <w:tab/>
        </w:r>
        <w:r>
          <w:fldChar w:fldCharType="begin"/>
        </w:r>
        <w:r>
          <w:instrText xml:space="preserve"> PAGEREF _Toc22479 \h </w:instrText>
        </w:r>
        <w:r>
          <w:fldChar w:fldCharType="separate"/>
        </w:r>
        <w:r>
          <w:t>75</w:t>
        </w:r>
        <w:r>
          <w:fldChar w:fldCharType="end"/>
        </w:r>
      </w:hyperlink>
    </w:p>
    <w:p>
      <w:pPr>
        <w:pStyle w:val="TOC2"/>
        <w:tabs>
          <w:tab w:val="right" w:leader="dot" w:pos="8306"/>
        </w:tabs>
      </w:pPr>
      <w:hyperlink w:anchor="_Toc17984" w:history="1">
        <w:r>
          <w:rPr>
            <w:rFonts w:ascii="仿宋" w:eastAsia="仿宋" w:hAnsi="仿宋" w:cs="仿宋" w:hint="eastAsia"/>
            <w:lang w:eastAsia="zh-CN"/>
          </w:rPr>
          <w:t>(二)、供应商选择与合作</w:t>
        </w:r>
        <w:r>
          <w:tab/>
        </w:r>
        <w:r>
          <w:fldChar w:fldCharType="begin"/>
        </w:r>
        <w:r>
          <w:instrText xml:space="preserve"> PAGEREF _Toc17984 \h </w:instrText>
        </w:r>
        <w:r>
          <w:fldChar w:fldCharType="separate"/>
        </w:r>
        <w:r>
          <w:t>77</w:t>
        </w:r>
        <w:r>
          <w:fldChar w:fldCharType="end"/>
        </w:r>
      </w:hyperlink>
    </w:p>
    <w:p>
      <w:pPr>
        <w:pStyle w:val="TOC2"/>
        <w:tabs>
          <w:tab w:val="right" w:leader="dot" w:pos="8306"/>
        </w:tabs>
      </w:pPr>
      <w:hyperlink w:anchor="_Toc28927" w:history="1">
        <w:r>
          <w:rPr>
            <w:rFonts w:ascii="仿宋" w:eastAsia="仿宋" w:hAnsi="仿宋" w:cs="仿宋" w:hint="eastAsia"/>
            <w:lang w:eastAsia="zh-CN"/>
          </w:rPr>
          <w:t>(三)、物流与库存管理</w:t>
        </w:r>
        <w:r>
          <w:tab/>
        </w:r>
        <w:r>
          <w:fldChar w:fldCharType="begin"/>
        </w:r>
        <w:r>
          <w:instrText xml:space="preserve"> PAGEREF _Toc28927 \h </w:instrText>
        </w:r>
        <w:r>
          <w:fldChar w:fldCharType="separate"/>
        </w:r>
        <w:r>
          <w:t>78</w:t>
        </w:r>
        <w:r>
          <w:fldChar w:fldCharType="end"/>
        </w:r>
      </w:hyperlink>
    </w:p>
    <w:p>
      <w:pPr>
        <w:pStyle w:val="TOC1"/>
        <w:tabs>
          <w:tab w:val="right" w:leader="dot" w:pos="8306"/>
        </w:tabs>
      </w:pPr>
      <w:hyperlink w:anchor="_Toc16826" w:history="1">
        <w:r>
          <w:rPr>
            <w:rFonts w:ascii="仿宋" w:eastAsia="仿宋" w:hAnsi="仿宋" w:cs="仿宋" w:hint="eastAsia"/>
            <w:lang w:eastAsia="zh-CN"/>
          </w:rPr>
          <w:t>十六、电磁类继电器项目工程方案分析</w:t>
        </w:r>
        <w:r>
          <w:tab/>
        </w:r>
        <w:r>
          <w:fldChar w:fldCharType="begin"/>
        </w:r>
        <w:r>
          <w:instrText xml:space="preserve"> PAGEREF _Toc16826 \h </w:instrText>
        </w:r>
        <w:r>
          <w:fldChar w:fldCharType="separate"/>
        </w:r>
        <w:r>
          <w:t>79</w:t>
        </w:r>
        <w:r>
          <w:fldChar w:fldCharType="end"/>
        </w:r>
      </w:hyperlink>
    </w:p>
    <w:p>
      <w:pPr>
        <w:pStyle w:val="TOC2"/>
        <w:tabs>
          <w:tab w:val="right" w:leader="dot" w:pos="8306"/>
        </w:tabs>
      </w:pPr>
      <w:hyperlink w:anchor="_Toc789" w:history="1">
        <w:r>
          <w:rPr>
            <w:rFonts w:ascii="仿宋" w:eastAsia="仿宋" w:hAnsi="仿宋" w:cs="仿宋" w:hint="eastAsia"/>
            <w:lang w:eastAsia="zh-CN"/>
          </w:rPr>
          <w:t>(一)、建筑工程设计原则</w:t>
        </w:r>
        <w:r>
          <w:tab/>
        </w:r>
        <w:r>
          <w:fldChar w:fldCharType="begin"/>
        </w:r>
        <w:r>
          <w:instrText xml:space="preserve"> PAGEREF _Toc789 \h </w:instrText>
        </w:r>
        <w:r>
          <w:fldChar w:fldCharType="separate"/>
        </w:r>
        <w:r>
          <w:t>79</w:t>
        </w:r>
        <w:r>
          <w:fldChar w:fldCharType="end"/>
        </w:r>
      </w:hyperlink>
    </w:p>
    <w:p>
      <w:pPr>
        <w:pStyle w:val="TOC2"/>
        <w:tabs>
          <w:tab w:val="right" w:leader="dot" w:pos="8306"/>
        </w:tabs>
      </w:pPr>
      <w:hyperlink w:anchor="_Toc28945" w:history="1">
        <w:r>
          <w:rPr>
            <w:rFonts w:ascii="仿宋" w:eastAsia="仿宋" w:hAnsi="仿宋" w:cs="仿宋" w:hint="eastAsia"/>
            <w:lang w:eastAsia="zh-CN"/>
          </w:rPr>
          <w:t>(二)、土建工程建设指标</w:t>
        </w:r>
        <w:r>
          <w:tab/>
        </w:r>
        <w:r>
          <w:fldChar w:fldCharType="begin"/>
        </w:r>
        <w:r>
          <w:instrText xml:space="preserve"> PAGEREF _Toc28945 \h </w:instrText>
        </w:r>
        <w:r>
          <w:fldChar w:fldCharType="separate"/>
        </w:r>
        <w:r>
          <w:t>83</w:t>
        </w:r>
        <w:r>
          <w:fldChar w:fldCharType="end"/>
        </w:r>
      </w:hyperlink>
    </w:p>
    <w:p>
      <w:pPr>
        <w:pStyle w:val="TOC1"/>
        <w:tabs>
          <w:tab w:val="right" w:leader="dot" w:pos="8306"/>
        </w:tabs>
      </w:pPr>
      <w:hyperlink w:anchor="_Toc27364" w:history="1">
        <w:r>
          <w:rPr>
            <w:rFonts w:ascii="仿宋" w:eastAsia="仿宋" w:hAnsi="仿宋" w:cs="仿宋" w:hint="eastAsia"/>
            <w:lang w:eastAsia="zh-CN"/>
          </w:rPr>
          <w:t>十七、风险识别与分类</w:t>
        </w:r>
        <w:r>
          <w:tab/>
        </w:r>
        <w:r>
          <w:fldChar w:fldCharType="begin"/>
        </w:r>
        <w:r>
          <w:instrText xml:space="preserve"> PAGEREF _Toc27364 \h </w:instrText>
        </w:r>
        <w:r>
          <w:fldChar w:fldCharType="separate"/>
        </w:r>
        <w:r>
          <w:t>84</w:t>
        </w:r>
        <w:r>
          <w:fldChar w:fldCharType="end"/>
        </w:r>
      </w:hyperlink>
    </w:p>
    <w:p>
      <w:pPr>
        <w:pStyle w:val="TOC2"/>
        <w:tabs>
          <w:tab w:val="right" w:leader="dot" w:pos="8306"/>
        </w:tabs>
      </w:pPr>
      <w:hyperlink w:anchor="_Toc25670" w:history="1">
        <w:r>
          <w:rPr>
            <w:rFonts w:ascii="仿宋" w:eastAsia="仿宋" w:hAnsi="仿宋" w:cs="仿宋" w:hint="eastAsia"/>
            <w:lang w:eastAsia="zh-CN"/>
          </w:rPr>
          <w:t>(一)、风险识别</w:t>
        </w:r>
        <w:r>
          <w:tab/>
        </w:r>
        <w:r>
          <w:fldChar w:fldCharType="begin"/>
        </w:r>
        <w:r>
          <w:instrText xml:space="preserve"> PAGEREF _Toc25670 \h </w:instrText>
        </w:r>
        <w:r>
          <w:fldChar w:fldCharType="separate"/>
        </w:r>
        <w:r>
          <w:t>84</w:t>
        </w:r>
        <w:r>
          <w:fldChar w:fldCharType="end"/>
        </w:r>
      </w:hyperlink>
    </w:p>
    <w:p>
      <w:pPr>
        <w:pStyle w:val="TOC2"/>
        <w:tabs>
          <w:tab w:val="right" w:leader="dot" w:pos="8306"/>
        </w:tabs>
      </w:pPr>
      <w:hyperlink w:anchor="_Toc27903" w:history="1">
        <w:r>
          <w:rPr>
            <w:rFonts w:ascii="仿宋" w:eastAsia="仿宋" w:hAnsi="仿宋" w:cs="仿宋" w:hint="eastAsia"/>
            <w:lang w:eastAsia="zh-CN"/>
          </w:rPr>
          <w:t>(二)、风险分类</w:t>
        </w:r>
        <w:r>
          <w:tab/>
        </w:r>
        <w:r>
          <w:fldChar w:fldCharType="begin"/>
        </w:r>
        <w:r>
          <w:instrText xml:space="preserve"> PAGEREF _Toc27903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26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5477"/>
      <w:r>
        <w:rPr>
          <w:rFonts w:ascii="仿宋" w:eastAsia="仿宋" w:hAnsi="仿宋" w:cs="仿宋" w:hint="eastAsia"/>
          <w:sz w:val="28"/>
          <w:lang w:eastAsia="zh-CN"/>
        </w:rPr>
        <w:t>一、电磁类继电器项目土建工程</w:t>
      </w:r>
      <w:bookmarkEnd w:id="2"/>
    </w:p>
    <w:p>
      <w:pPr>
        <w:pStyle w:val="Heading2"/>
        <w:rPr>
          <w:rFonts w:ascii="仿宋" w:eastAsia="仿宋" w:hAnsi="仿宋" w:cs="仿宋" w:hint="eastAsia"/>
          <w:lang w:eastAsia="zh-CN"/>
        </w:rPr>
      </w:pPr>
      <w:bookmarkStart w:id="3" w:name="_Toc5763"/>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在电磁类继电器项目的建筑工程设计中，我们将秉承一系列重要的设计原则，以确保电磁类继电器项目建筑在功能、美观、可持续性等方面达到最佳效果。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首要原则是确保建筑的功能性得到最大化的发挥。我们将充分理解电磁类继电器项目的实际需求，合理布局各个功能区域，保证建筑在满足业务需求的同时，提供高效的工作环境。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在建筑设计中，我们将综合考虑建设和运营成本。通过精细的经济效益分析，确保设计方案在高效利用资源的同时，对电磁类继电器项目的长期盈利能力有积极的贡献。</w:t>
      </w:r>
    </w:p>
    <w:p>
      <w:pPr>
        <w:pStyle w:val="Heading2"/>
        <w:ind w:firstLine="560" w:firstLineChars="200"/>
        <w:rPr>
          <w:rFonts w:ascii="仿宋" w:eastAsia="仿宋" w:hAnsi="仿宋" w:cs="仿宋" w:hint="eastAsia"/>
          <w:sz w:val="28"/>
          <w:lang w:eastAsia="zh-CN"/>
        </w:rPr>
      </w:pPr>
      <w:bookmarkStart w:id="4" w:name="_Toc17180"/>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磁类继电器项目的土建工程设计中，我们将精准设定设计年限，结合电磁类继电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电磁类继电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7527"/>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电磁类继电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电磁类继电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电磁类继电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0960"/>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本期工程电磁类继电器项目预计总建筑面积XXX平方米，其中：计容建筑面积XXX平方米，计划建筑工程投资XX万元，占电磁类继电器项目总投资的XX%。</w:t>
      </w:r>
    </w:p>
    <w:p>
      <w:pPr>
        <w:pStyle w:val="Heading1"/>
        <w:ind w:firstLine="560" w:firstLineChars="200"/>
        <w:rPr>
          <w:rFonts w:ascii="仿宋" w:eastAsia="仿宋" w:hAnsi="仿宋" w:cs="仿宋" w:hint="eastAsia"/>
          <w:sz w:val="28"/>
          <w:lang w:eastAsia="zh-CN"/>
        </w:rPr>
      </w:pPr>
      <w:bookmarkStart w:id="7" w:name="_Toc14790"/>
      <w:r>
        <w:rPr>
          <w:rFonts w:ascii="仿宋" w:eastAsia="仿宋" w:hAnsi="仿宋" w:cs="仿宋" w:hint="eastAsia"/>
          <w:sz w:val="28"/>
          <w:lang w:eastAsia="zh-CN"/>
        </w:rPr>
        <w:t>二、工艺说明</w:t>
      </w:r>
      <w:bookmarkEnd w:id="7"/>
    </w:p>
    <w:p>
      <w:pPr>
        <w:pStyle w:val="Heading2"/>
        <w:rPr>
          <w:rFonts w:ascii="仿宋" w:eastAsia="仿宋" w:hAnsi="仿宋" w:cs="仿宋" w:hint="eastAsia"/>
          <w:lang w:eastAsia="zh-CN"/>
        </w:rPr>
      </w:pPr>
      <w:bookmarkStart w:id="8" w:name="_Toc804"/>
      <w:r>
        <w:rPr>
          <w:rFonts w:ascii="仿宋" w:eastAsia="仿宋" w:hAnsi="仿宋" w:cs="仿宋" w:hint="eastAsia"/>
          <w:lang w:eastAsia="zh-CN"/>
        </w:rPr>
        <w:t>(一)、技术管理特点</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电磁类继电器项目的技术管理特点体现在其创新导向。通过引入最先进的技术趋势和解决方案，电磁类继电器项目致力于提升科技含量、提高质量和效率水平。这意味着我们将采用最新的工具和方法，确保电磁类继电器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电磁类继电器项目技术管理的显著特征。通过整合不同领域的技术资源，我们实现了跨学科的协同工作。这有助于优化技术架构，提高整体效能。此外，整合性策略还促进了不同技术团队之间的紧密沟通和高效合作，确保电磁类继电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电磁类继电器项目所采用的技术。通过不断优化技术方案，电磁类继电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电磁类继电器项目团队将在电磁类继电器项目初期识别可能的技术风险，并采取相应的预防和应对措施。通过建立健全的风险评估机制，电磁类继电器项目能够在实施过程中及时发现并解决潜在的技术问题，保障电磁类继电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电磁类继电器项目中，技术将成为电磁类继电器项目成功的有力支持。这一深度剖析揭示了技术管理在电磁类继电器项目实施中的关键作用，为电磁类继电器项目的技术基础奠定了坚实的基础。</w:t>
      </w:r>
    </w:p>
    <w:p>
      <w:pPr>
        <w:pStyle w:val="Heading2"/>
        <w:ind w:firstLine="560" w:firstLineChars="200"/>
        <w:rPr>
          <w:rFonts w:ascii="仿宋" w:eastAsia="仿宋" w:hAnsi="仿宋" w:cs="仿宋" w:hint="eastAsia"/>
          <w:sz w:val="28"/>
          <w:lang w:eastAsia="zh-CN"/>
        </w:rPr>
      </w:pPr>
      <w:bookmarkStart w:id="9" w:name="_Toc28215"/>
      <w:r>
        <w:rPr>
          <w:rFonts w:ascii="仿宋" w:eastAsia="仿宋" w:hAnsi="仿宋" w:cs="仿宋" w:hint="eastAsia"/>
          <w:sz w:val="28"/>
          <w:lang w:eastAsia="zh-CN"/>
        </w:rPr>
        <w:t>(二)、电磁类继电器项目工艺技术设计方案</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电磁类继电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电磁类继电器项目将严格按照相关行业规范要求进行组织。通过有效控制产品质量，电磁类继电器项目将致力于为顾客提供优质的电磁类继电器项目产品和良好的服务。这体现了电磁类继电器项目对于生产活动合规性和质量标准的高度重视，为电磁类继电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电磁类继电器项目注重生态效益和清洁生产原则。电磁类继电器项目建设将紧密结合地方特色经济发展，与社会经济发展规划和区域环境保护规划方案相协调一致。通过与当地区域自然生态系统的结合，电磁类继电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电磁类继电器项目产品具有多样化的客户需求和个性化的特点。因此，电磁类继电器项目产品规格品种多样，且单批生产数量较小。为满足这一特点，电磁类继电器项目承办单位将建设先进的柔性制造生产线。通过广泛应用柔性制造技术，电磁类继电器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总体而言，电磁类继电器项目采用的技术具有较高的技术含量和自动化水平，处于国内先进水平。这一技术选用不仅体现了对生产效率、质量和环境友好性的高标准要求，同时为电磁类继电器项目的可持续发展奠定了坚实的基础。</w:t>
      </w:r>
    </w:p>
    <w:p>
      <w:pPr>
        <w:pStyle w:val="Heading2"/>
        <w:ind w:firstLine="560" w:firstLineChars="200"/>
        <w:rPr>
          <w:rFonts w:ascii="仿宋" w:eastAsia="仿宋" w:hAnsi="仿宋" w:cs="仿宋" w:hint="eastAsia"/>
          <w:sz w:val="28"/>
          <w:lang w:eastAsia="zh-CN"/>
        </w:rPr>
      </w:pPr>
      <w:bookmarkStart w:id="10" w:name="_Toc6574"/>
      <w:r>
        <w:rPr>
          <w:rFonts w:ascii="仿宋" w:eastAsia="仿宋" w:hAnsi="仿宋" w:cs="仿宋" w:hint="eastAsia"/>
          <w:sz w:val="28"/>
          <w:lang w:eastAsia="zh-CN"/>
        </w:rPr>
        <w:t>(三)、设备选型方案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为确保电磁类继电器项目的高效生产和技术实施，我们制定了一套精心设计的设备选型方案，以满足电磁类继电器项目生产、质量和环保的要求。该方案的主要特点如下：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电磁类继电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针对电磁类继电器项目产品的多样性和小批量生产的特点，我们将建设柔性制造生产线。通过在设备选型中考虑柔性制造技术，可以灵活应对不同产品规格和生产需求，实现生产线的高度灵活性和适应性。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1" w:name="_Toc19113"/>
      <w:r>
        <w:rPr>
          <w:rFonts w:ascii="仿宋" w:eastAsia="仿宋" w:hAnsi="仿宋" w:cs="仿宋" w:hint="eastAsia"/>
          <w:sz w:val="28"/>
          <w:lang w:eastAsia="zh-CN"/>
        </w:rPr>
        <w:t>三、电磁类继电器项目危机管理</w:t>
      </w:r>
      <w:bookmarkEnd w:id="11"/>
    </w:p>
    <w:p>
      <w:pPr>
        <w:pStyle w:val="Heading2"/>
        <w:rPr>
          <w:rFonts w:ascii="仿宋" w:eastAsia="仿宋" w:hAnsi="仿宋" w:cs="仿宋" w:hint="eastAsia"/>
          <w:lang w:eastAsia="zh-CN"/>
        </w:rPr>
      </w:pPr>
      <w:bookmarkStart w:id="12" w:name="_Toc28995"/>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电磁类继电器项目危机管理中，危机预警与识别是确保电磁类继电器项目稳健运行的核心步骤。通过建立全面的监测机制，电磁类继电器项目团队旨在及时发现和理解潜在的风险和危机因素，以便采取及时的预防和应对措施，确保电磁类继电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首先，通过深入的风险评估，电磁类继电器项目团队全面分析了整个电磁类继电器项目和各个阶段可能存在的威胁。这包括准确评估每个潜在风险的发生概率和可能影响的程度，为后续危机预警提供了有力支持。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其次，制定敏感指标和预警机制，电磁类继电器项目团队着重于明确定义电磁类继电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电磁类继电器项目进展的持续监控，团队能够及时发现潜在问题并作出迅速反应。电磁类继电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在这一阶段，团队的专业素养和反应速度将发挥至关重要的作用，以确保潜在危机能够在初期得到有效的处理，最大程度地减轻负面影响。通过危机预警与识别，电磁类继电器项目得以更有序、可控地推进。</w:t>
      </w:r>
    </w:p>
    <w:p>
      <w:pPr>
        <w:pStyle w:val="Heading2"/>
        <w:ind w:firstLine="560" w:firstLineChars="200"/>
        <w:rPr>
          <w:rFonts w:ascii="仿宋" w:eastAsia="仿宋" w:hAnsi="仿宋" w:cs="仿宋" w:hint="eastAsia"/>
          <w:sz w:val="28"/>
          <w:lang w:eastAsia="zh-CN"/>
        </w:rPr>
      </w:pPr>
      <w:bookmarkStart w:id="13" w:name="_Toc5569"/>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在危机发生时，电磁类继电器项目团队立即行动，成立了应急小组。该小组的任务是迅速制定并实施紧急应对措施，以最小化潜在损失。以下是采取的主要措施：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暂停电磁类继电器项目进度：为遏制危机蔓延，电磁类继电器项目暂时停止进行，以便全面评估当前状况。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资源重新分配：重新评估电磁类继电器项目资源的分配，确保最大限度地减小损失。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实时沟通：与关键利益相关者建立实时沟通机制，向他们传递电磁类继电器项目危机的实际状况，保障电磁类继电器项目核心利益。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在紧急应对的同时，电磁类继电器项目团队强调了团队协作和有效沟通的重要性。以下是团队协作的关键举措：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信息共享机制：建立了信息共享平台，确保团队成员能够及时获取电磁类继电器项目危机的实时信息。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领导者沟通：电磁类继电器项目领导者通过定期会议和即时沟通工具，指导团队应对危机，保持团队稳定运行。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随着危机得到初步控制，电磁类继电器项目团队转向制定恢复计划，以确保电磁类继电器项目能够从中迅速恢复。主要恢复计划包括：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修复受损的进度计划：重新评估电磁类继电器项目进度，制定修复计划，确保电磁类继电器项目尽快回归正常进程。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重新调整资源分配：优化资源分配，确保电磁类继电器项目在有限资源下高效运转。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风险管理机制加强：对电磁类继电器项目风险进行全面评估，制定更强化的风险管理策略，以预防未来可能的危机。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20632"/>
      <w:r>
        <w:rPr>
          <w:rFonts w:ascii="仿宋" w:eastAsia="仿宋" w:hAnsi="仿宋" w:cs="仿宋" w:hint="eastAsia"/>
          <w:sz w:val="28"/>
          <w:lang w:eastAsia="zh-CN"/>
        </w:rPr>
        <w:t>四、电磁类继电器项目文档管理</w:t>
      </w:r>
      <w:bookmarkEnd w:id="14"/>
    </w:p>
    <w:p>
      <w:pPr>
        <w:pStyle w:val="Heading2"/>
        <w:rPr>
          <w:rFonts w:ascii="仿宋" w:eastAsia="仿宋" w:hAnsi="仿宋" w:cs="仿宋" w:hint="eastAsia"/>
          <w:lang w:eastAsia="zh-CN"/>
        </w:rPr>
      </w:pPr>
      <w:bookmarkStart w:id="15" w:name="_Toc5009"/>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电磁类继电器项目高度重视文档的质量和准确性，以支持电磁类继电器项目的各项活动和决策。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类继电器项目文档的编制始于电磁类继电器项目计划的初期，我们制定了详细的文档编制计划，明确了每个文档的内容、格式和编写责任人。在电磁类继电器项目启动阶段，我们首先编制了电磁类继电器项目章程，明确定义了电磁类继电器项目的目标、范围、风险等关键要素。随后，电磁类继电器项目团队根据计划陆续编制了需求文档、设计文档、测试文档等各类文档，确保电磁类继电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电磁类继电器项目管理中的重要环节，旨在确保电磁类继电器项目文档符合质量标准和电磁类继电器项目需求。在电磁类继电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除了内部审查，我们还进行了外部审查，邀请电磁类继电器项目相关利益方和专业领域的专家对文档进行独立审查。这有助于获取更全面、客观的反馈，确保电磁类继电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电磁类继电器项目在文档编制与审查方面建立了严格的管理机制，通过规范的流程和多维度的审查，确保电磁类继电器项目文档的质量、准确性和可靠性，为电磁类继电器项目的顺利推进提供了有力支持。</w:t>
      </w:r>
    </w:p>
    <w:p>
      <w:pPr>
        <w:pStyle w:val="Heading2"/>
        <w:ind w:firstLine="560" w:firstLineChars="200"/>
        <w:rPr>
          <w:rFonts w:ascii="仿宋" w:eastAsia="仿宋" w:hAnsi="仿宋" w:cs="仿宋" w:hint="eastAsia"/>
          <w:sz w:val="28"/>
          <w:lang w:eastAsia="zh-CN"/>
        </w:rPr>
      </w:pPr>
      <w:bookmarkStart w:id="16" w:name="_Toc27352"/>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在电磁类继电器项目中，我们致力于优化文档发布与分发过程，以确保信息的高效传递和团队间协作的顺畅进行。以下是我们采取的关键优化策略：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我们通过多渠道发布文档，包括电子邮件、电磁类继电器项目管理平台、内部网站等，以满足不同团队成员的偏好和需求。多渠道发布确保了信息的全面覆盖。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我们采用了精细的权限控制，确保只有授权人员可以访问敏感信息。这种安全措施保护了电磁类继电器项目文档的机密性，防止了未经授权的信息泄露。</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21595"/>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电磁类继电器项目生命周期中一个至关重要的环节，直接关系到电磁类继电器项目信息的长期保存和历史记录的完整性。在电磁类继电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6655"/>
      <w:r>
        <w:rPr>
          <w:rFonts w:ascii="仿宋" w:eastAsia="仿宋" w:hAnsi="仿宋" w:cs="仿宋" w:hint="eastAsia"/>
          <w:sz w:val="28"/>
          <w:lang w:eastAsia="zh-CN"/>
        </w:rPr>
        <w:t>五、电磁类继电器项目概论</w:t>
      </w:r>
      <w:bookmarkEnd w:id="18"/>
    </w:p>
    <w:p>
      <w:pPr>
        <w:pStyle w:val="Heading2"/>
        <w:rPr>
          <w:rFonts w:ascii="仿宋" w:eastAsia="仿宋" w:hAnsi="仿宋" w:cs="仿宋" w:hint="eastAsia"/>
          <w:lang w:eastAsia="zh-CN"/>
        </w:rPr>
      </w:pPr>
      <w:bookmarkStart w:id="19" w:name="_Toc4604"/>
      <w:r>
        <w:rPr>
          <w:rFonts w:ascii="仿宋" w:eastAsia="仿宋" w:hAnsi="仿宋" w:cs="仿宋" w:hint="eastAsia"/>
          <w:lang w:eastAsia="zh-CN"/>
        </w:rPr>
        <w:t>(一)、电磁类继电器项目概况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类继电器项目的起源追溯至对市场的深入洞察。市场的不断演变与变革为电磁类继电器项目提供了难得的机遇。当前市场存在的需求缺口和变革的大环境共同构成了电磁类继电器项目的背景。这个电磁类继电器项目旨在充分利用市场机遇，填补行业中尚未满足的需求，为客户提供全新的解决方案。市场的变革和需求的增长使得这个电磁类继电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电磁类继电器项目名称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类继电器项目正式命名为电磁类继电器。这个名称不仅仅是一个标识，更代表了电磁类继电器项目的核心理念和愿景。它蕴含着电磁类继电器项目所要解决问题的关键字，具有强烈的表达和辨识度，为电磁类继电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电磁类继电器项目目标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https://d.book118.com/687010101041006025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电磁类继电器项目计划设计方案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电磁类继电器项目计划设计方案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电磁类继电器项目计划设计方案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电磁类继电器项目计划设计方案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电磁类继电器项目计划设计方案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电磁类继电器项目计划设计方案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电磁类继电器项目计划设计方案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电磁类继电器项目计划设计方案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电磁类继电器项目计划设计方案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电磁类继电器项目计划设计方案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电磁类继电器项目计划设计方案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电磁类继电器项目计划设计方案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电磁类继电器项目计划设计方案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电磁类继电器项目计划设计方案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电磁类继电器项目计划设计方案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电磁类继电器项目计划设计方案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电磁类继电器项目计划设计方案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716951"/>
    <w:rsid w:val="3671695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87010101041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2024-01-02T07:50:00Z</dcterms:created>
  <dcterms:modified xsi:type="dcterms:W3CDTF">2024-01-02T07:50:40Z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C79D48ACD1A449D1ADAD25134B66DD58_11</vt:lpwstr>
  </property>
  <property fmtid="{D5CDD505-2E9C-101B-9397-08002B2CF9AE}" pid="3" name="KSOProductBuildVer">
    <vt:lpwstr>2052-12.1.0.16120</vt:lpwstr>
  </property>
</Properties>
</file>