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数控低速走丝电火花线切割机项目规划设计蓝图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81" w:history="1">
        <w:r>
          <w:rPr>
            <w:rFonts w:ascii="仿宋" w:eastAsia="仿宋" w:hAnsi="仿宋" w:cs="仿宋" w:hint="eastAsia"/>
            <w:lang w:eastAsia="zh-CN"/>
          </w:rPr>
          <w:t>前言</w:t>
        </w:r>
        <w:r>
          <w:tab/>
        </w:r>
        <w:r>
          <w:fldChar w:fldCharType="begin"/>
        </w:r>
        <w:r>
          <w:instrText xml:space="preserve"> PAGEREF _Toc22181 \h </w:instrText>
        </w:r>
        <w:r>
          <w:fldChar w:fldCharType="separate"/>
        </w:r>
        <w:r>
          <w:t>3</w:t>
        </w:r>
        <w:r>
          <w:fldChar w:fldCharType="end"/>
        </w:r>
      </w:hyperlink>
    </w:p>
    <w:p>
      <w:pPr>
        <w:pStyle w:val="TOC1"/>
        <w:tabs>
          <w:tab w:val="right" w:leader="dot" w:pos="8306"/>
        </w:tabs>
      </w:pPr>
      <w:hyperlink w:anchor="_Toc22252" w:history="1">
        <w:r>
          <w:rPr>
            <w:rFonts w:ascii="仿宋" w:eastAsia="仿宋" w:hAnsi="仿宋" w:cs="仿宋" w:hint="eastAsia"/>
            <w:lang w:eastAsia="zh-CN"/>
          </w:rPr>
          <w:t>一、数控低速走丝电火花线切割机项目危机管理</w:t>
        </w:r>
        <w:r>
          <w:tab/>
        </w:r>
        <w:r>
          <w:fldChar w:fldCharType="begin"/>
        </w:r>
        <w:r>
          <w:instrText xml:space="preserve"> PAGEREF _Toc22252 \h </w:instrText>
        </w:r>
        <w:r>
          <w:fldChar w:fldCharType="separate"/>
        </w:r>
        <w:r>
          <w:t>3</w:t>
        </w:r>
        <w:r>
          <w:fldChar w:fldCharType="end"/>
        </w:r>
      </w:hyperlink>
    </w:p>
    <w:p>
      <w:pPr>
        <w:pStyle w:val="TOC2"/>
        <w:tabs>
          <w:tab w:val="right" w:leader="dot" w:pos="8306"/>
        </w:tabs>
      </w:pPr>
      <w:hyperlink w:anchor="_Toc13677" w:history="1">
        <w:r>
          <w:rPr>
            <w:rFonts w:ascii="仿宋" w:eastAsia="仿宋" w:hAnsi="仿宋" w:cs="仿宋" w:hint="eastAsia"/>
            <w:lang w:eastAsia="zh-CN"/>
          </w:rPr>
          <w:t>(一)、危机预警与识别</w:t>
        </w:r>
        <w:r>
          <w:tab/>
        </w:r>
        <w:r>
          <w:fldChar w:fldCharType="begin"/>
        </w:r>
        <w:r>
          <w:instrText xml:space="preserve"> PAGEREF _Toc13677 \h </w:instrText>
        </w:r>
        <w:r>
          <w:fldChar w:fldCharType="separate"/>
        </w:r>
        <w:r>
          <w:t>3</w:t>
        </w:r>
        <w:r>
          <w:fldChar w:fldCharType="end"/>
        </w:r>
      </w:hyperlink>
    </w:p>
    <w:p>
      <w:pPr>
        <w:pStyle w:val="TOC2"/>
        <w:tabs>
          <w:tab w:val="right" w:leader="dot" w:pos="8306"/>
        </w:tabs>
      </w:pPr>
      <w:hyperlink w:anchor="_Toc14108" w:history="1">
        <w:r>
          <w:rPr>
            <w:rFonts w:ascii="仿宋" w:eastAsia="仿宋" w:hAnsi="仿宋" w:cs="仿宋" w:hint="eastAsia"/>
            <w:lang w:eastAsia="zh-CN"/>
          </w:rPr>
          <w:t>(二)、危机应对与恢复</w:t>
        </w:r>
        <w:r>
          <w:tab/>
        </w:r>
        <w:r>
          <w:fldChar w:fldCharType="begin"/>
        </w:r>
        <w:r>
          <w:instrText xml:space="preserve"> PAGEREF _Toc14108 \h </w:instrText>
        </w:r>
        <w:r>
          <w:fldChar w:fldCharType="separate"/>
        </w:r>
        <w:r>
          <w:t>4</w:t>
        </w:r>
        <w:r>
          <w:fldChar w:fldCharType="end"/>
        </w:r>
      </w:hyperlink>
    </w:p>
    <w:p>
      <w:pPr>
        <w:pStyle w:val="TOC1"/>
        <w:tabs>
          <w:tab w:val="right" w:leader="dot" w:pos="8306"/>
        </w:tabs>
      </w:pPr>
      <w:hyperlink w:anchor="_Toc26859" w:history="1">
        <w:r>
          <w:rPr>
            <w:rFonts w:ascii="仿宋" w:eastAsia="仿宋" w:hAnsi="仿宋" w:cs="仿宋" w:hint="eastAsia"/>
            <w:lang w:eastAsia="zh-CN"/>
          </w:rPr>
          <w:t>二、数控低速走丝电火花线切割机项目选址可行性分析</w:t>
        </w:r>
        <w:r>
          <w:tab/>
        </w:r>
        <w:r>
          <w:fldChar w:fldCharType="begin"/>
        </w:r>
        <w:r>
          <w:instrText xml:space="preserve"> PAGEREF _Toc26859 \h </w:instrText>
        </w:r>
        <w:r>
          <w:fldChar w:fldCharType="separate"/>
        </w:r>
        <w:r>
          <w:t>6</w:t>
        </w:r>
        <w:r>
          <w:fldChar w:fldCharType="end"/>
        </w:r>
      </w:hyperlink>
    </w:p>
    <w:p>
      <w:pPr>
        <w:pStyle w:val="TOC2"/>
        <w:tabs>
          <w:tab w:val="right" w:leader="dot" w:pos="8306"/>
        </w:tabs>
      </w:pPr>
      <w:hyperlink w:anchor="_Toc17301" w:history="1">
        <w:r>
          <w:rPr>
            <w:rFonts w:ascii="仿宋" w:eastAsia="仿宋" w:hAnsi="仿宋" w:cs="仿宋" w:hint="eastAsia"/>
            <w:lang w:eastAsia="zh-CN"/>
          </w:rPr>
          <w:t>(一)、数控低速走丝电火花线切割机项目选址</w:t>
        </w:r>
        <w:r>
          <w:tab/>
        </w:r>
        <w:r>
          <w:fldChar w:fldCharType="begin"/>
        </w:r>
        <w:r>
          <w:instrText xml:space="preserve"> PAGEREF _Toc17301 \h </w:instrText>
        </w:r>
        <w:r>
          <w:fldChar w:fldCharType="separate"/>
        </w:r>
        <w:r>
          <w:t>6</w:t>
        </w:r>
        <w:r>
          <w:fldChar w:fldCharType="end"/>
        </w:r>
      </w:hyperlink>
    </w:p>
    <w:p>
      <w:pPr>
        <w:pStyle w:val="TOC2"/>
        <w:tabs>
          <w:tab w:val="right" w:leader="dot" w:pos="8306"/>
        </w:tabs>
      </w:pPr>
      <w:hyperlink w:anchor="_Toc25921" w:history="1">
        <w:r>
          <w:rPr>
            <w:rFonts w:ascii="仿宋" w:eastAsia="仿宋" w:hAnsi="仿宋" w:cs="仿宋" w:hint="eastAsia"/>
            <w:lang w:eastAsia="zh-CN"/>
          </w:rPr>
          <w:t>(二)、用地控制指标</w:t>
        </w:r>
        <w:r>
          <w:tab/>
        </w:r>
        <w:r>
          <w:fldChar w:fldCharType="begin"/>
        </w:r>
        <w:r>
          <w:instrText xml:space="preserve"> PAGEREF _Toc25921 \h </w:instrText>
        </w:r>
        <w:r>
          <w:fldChar w:fldCharType="separate"/>
        </w:r>
        <w:r>
          <w:t>6</w:t>
        </w:r>
        <w:r>
          <w:fldChar w:fldCharType="end"/>
        </w:r>
      </w:hyperlink>
    </w:p>
    <w:p>
      <w:pPr>
        <w:pStyle w:val="TOC2"/>
        <w:tabs>
          <w:tab w:val="right" w:leader="dot" w:pos="8306"/>
        </w:tabs>
      </w:pPr>
      <w:hyperlink w:anchor="_Toc9588" w:history="1">
        <w:r>
          <w:rPr>
            <w:rFonts w:ascii="仿宋" w:eastAsia="仿宋" w:hAnsi="仿宋" w:cs="仿宋" w:hint="eastAsia"/>
            <w:lang w:eastAsia="zh-CN"/>
          </w:rPr>
          <w:t>(三)、节约用地措施</w:t>
        </w:r>
        <w:r>
          <w:tab/>
        </w:r>
        <w:r>
          <w:fldChar w:fldCharType="begin"/>
        </w:r>
        <w:r>
          <w:instrText xml:space="preserve"> PAGEREF _Toc9588 \h </w:instrText>
        </w:r>
        <w:r>
          <w:fldChar w:fldCharType="separate"/>
        </w:r>
        <w:r>
          <w:t>8</w:t>
        </w:r>
        <w:r>
          <w:fldChar w:fldCharType="end"/>
        </w:r>
      </w:hyperlink>
    </w:p>
    <w:p>
      <w:pPr>
        <w:pStyle w:val="TOC2"/>
        <w:tabs>
          <w:tab w:val="right" w:leader="dot" w:pos="8306"/>
        </w:tabs>
      </w:pPr>
      <w:hyperlink w:anchor="_Toc1704" w:history="1">
        <w:r>
          <w:rPr>
            <w:rFonts w:ascii="仿宋" w:eastAsia="仿宋" w:hAnsi="仿宋" w:cs="仿宋" w:hint="eastAsia"/>
            <w:lang w:eastAsia="zh-CN"/>
          </w:rPr>
          <w:t>(四)、总图布置方案</w:t>
        </w:r>
        <w:r>
          <w:tab/>
        </w:r>
        <w:r>
          <w:fldChar w:fldCharType="begin"/>
        </w:r>
        <w:r>
          <w:instrText xml:space="preserve"> PAGEREF _Toc1704 \h </w:instrText>
        </w:r>
        <w:r>
          <w:fldChar w:fldCharType="separate"/>
        </w:r>
        <w:r>
          <w:t>9</w:t>
        </w:r>
        <w:r>
          <w:fldChar w:fldCharType="end"/>
        </w:r>
      </w:hyperlink>
    </w:p>
    <w:p>
      <w:pPr>
        <w:pStyle w:val="TOC2"/>
        <w:tabs>
          <w:tab w:val="right" w:leader="dot" w:pos="8306"/>
        </w:tabs>
      </w:pPr>
      <w:hyperlink w:anchor="_Toc2384" w:history="1">
        <w:r>
          <w:rPr>
            <w:rFonts w:ascii="仿宋" w:eastAsia="仿宋" w:hAnsi="仿宋" w:cs="仿宋" w:hint="eastAsia"/>
            <w:lang w:eastAsia="zh-CN"/>
          </w:rPr>
          <w:t>(五)、选址综合评价</w:t>
        </w:r>
        <w:r>
          <w:tab/>
        </w:r>
        <w:r>
          <w:fldChar w:fldCharType="begin"/>
        </w:r>
        <w:r>
          <w:instrText xml:space="preserve"> PAGEREF _Toc2384 \h </w:instrText>
        </w:r>
        <w:r>
          <w:fldChar w:fldCharType="separate"/>
        </w:r>
        <w:r>
          <w:t>10</w:t>
        </w:r>
        <w:r>
          <w:fldChar w:fldCharType="end"/>
        </w:r>
      </w:hyperlink>
    </w:p>
    <w:p>
      <w:pPr>
        <w:pStyle w:val="TOC1"/>
        <w:tabs>
          <w:tab w:val="right" w:leader="dot" w:pos="8306"/>
        </w:tabs>
      </w:pPr>
      <w:hyperlink w:anchor="_Toc11135" w:history="1">
        <w:r>
          <w:rPr>
            <w:rFonts w:ascii="仿宋" w:eastAsia="仿宋" w:hAnsi="仿宋" w:cs="仿宋" w:hint="eastAsia"/>
            <w:lang w:eastAsia="zh-CN"/>
          </w:rPr>
          <w:t>三、数控低速走丝电火花线切割机项目建设单位说明</w:t>
        </w:r>
        <w:r>
          <w:tab/>
        </w:r>
        <w:r>
          <w:fldChar w:fldCharType="begin"/>
        </w:r>
        <w:r>
          <w:instrText xml:space="preserve"> PAGEREF _Toc11135 \h </w:instrText>
        </w:r>
        <w:r>
          <w:fldChar w:fldCharType="separate"/>
        </w:r>
        <w:r>
          <w:t>12</w:t>
        </w:r>
        <w:r>
          <w:fldChar w:fldCharType="end"/>
        </w:r>
      </w:hyperlink>
    </w:p>
    <w:p>
      <w:pPr>
        <w:pStyle w:val="TOC2"/>
        <w:tabs>
          <w:tab w:val="right" w:leader="dot" w:pos="8306"/>
        </w:tabs>
      </w:pPr>
      <w:hyperlink w:anchor="_Toc12200" w:history="1">
        <w:r>
          <w:rPr>
            <w:rFonts w:ascii="仿宋" w:eastAsia="仿宋" w:hAnsi="仿宋" w:cs="仿宋" w:hint="eastAsia"/>
            <w:lang w:eastAsia="zh-CN"/>
          </w:rPr>
          <w:t>(一)、数控低速走丝电火花线切割机项目承办单位基本情况</w:t>
        </w:r>
        <w:r>
          <w:tab/>
        </w:r>
        <w:r>
          <w:fldChar w:fldCharType="begin"/>
        </w:r>
        <w:r>
          <w:instrText xml:space="preserve"> PAGEREF _Toc12200 \h </w:instrText>
        </w:r>
        <w:r>
          <w:fldChar w:fldCharType="separate"/>
        </w:r>
        <w:r>
          <w:t>12</w:t>
        </w:r>
        <w:r>
          <w:fldChar w:fldCharType="end"/>
        </w:r>
      </w:hyperlink>
    </w:p>
    <w:p>
      <w:pPr>
        <w:pStyle w:val="TOC2"/>
        <w:tabs>
          <w:tab w:val="right" w:leader="dot" w:pos="8306"/>
        </w:tabs>
      </w:pPr>
      <w:hyperlink w:anchor="_Toc26490" w:history="1">
        <w:r>
          <w:rPr>
            <w:rFonts w:ascii="仿宋" w:eastAsia="仿宋" w:hAnsi="仿宋" w:cs="仿宋" w:hint="eastAsia"/>
            <w:lang w:eastAsia="zh-CN"/>
          </w:rPr>
          <w:t>(二)、公司经济效益分析</w:t>
        </w:r>
        <w:r>
          <w:tab/>
        </w:r>
        <w:r>
          <w:fldChar w:fldCharType="begin"/>
        </w:r>
        <w:r>
          <w:instrText xml:space="preserve"> PAGEREF _Toc26490 \h </w:instrText>
        </w:r>
        <w:r>
          <w:fldChar w:fldCharType="separate"/>
        </w:r>
        <w:r>
          <w:t>12</w:t>
        </w:r>
        <w:r>
          <w:fldChar w:fldCharType="end"/>
        </w:r>
      </w:hyperlink>
    </w:p>
    <w:p>
      <w:pPr>
        <w:pStyle w:val="TOC1"/>
        <w:tabs>
          <w:tab w:val="right" w:leader="dot" w:pos="8306"/>
        </w:tabs>
      </w:pPr>
      <w:hyperlink w:anchor="_Toc9678" w:history="1">
        <w:r>
          <w:rPr>
            <w:rFonts w:ascii="仿宋" w:eastAsia="仿宋" w:hAnsi="仿宋" w:cs="仿宋" w:hint="eastAsia"/>
            <w:lang w:eastAsia="zh-CN"/>
          </w:rPr>
          <w:t>四、数控低速走丝电火花线切割机项目建设背景及必要性分析</w:t>
        </w:r>
        <w:r>
          <w:tab/>
        </w:r>
        <w:r>
          <w:fldChar w:fldCharType="begin"/>
        </w:r>
        <w:r>
          <w:instrText xml:space="preserve"> PAGEREF _Toc9678 \h </w:instrText>
        </w:r>
        <w:r>
          <w:fldChar w:fldCharType="separate"/>
        </w:r>
        <w:r>
          <w:t>13</w:t>
        </w:r>
        <w:r>
          <w:fldChar w:fldCharType="end"/>
        </w:r>
      </w:hyperlink>
    </w:p>
    <w:p>
      <w:pPr>
        <w:pStyle w:val="TOC2"/>
        <w:tabs>
          <w:tab w:val="right" w:leader="dot" w:pos="8306"/>
        </w:tabs>
      </w:pPr>
      <w:hyperlink w:anchor="_Toc24936" w:history="1">
        <w:r>
          <w:rPr>
            <w:rFonts w:ascii="仿宋" w:eastAsia="仿宋" w:hAnsi="仿宋" w:cs="仿宋" w:hint="eastAsia"/>
            <w:lang w:eastAsia="zh-CN"/>
          </w:rPr>
          <w:t>(一)、数控低速走丝电火花线切割机项目背景分析</w:t>
        </w:r>
        <w:r>
          <w:tab/>
        </w:r>
        <w:r>
          <w:fldChar w:fldCharType="begin"/>
        </w:r>
        <w:r>
          <w:instrText xml:space="preserve"> PAGEREF _Toc24936 \h </w:instrText>
        </w:r>
        <w:r>
          <w:fldChar w:fldCharType="separate"/>
        </w:r>
        <w:r>
          <w:t>13</w:t>
        </w:r>
        <w:r>
          <w:fldChar w:fldCharType="end"/>
        </w:r>
      </w:hyperlink>
    </w:p>
    <w:p>
      <w:pPr>
        <w:pStyle w:val="TOC2"/>
        <w:tabs>
          <w:tab w:val="right" w:leader="dot" w:pos="8306"/>
        </w:tabs>
      </w:pPr>
      <w:hyperlink w:anchor="_Toc4875" w:history="1">
        <w:r>
          <w:rPr>
            <w:rFonts w:ascii="仿宋" w:eastAsia="仿宋" w:hAnsi="仿宋" w:cs="仿宋" w:hint="eastAsia"/>
            <w:lang w:eastAsia="zh-CN"/>
          </w:rPr>
          <w:t>(二)、数控低速走丝电火花线切割机项目建设必要性分析</w:t>
        </w:r>
        <w:r>
          <w:tab/>
        </w:r>
        <w:r>
          <w:fldChar w:fldCharType="begin"/>
        </w:r>
        <w:r>
          <w:instrText xml:space="preserve"> PAGEREF _Toc4875 \h </w:instrText>
        </w:r>
        <w:r>
          <w:fldChar w:fldCharType="separate"/>
        </w:r>
        <w:r>
          <w:t>15</w:t>
        </w:r>
        <w:r>
          <w:fldChar w:fldCharType="end"/>
        </w:r>
      </w:hyperlink>
    </w:p>
    <w:p>
      <w:pPr>
        <w:pStyle w:val="TOC1"/>
        <w:tabs>
          <w:tab w:val="right" w:leader="dot" w:pos="8306"/>
        </w:tabs>
      </w:pPr>
      <w:hyperlink w:anchor="_Toc14394" w:history="1">
        <w:r>
          <w:rPr>
            <w:rFonts w:ascii="仿宋" w:eastAsia="仿宋" w:hAnsi="仿宋" w:cs="仿宋" w:hint="eastAsia"/>
            <w:lang w:eastAsia="zh-CN"/>
          </w:rPr>
          <w:t>五、市场分析、调研</w:t>
        </w:r>
        <w:r>
          <w:tab/>
        </w:r>
        <w:r>
          <w:fldChar w:fldCharType="begin"/>
        </w:r>
        <w:r>
          <w:instrText xml:space="preserve"> PAGEREF _Toc14394 \h </w:instrText>
        </w:r>
        <w:r>
          <w:fldChar w:fldCharType="separate"/>
        </w:r>
        <w:r>
          <w:t>17</w:t>
        </w:r>
        <w:r>
          <w:fldChar w:fldCharType="end"/>
        </w:r>
      </w:hyperlink>
    </w:p>
    <w:p>
      <w:pPr>
        <w:pStyle w:val="TOC2"/>
        <w:tabs>
          <w:tab w:val="right" w:leader="dot" w:pos="8306"/>
        </w:tabs>
      </w:pPr>
      <w:hyperlink w:anchor="_Toc9240" w:history="1">
        <w:r>
          <w:rPr>
            <w:rFonts w:ascii="仿宋" w:eastAsia="仿宋" w:hAnsi="仿宋" w:cs="仿宋" w:hint="eastAsia"/>
            <w:lang w:eastAsia="zh-CN"/>
          </w:rPr>
          <w:t>(一)、数控低速走丝电火花线切割机行业分析</w:t>
        </w:r>
        <w:r>
          <w:tab/>
        </w:r>
        <w:r>
          <w:fldChar w:fldCharType="begin"/>
        </w:r>
        <w:r>
          <w:instrText xml:space="preserve"> PAGEREF _Toc9240 \h </w:instrText>
        </w:r>
        <w:r>
          <w:fldChar w:fldCharType="separate"/>
        </w:r>
        <w:r>
          <w:t>17</w:t>
        </w:r>
        <w:r>
          <w:fldChar w:fldCharType="end"/>
        </w:r>
      </w:hyperlink>
    </w:p>
    <w:p>
      <w:pPr>
        <w:pStyle w:val="TOC2"/>
        <w:tabs>
          <w:tab w:val="right" w:leader="dot" w:pos="8306"/>
        </w:tabs>
      </w:pPr>
      <w:hyperlink w:anchor="_Toc28972" w:history="1">
        <w:r>
          <w:rPr>
            <w:rFonts w:ascii="仿宋" w:eastAsia="仿宋" w:hAnsi="仿宋" w:cs="仿宋" w:hint="eastAsia"/>
            <w:lang w:eastAsia="zh-CN"/>
          </w:rPr>
          <w:t>(二)、数控低速走丝电火花线切割机市场分析预测</w:t>
        </w:r>
        <w:r>
          <w:tab/>
        </w:r>
        <w:r>
          <w:fldChar w:fldCharType="begin"/>
        </w:r>
        <w:r>
          <w:instrText xml:space="preserve"> PAGEREF _Toc28972 \h </w:instrText>
        </w:r>
        <w:r>
          <w:fldChar w:fldCharType="separate"/>
        </w:r>
        <w:r>
          <w:t>18</w:t>
        </w:r>
        <w:r>
          <w:fldChar w:fldCharType="end"/>
        </w:r>
      </w:hyperlink>
    </w:p>
    <w:p>
      <w:pPr>
        <w:pStyle w:val="TOC1"/>
        <w:tabs>
          <w:tab w:val="right" w:leader="dot" w:pos="8306"/>
        </w:tabs>
      </w:pPr>
      <w:hyperlink w:anchor="_Toc12059" w:history="1">
        <w:r>
          <w:rPr>
            <w:rFonts w:ascii="仿宋" w:eastAsia="仿宋" w:hAnsi="仿宋" w:cs="仿宋" w:hint="eastAsia"/>
            <w:lang w:eastAsia="zh-CN"/>
          </w:rPr>
          <w:t>六、产品规划分析</w:t>
        </w:r>
        <w:r>
          <w:tab/>
        </w:r>
        <w:r>
          <w:fldChar w:fldCharType="begin"/>
        </w:r>
        <w:r>
          <w:instrText xml:space="preserve"> PAGEREF _Toc12059 \h </w:instrText>
        </w:r>
        <w:r>
          <w:fldChar w:fldCharType="separate"/>
        </w:r>
        <w:r>
          <w:t>18</w:t>
        </w:r>
        <w:r>
          <w:fldChar w:fldCharType="end"/>
        </w:r>
      </w:hyperlink>
    </w:p>
    <w:p>
      <w:pPr>
        <w:pStyle w:val="TOC2"/>
        <w:tabs>
          <w:tab w:val="right" w:leader="dot" w:pos="8306"/>
        </w:tabs>
      </w:pPr>
      <w:hyperlink w:anchor="_Toc16442" w:history="1">
        <w:r>
          <w:rPr>
            <w:rFonts w:ascii="仿宋" w:eastAsia="仿宋" w:hAnsi="仿宋" w:cs="仿宋" w:hint="eastAsia"/>
            <w:lang w:eastAsia="zh-CN"/>
          </w:rPr>
          <w:t>(一)、产品规划</w:t>
        </w:r>
        <w:r>
          <w:tab/>
        </w:r>
        <w:r>
          <w:fldChar w:fldCharType="begin"/>
        </w:r>
        <w:r>
          <w:instrText xml:space="preserve"> PAGEREF _Toc16442 \h </w:instrText>
        </w:r>
        <w:r>
          <w:fldChar w:fldCharType="separate"/>
        </w:r>
        <w:r>
          <w:t>18</w:t>
        </w:r>
        <w:r>
          <w:fldChar w:fldCharType="end"/>
        </w:r>
      </w:hyperlink>
    </w:p>
    <w:p>
      <w:pPr>
        <w:pStyle w:val="TOC2"/>
        <w:tabs>
          <w:tab w:val="right" w:leader="dot" w:pos="8306"/>
        </w:tabs>
      </w:pPr>
      <w:hyperlink w:anchor="_Toc15559" w:history="1">
        <w:r>
          <w:rPr>
            <w:rFonts w:ascii="仿宋" w:eastAsia="仿宋" w:hAnsi="仿宋" w:cs="仿宋" w:hint="eastAsia"/>
            <w:lang w:eastAsia="zh-CN"/>
          </w:rPr>
          <w:t>(二)、建设规模</w:t>
        </w:r>
        <w:r>
          <w:tab/>
        </w:r>
        <w:r>
          <w:fldChar w:fldCharType="begin"/>
        </w:r>
        <w:r>
          <w:instrText xml:space="preserve"> PAGEREF _Toc15559 \h </w:instrText>
        </w:r>
        <w:r>
          <w:fldChar w:fldCharType="separate"/>
        </w:r>
        <w:r>
          <w:t>19</w:t>
        </w:r>
        <w:r>
          <w:fldChar w:fldCharType="end"/>
        </w:r>
      </w:hyperlink>
    </w:p>
    <w:p>
      <w:pPr>
        <w:pStyle w:val="TOC1"/>
        <w:tabs>
          <w:tab w:val="right" w:leader="dot" w:pos="8306"/>
        </w:tabs>
      </w:pPr>
      <w:hyperlink w:anchor="_Toc17743" w:history="1">
        <w:r>
          <w:rPr>
            <w:rFonts w:ascii="仿宋" w:eastAsia="仿宋" w:hAnsi="仿宋" w:cs="仿宋" w:hint="eastAsia"/>
            <w:lang w:eastAsia="zh-CN"/>
          </w:rPr>
          <w:t>七、数控低速走丝电火花线切割机项目经营效益</w:t>
        </w:r>
        <w:r>
          <w:tab/>
        </w:r>
        <w:r>
          <w:fldChar w:fldCharType="begin"/>
        </w:r>
        <w:r>
          <w:instrText xml:space="preserve"> PAGEREF _Toc17743 \h </w:instrText>
        </w:r>
        <w:r>
          <w:fldChar w:fldCharType="separate"/>
        </w:r>
        <w:r>
          <w:t>21</w:t>
        </w:r>
        <w:r>
          <w:fldChar w:fldCharType="end"/>
        </w:r>
      </w:hyperlink>
    </w:p>
    <w:p>
      <w:pPr>
        <w:pStyle w:val="TOC2"/>
        <w:tabs>
          <w:tab w:val="right" w:leader="dot" w:pos="8306"/>
        </w:tabs>
      </w:pPr>
      <w:hyperlink w:anchor="_Toc18264" w:history="1">
        <w:r>
          <w:rPr>
            <w:rFonts w:ascii="仿宋" w:eastAsia="仿宋" w:hAnsi="仿宋" w:cs="仿宋" w:hint="eastAsia"/>
            <w:lang w:eastAsia="zh-CN"/>
          </w:rPr>
          <w:t>(一)、经济评价财务测算</w:t>
        </w:r>
        <w:r>
          <w:tab/>
        </w:r>
        <w:r>
          <w:fldChar w:fldCharType="begin"/>
        </w:r>
        <w:r>
          <w:instrText xml:space="preserve"> PAGEREF _Toc18264 \h </w:instrText>
        </w:r>
        <w:r>
          <w:fldChar w:fldCharType="separate"/>
        </w:r>
        <w:r>
          <w:t>21</w:t>
        </w:r>
        <w:r>
          <w:fldChar w:fldCharType="end"/>
        </w:r>
      </w:hyperlink>
    </w:p>
    <w:p>
      <w:pPr>
        <w:pStyle w:val="TOC2"/>
        <w:tabs>
          <w:tab w:val="right" w:leader="dot" w:pos="8306"/>
        </w:tabs>
      </w:pPr>
      <w:hyperlink w:anchor="_Toc27595" w:history="1">
        <w:r>
          <w:rPr>
            <w:rFonts w:ascii="仿宋" w:eastAsia="仿宋" w:hAnsi="仿宋" w:cs="仿宋" w:hint="eastAsia"/>
            <w:lang w:eastAsia="zh-CN"/>
          </w:rPr>
          <w:t>(二)、数控低速走丝电火花线切割机项目盈利能力分析</w:t>
        </w:r>
        <w:r>
          <w:tab/>
        </w:r>
        <w:r>
          <w:fldChar w:fldCharType="begin"/>
        </w:r>
        <w:r>
          <w:instrText xml:space="preserve"> PAGEREF _Toc27595 \h </w:instrText>
        </w:r>
        <w:r>
          <w:fldChar w:fldCharType="separate"/>
        </w:r>
        <w:r>
          <w:t>22</w:t>
        </w:r>
        <w:r>
          <w:fldChar w:fldCharType="end"/>
        </w:r>
      </w:hyperlink>
    </w:p>
    <w:p>
      <w:pPr>
        <w:pStyle w:val="TOC1"/>
        <w:tabs>
          <w:tab w:val="right" w:leader="dot" w:pos="8306"/>
        </w:tabs>
      </w:pPr>
      <w:hyperlink w:anchor="_Toc18040" w:history="1">
        <w:r>
          <w:rPr>
            <w:rFonts w:ascii="仿宋" w:eastAsia="仿宋" w:hAnsi="仿宋" w:cs="仿宋" w:hint="eastAsia"/>
            <w:lang w:eastAsia="zh-CN"/>
          </w:rPr>
          <w:t>八、数控低速走丝电火花线切割机项目人力资源管理</w:t>
        </w:r>
        <w:r>
          <w:tab/>
        </w:r>
        <w:r>
          <w:fldChar w:fldCharType="begin"/>
        </w:r>
        <w:r>
          <w:instrText xml:space="preserve"> PAGEREF _Toc18040 \h </w:instrText>
        </w:r>
        <w:r>
          <w:fldChar w:fldCharType="separate"/>
        </w:r>
        <w:r>
          <w:t>23</w:t>
        </w:r>
        <w:r>
          <w:fldChar w:fldCharType="end"/>
        </w:r>
      </w:hyperlink>
    </w:p>
    <w:p>
      <w:pPr>
        <w:pStyle w:val="TOC2"/>
        <w:tabs>
          <w:tab w:val="right" w:leader="dot" w:pos="8306"/>
        </w:tabs>
      </w:pPr>
      <w:hyperlink w:anchor="_Toc18257" w:history="1">
        <w:r>
          <w:rPr>
            <w:rFonts w:ascii="仿宋" w:eastAsia="仿宋" w:hAnsi="仿宋" w:cs="仿宋" w:hint="eastAsia"/>
            <w:lang w:eastAsia="zh-CN"/>
          </w:rPr>
          <w:t>(一)、建立健全的预算管理制度</w:t>
        </w:r>
        <w:r>
          <w:tab/>
        </w:r>
        <w:r>
          <w:fldChar w:fldCharType="begin"/>
        </w:r>
        <w:r>
          <w:instrText xml:space="preserve"> PAGEREF _Toc18257 \h </w:instrText>
        </w:r>
        <w:r>
          <w:fldChar w:fldCharType="separate"/>
        </w:r>
        <w:r>
          <w:t>23</w:t>
        </w:r>
        <w:r>
          <w:fldChar w:fldCharType="end"/>
        </w:r>
      </w:hyperlink>
    </w:p>
    <w:p>
      <w:pPr>
        <w:pStyle w:val="TOC2"/>
        <w:tabs>
          <w:tab w:val="right" w:leader="dot" w:pos="8306"/>
        </w:tabs>
      </w:pPr>
      <w:hyperlink w:anchor="_Toc5975" w:history="1">
        <w:r>
          <w:rPr>
            <w:rFonts w:ascii="仿宋" w:eastAsia="仿宋" w:hAnsi="仿宋" w:cs="仿宋" w:hint="eastAsia"/>
            <w:lang w:eastAsia="zh-CN"/>
          </w:rPr>
          <w:t>(二)、加强资金流动监控</w:t>
        </w:r>
        <w:r>
          <w:tab/>
        </w:r>
        <w:r>
          <w:fldChar w:fldCharType="begin"/>
        </w:r>
        <w:r>
          <w:instrText xml:space="preserve"> PAGEREF _Toc5975 \h </w:instrText>
        </w:r>
        <w:r>
          <w:fldChar w:fldCharType="separate"/>
        </w:r>
        <w:r>
          <w:t>25</w:t>
        </w:r>
        <w:r>
          <w:fldChar w:fldCharType="end"/>
        </w:r>
      </w:hyperlink>
    </w:p>
    <w:p>
      <w:pPr>
        <w:pStyle w:val="TOC2"/>
        <w:tabs>
          <w:tab w:val="right" w:leader="dot" w:pos="8306"/>
        </w:tabs>
      </w:pPr>
      <w:hyperlink w:anchor="_Toc24579" w:history="1">
        <w:r>
          <w:rPr>
            <w:rFonts w:ascii="仿宋" w:eastAsia="仿宋" w:hAnsi="仿宋" w:cs="仿宋" w:hint="eastAsia"/>
            <w:lang w:eastAsia="zh-CN"/>
          </w:rPr>
          <w:t>(三)、制定完善的风险控制机制</w:t>
        </w:r>
        <w:r>
          <w:tab/>
        </w:r>
        <w:r>
          <w:fldChar w:fldCharType="begin"/>
        </w:r>
        <w:r>
          <w:instrText xml:space="preserve"> PAGEREF _Toc24579 \h </w:instrText>
        </w:r>
        <w:r>
          <w:fldChar w:fldCharType="separate"/>
        </w:r>
        <w:r>
          <w:t>26</w:t>
        </w:r>
        <w:r>
          <w:fldChar w:fldCharType="end"/>
        </w:r>
      </w:hyperlink>
    </w:p>
    <w:p>
      <w:pPr>
        <w:pStyle w:val="TOC2"/>
        <w:tabs>
          <w:tab w:val="right" w:leader="dot" w:pos="8306"/>
        </w:tabs>
      </w:pPr>
      <w:hyperlink w:anchor="_Toc2683" w:history="1">
        <w:r>
          <w:rPr>
            <w:rFonts w:ascii="仿宋" w:eastAsia="仿宋" w:hAnsi="仿宋" w:cs="仿宋" w:hint="eastAsia"/>
            <w:lang w:eastAsia="zh-CN"/>
          </w:rPr>
          <w:t>(四)、优化成本管理</w:t>
        </w:r>
        <w:r>
          <w:tab/>
        </w:r>
        <w:r>
          <w:fldChar w:fldCharType="begin"/>
        </w:r>
        <w:r>
          <w:instrText xml:space="preserve"> PAGEREF _Toc2683 \h </w:instrText>
        </w:r>
        <w:r>
          <w:fldChar w:fldCharType="separate"/>
        </w:r>
        <w:r>
          <w:t>28</w:t>
        </w:r>
        <w:r>
          <w:fldChar w:fldCharType="end"/>
        </w:r>
      </w:hyperlink>
    </w:p>
    <w:p>
      <w:pPr>
        <w:pStyle w:val="TOC1"/>
        <w:tabs>
          <w:tab w:val="right" w:leader="dot" w:pos="8306"/>
        </w:tabs>
      </w:pPr>
      <w:hyperlink w:anchor="_Toc12686" w:history="1">
        <w:r>
          <w:rPr>
            <w:rFonts w:ascii="仿宋" w:eastAsia="仿宋" w:hAnsi="仿宋" w:cs="仿宋" w:hint="eastAsia"/>
            <w:lang w:eastAsia="zh-CN"/>
          </w:rPr>
          <w:t>九、数控低速走丝电火花线切割机项目风险管理</w:t>
        </w:r>
        <w:r>
          <w:tab/>
        </w:r>
        <w:r>
          <w:fldChar w:fldCharType="begin"/>
        </w:r>
        <w:r>
          <w:instrText xml:space="preserve"> PAGEREF _Toc12686 \h </w:instrText>
        </w:r>
        <w:r>
          <w:fldChar w:fldCharType="separate"/>
        </w:r>
        <w:r>
          <w:t>29</w:t>
        </w:r>
        <w:r>
          <w:fldChar w:fldCharType="end"/>
        </w:r>
      </w:hyperlink>
    </w:p>
    <w:p>
      <w:pPr>
        <w:pStyle w:val="TOC2"/>
        <w:tabs>
          <w:tab w:val="right" w:leader="dot" w:pos="8306"/>
        </w:tabs>
      </w:pPr>
      <w:hyperlink w:anchor="_Toc27922" w:history="1">
        <w:r>
          <w:rPr>
            <w:rFonts w:ascii="仿宋" w:eastAsia="仿宋" w:hAnsi="仿宋" w:cs="仿宋" w:hint="eastAsia"/>
            <w:lang w:eastAsia="zh-CN"/>
          </w:rPr>
          <w:t>(一)、风险识别与评估</w:t>
        </w:r>
        <w:r>
          <w:tab/>
        </w:r>
        <w:r>
          <w:fldChar w:fldCharType="begin"/>
        </w:r>
        <w:r>
          <w:instrText xml:space="preserve"> PAGEREF _Toc27922 \h </w:instrText>
        </w:r>
        <w:r>
          <w:fldChar w:fldCharType="separate"/>
        </w:r>
        <w:r>
          <w:t>29</w:t>
        </w:r>
        <w:r>
          <w:fldChar w:fldCharType="end"/>
        </w:r>
      </w:hyperlink>
    </w:p>
    <w:p>
      <w:pPr>
        <w:pStyle w:val="TOC2"/>
        <w:tabs>
          <w:tab w:val="right" w:leader="dot" w:pos="8306"/>
        </w:tabs>
      </w:pPr>
      <w:hyperlink w:anchor="_Toc31677" w:history="1">
        <w:r>
          <w:rPr>
            <w:rFonts w:ascii="仿宋" w:eastAsia="仿宋" w:hAnsi="仿宋" w:cs="仿宋" w:hint="eastAsia"/>
            <w:lang w:eastAsia="zh-CN"/>
          </w:rPr>
          <w:t>(二)、风险应对策略</w:t>
        </w:r>
        <w:r>
          <w:tab/>
        </w:r>
        <w:r>
          <w:fldChar w:fldCharType="begin"/>
        </w:r>
        <w:r>
          <w:instrText xml:space="preserve"> PAGEREF _Toc31677 \h </w:instrText>
        </w:r>
        <w:r>
          <w:fldChar w:fldCharType="separate"/>
        </w:r>
        <w:r>
          <w:t>31</w:t>
        </w:r>
        <w:r>
          <w:fldChar w:fldCharType="end"/>
        </w:r>
      </w:hyperlink>
    </w:p>
    <w:p>
      <w:pPr>
        <w:pStyle w:val="TOC2"/>
        <w:tabs>
          <w:tab w:val="right" w:leader="dot" w:pos="8306"/>
        </w:tabs>
      </w:pPr>
      <w:hyperlink w:anchor="_Toc20939" w:history="1">
        <w:r>
          <w:rPr>
            <w:rFonts w:ascii="仿宋" w:eastAsia="仿宋" w:hAnsi="仿宋" w:cs="仿宋" w:hint="eastAsia"/>
            <w:lang w:eastAsia="zh-CN"/>
          </w:rPr>
          <w:t>(三)、风险监控与控制</w:t>
        </w:r>
        <w:r>
          <w:tab/>
        </w:r>
        <w:r>
          <w:fldChar w:fldCharType="begin"/>
        </w:r>
        <w:r>
          <w:instrText xml:space="preserve"> PAGEREF _Toc20939 \h </w:instrText>
        </w:r>
        <w:r>
          <w:fldChar w:fldCharType="separate"/>
        </w:r>
        <w:r>
          <w:t>32</w:t>
        </w:r>
        <w:r>
          <w:fldChar w:fldCharType="end"/>
        </w:r>
      </w:hyperlink>
    </w:p>
    <w:p>
      <w:pPr>
        <w:pStyle w:val="TOC1"/>
        <w:tabs>
          <w:tab w:val="right" w:leader="dot" w:pos="8306"/>
        </w:tabs>
      </w:pPr>
      <w:hyperlink w:anchor="_Toc14435" w:history="1">
        <w:r>
          <w:rPr>
            <w:rFonts w:ascii="仿宋" w:eastAsia="仿宋" w:hAnsi="仿宋" w:cs="仿宋" w:hint="eastAsia"/>
            <w:lang w:eastAsia="zh-CN"/>
          </w:rPr>
          <w:t>十、数控低速走丝电火花线切割机项目计划安排</w:t>
        </w:r>
        <w:r>
          <w:tab/>
        </w:r>
        <w:r>
          <w:fldChar w:fldCharType="begin"/>
        </w:r>
        <w:r>
          <w:instrText xml:space="preserve"> PAGEREF _Toc14435 \h </w:instrText>
        </w:r>
        <w:r>
          <w:fldChar w:fldCharType="separate"/>
        </w:r>
        <w:r>
          <w:t>34</w:t>
        </w:r>
        <w:r>
          <w:fldChar w:fldCharType="end"/>
        </w:r>
      </w:hyperlink>
    </w:p>
    <w:p>
      <w:pPr>
        <w:pStyle w:val="TOC2"/>
        <w:tabs>
          <w:tab w:val="right" w:leader="dot" w:pos="8306"/>
        </w:tabs>
      </w:pPr>
      <w:hyperlink w:anchor="_Toc15746" w:history="1">
        <w:r>
          <w:rPr>
            <w:rFonts w:ascii="仿宋" w:eastAsia="仿宋" w:hAnsi="仿宋" w:cs="仿宋" w:hint="eastAsia"/>
            <w:lang w:eastAsia="zh-CN"/>
          </w:rPr>
          <w:t>(一)、建设周期</w:t>
        </w:r>
        <w:r>
          <w:tab/>
        </w:r>
        <w:r>
          <w:fldChar w:fldCharType="begin"/>
        </w:r>
        <w:r>
          <w:instrText xml:space="preserve"> PAGEREF _Toc15746 \h </w:instrText>
        </w:r>
        <w:r>
          <w:fldChar w:fldCharType="separate"/>
        </w:r>
        <w:r>
          <w:t>34</w:t>
        </w:r>
        <w:r>
          <w:fldChar w:fldCharType="end"/>
        </w:r>
      </w:hyperlink>
    </w:p>
    <w:p>
      <w:pPr>
        <w:pStyle w:val="TOC2"/>
        <w:tabs>
          <w:tab w:val="right" w:leader="dot" w:pos="8306"/>
        </w:tabs>
      </w:pPr>
      <w:hyperlink w:anchor="_Toc27104" w:history="1">
        <w:r>
          <w:rPr>
            <w:rFonts w:ascii="仿宋" w:eastAsia="仿宋" w:hAnsi="仿宋" w:cs="仿宋" w:hint="eastAsia"/>
            <w:lang w:eastAsia="zh-CN"/>
          </w:rPr>
          <w:t>(二)、建设进度</w:t>
        </w:r>
        <w:r>
          <w:tab/>
        </w:r>
        <w:r>
          <w:fldChar w:fldCharType="begin"/>
        </w:r>
        <w:r>
          <w:instrText xml:space="preserve"> PAGEREF _Toc27104 \h </w:instrText>
        </w:r>
        <w:r>
          <w:fldChar w:fldCharType="separate"/>
        </w:r>
        <w:r>
          <w:t>35</w:t>
        </w:r>
        <w:r>
          <w:fldChar w:fldCharType="end"/>
        </w:r>
      </w:hyperlink>
    </w:p>
    <w:p>
      <w:pPr>
        <w:pStyle w:val="TOC2"/>
        <w:tabs>
          <w:tab w:val="right" w:leader="dot" w:pos="8306"/>
        </w:tabs>
      </w:pPr>
      <w:hyperlink w:anchor="_Toc15939" w:history="1">
        <w:r>
          <w:rPr>
            <w:rFonts w:ascii="仿宋" w:eastAsia="仿宋" w:hAnsi="仿宋" w:cs="仿宋" w:hint="eastAsia"/>
            <w:lang w:eastAsia="zh-CN"/>
          </w:rPr>
          <w:t>(三)、进度安排注意事项</w:t>
        </w:r>
        <w:r>
          <w:tab/>
        </w:r>
        <w:r>
          <w:fldChar w:fldCharType="begin"/>
        </w:r>
        <w:r>
          <w:instrText xml:space="preserve"> PAGEREF _Toc15939 \h </w:instrText>
        </w:r>
        <w:r>
          <w:fldChar w:fldCharType="separate"/>
        </w:r>
        <w:r>
          <w:t>36</w:t>
        </w:r>
        <w:r>
          <w:fldChar w:fldCharType="end"/>
        </w:r>
      </w:hyperlink>
    </w:p>
    <w:p>
      <w:pPr>
        <w:pStyle w:val="TOC2"/>
        <w:tabs>
          <w:tab w:val="right" w:leader="dot" w:pos="8306"/>
        </w:tabs>
      </w:pPr>
      <w:hyperlink w:anchor="_Toc20114" w:history="1">
        <w:r>
          <w:rPr>
            <w:rFonts w:ascii="仿宋" w:eastAsia="仿宋" w:hAnsi="仿宋" w:cs="仿宋" w:hint="eastAsia"/>
            <w:lang w:eastAsia="zh-CN"/>
          </w:rPr>
          <w:t>(四)、人力资源配置</w:t>
        </w:r>
        <w:r>
          <w:tab/>
        </w:r>
        <w:r>
          <w:fldChar w:fldCharType="begin"/>
        </w:r>
        <w:r>
          <w:instrText xml:space="preserve"> PAGEREF _Toc20114 \h </w:instrText>
        </w:r>
        <w:r>
          <w:fldChar w:fldCharType="separate"/>
        </w:r>
        <w:r>
          <w:t>37</w:t>
        </w:r>
        <w:r>
          <w:fldChar w:fldCharType="end"/>
        </w:r>
      </w:hyperlink>
    </w:p>
    <w:p>
      <w:pPr>
        <w:pStyle w:val="TOC1"/>
        <w:tabs>
          <w:tab w:val="right" w:leader="dot" w:pos="8306"/>
        </w:tabs>
      </w:pPr>
      <w:hyperlink w:anchor="_Toc26480" w:history="1">
        <w:r>
          <w:rPr>
            <w:rFonts w:ascii="仿宋" w:eastAsia="仿宋" w:hAnsi="仿宋" w:cs="仿宋" w:hint="eastAsia"/>
            <w:lang w:eastAsia="zh-CN"/>
          </w:rPr>
          <w:t>十一、数控低速走丝电火花线切割机项目创新与研发</w:t>
        </w:r>
        <w:r>
          <w:tab/>
        </w:r>
        <w:r>
          <w:fldChar w:fldCharType="begin"/>
        </w:r>
        <w:r>
          <w:instrText xml:space="preserve"> PAGEREF _Toc26480 \h </w:instrText>
        </w:r>
        <w:r>
          <w:fldChar w:fldCharType="separate"/>
        </w:r>
        <w:r>
          <w:t>38</w:t>
        </w:r>
        <w:r>
          <w:fldChar w:fldCharType="end"/>
        </w:r>
      </w:hyperlink>
    </w:p>
    <w:p>
      <w:pPr>
        <w:pStyle w:val="TOC2"/>
        <w:tabs>
          <w:tab w:val="right" w:leader="dot" w:pos="8306"/>
        </w:tabs>
      </w:pPr>
      <w:hyperlink w:anchor="_Toc10469" w:history="1">
        <w:r>
          <w:rPr>
            <w:rFonts w:ascii="仿宋" w:eastAsia="仿宋" w:hAnsi="仿宋" w:cs="仿宋" w:hint="eastAsia"/>
            <w:lang w:eastAsia="zh-CN"/>
          </w:rPr>
          <w:t>(一)、创新策略与方向</w:t>
        </w:r>
        <w:r>
          <w:tab/>
        </w:r>
        <w:r>
          <w:fldChar w:fldCharType="begin"/>
        </w:r>
        <w:r>
          <w:instrText xml:space="preserve"> PAGEREF _Toc10469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22" w:history="1">
        <w:r>
          <w:rPr>
            <w:rFonts w:ascii="仿宋" w:eastAsia="仿宋" w:hAnsi="仿宋" w:cs="仿宋" w:hint="eastAsia"/>
            <w:lang w:eastAsia="zh-CN"/>
          </w:rPr>
          <w:t>(二)、研发规划与投入</w:t>
        </w:r>
        <w:r>
          <w:tab/>
        </w:r>
        <w:r>
          <w:fldChar w:fldCharType="begin"/>
        </w:r>
        <w:r>
          <w:instrText xml:space="preserve"> PAGEREF _Toc17422 \h </w:instrText>
        </w:r>
        <w:r>
          <w:fldChar w:fldCharType="separate"/>
        </w:r>
        <w:r>
          <w:t>40</w:t>
        </w:r>
        <w:r>
          <w:fldChar w:fldCharType="end"/>
        </w:r>
      </w:hyperlink>
    </w:p>
    <w:p>
      <w:pPr>
        <w:pStyle w:val="TOC1"/>
        <w:tabs>
          <w:tab w:val="right" w:leader="dot" w:pos="8306"/>
        </w:tabs>
      </w:pPr>
      <w:hyperlink w:anchor="_Toc2280" w:history="1">
        <w:r>
          <w:rPr>
            <w:rFonts w:ascii="仿宋" w:eastAsia="仿宋" w:hAnsi="仿宋" w:cs="仿宋" w:hint="eastAsia"/>
            <w:lang w:eastAsia="zh-CN"/>
          </w:rPr>
          <w:t>十二、数控低速走丝电火花线切割机项目财务管理</w:t>
        </w:r>
        <w:r>
          <w:tab/>
        </w:r>
        <w:r>
          <w:fldChar w:fldCharType="begin"/>
        </w:r>
        <w:r>
          <w:instrText xml:space="preserve"> PAGEREF _Toc2280 \h </w:instrText>
        </w:r>
        <w:r>
          <w:fldChar w:fldCharType="separate"/>
        </w:r>
        <w:r>
          <w:t>42</w:t>
        </w:r>
        <w:r>
          <w:fldChar w:fldCharType="end"/>
        </w:r>
      </w:hyperlink>
    </w:p>
    <w:p>
      <w:pPr>
        <w:pStyle w:val="TOC2"/>
        <w:tabs>
          <w:tab w:val="right" w:leader="dot" w:pos="8306"/>
        </w:tabs>
      </w:pPr>
      <w:hyperlink w:anchor="_Toc6280" w:history="1">
        <w:r>
          <w:rPr>
            <w:rFonts w:ascii="仿宋" w:eastAsia="仿宋" w:hAnsi="仿宋" w:cs="仿宋" w:hint="eastAsia"/>
            <w:lang w:eastAsia="zh-CN"/>
          </w:rPr>
          <w:t>(一)、资金需求大</w:t>
        </w:r>
        <w:r>
          <w:tab/>
        </w:r>
        <w:r>
          <w:fldChar w:fldCharType="begin"/>
        </w:r>
        <w:r>
          <w:instrText xml:space="preserve"> PAGEREF _Toc6280 \h </w:instrText>
        </w:r>
        <w:r>
          <w:fldChar w:fldCharType="separate"/>
        </w:r>
        <w:r>
          <w:t>42</w:t>
        </w:r>
        <w:r>
          <w:fldChar w:fldCharType="end"/>
        </w:r>
      </w:hyperlink>
    </w:p>
    <w:p>
      <w:pPr>
        <w:pStyle w:val="TOC2"/>
        <w:tabs>
          <w:tab w:val="right" w:leader="dot" w:pos="8306"/>
        </w:tabs>
      </w:pPr>
      <w:hyperlink w:anchor="_Toc11155" w:history="1">
        <w:r>
          <w:rPr>
            <w:rFonts w:ascii="仿宋" w:eastAsia="仿宋" w:hAnsi="仿宋" w:cs="仿宋" w:hint="eastAsia"/>
            <w:lang w:eastAsia="zh-CN"/>
          </w:rPr>
          <w:t>(二)、研发周期长</w:t>
        </w:r>
        <w:r>
          <w:tab/>
        </w:r>
        <w:r>
          <w:fldChar w:fldCharType="begin"/>
        </w:r>
        <w:r>
          <w:instrText xml:space="preserve"> PAGEREF _Toc11155 \h </w:instrText>
        </w:r>
        <w:r>
          <w:fldChar w:fldCharType="separate"/>
        </w:r>
        <w:r>
          <w:t>43</w:t>
        </w:r>
        <w:r>
          <w:fldChar w:fldCharType="end"/>
        </w:r>
      </w:hyperlink>
    </w:p>
    <w:p>
      <w:pPr>
        <w:pStyle w:val="TOC2"/>
        <w:tabs>
          <w:tab w:val="right" w:leader="dot" w:pos="8306"/>
        </w:tabs>
      </w:pPr>
      <w:hyperlink w:anchor="_Toc22368" w:history="1">
        <w:r>
          <w:rPr>
            <w:rFonts w:ascii="仿宋" w:eastAsia="仿宋" w:hAnsi="仿宋" w:cs="仿宋" w:hint="eastAsia"/>
            <w:lang w:eastAsia="zh-CN"/>
          </w:rPr>
          <w:t>(三)、市场风险大</w:t>
        </w:r>
        <w:r>
          <w:tab/>
        </w:r>
        <w:r>
          <w:fldChar w:fldCharType="begin"/>
        </w:r>
        <w:r>
          <w:instrText xml:space="preserve"> PAGEREF _Toc22368 \h </w:instrText>
        </w:r>
        <w:r>
          <w:fldChar w:fldCharType="separate"/>
        </w:r>
        <w:r>
          <w:t>44</w:t>
        </w:r>
        <w:r>
          <w:fldChar w:fldCharType="end"/>
        </w:r>
      </w:hyperlink>
    </w:p>
    <w:p>
      <w:pPr>
        <w:pStyle w:val="TOC2"/>
        <w:tabs>
          <w:tab w:val="right" w:leader="dot" w:pos="8306"/>
        </w:tabs>
      </w:pPr>
      <w:hyperlink w:anchor="_Toc25885" w:history="1">
        <w:r>
          <w:rPr>
            <w:rFonts w:ascii="仿宋" w:eastAsia="仿宋" w:hAnsi="仿宋" w:cs="仿宋" w:hint="eastAsia"/>
            <w:lang w:eastAsia="zh-CN"/>
          </w:rPr>
          <w:t>(四)、利润率高</w:t>
        </w:r>
        <w:r>
          <w:tab/>
        </w:r>
        <w:r>
          <w:fldChar w:fldCharType="begin"/>
        </w:r>
        <w:r>
          <w:instrText xml:space="preserve"> PAGEREF _Toc25885 \h </w:instrText>
        </w:r>
        <w:r>
          <w:fldChar w:fldCharType="separate"/>
        </w:r>
        <w:r>
          <w:t>47</w:t>
        </w:r>
        <w:r>
          <w:fldChar w:fldCharType="end"/>
        </w:r>
      </w:hyperlink>
    </w:p>
    <w:p>
      <w:pPr>
        <w:pStyle w:val="TOC1"/>
        <w:tabs>
          <w:tab w:val="right" w:leader="dot" w:pos="8306"/>
        </w:tabs>
      </w:pPr>
      <w:hyperlink w:anchor="_Toc2223" w:history="1">
        <w:r>
          <w:rPr>
            <w:rFonts w:ascii="仿宋" w:eastAsia="仿宋" w:hAnsi="仿宋" w:cs="仿宋" w:hint="eastAsia"/>
            <w:lang w:eastAsia="zh-CN"/>
          </w:rPr>
          <w:t>十三、供应链管理</w:t>
        </w:r>
        <w:r>
          <w:tab/>
        </w:r>
        <w:r>
          <w:fldChar w:fldCharType="begin"/>
        </w:r>
        <w:r>
          <w:instrText xml:space="preserve"> PAGEREF _Toc2223 \h </w:instrText>
        </w:r>
        <w:r>
          <w:fldChar w:fldCharType="separate"/>
        </w:r>
        <w:r>
          <w:t>49</w:t>
        </w:r>
        <w:r>
          <w:fldChar w:fldCharType="end"/>
        </w:r>
      </w:hyperlink>
    </w:p>
    <w:p>
      <w:pPr>
        <w:pStyle w:val="TOC2"/>
        <w:tabs>
          <w:tab w:val="right" w:leader="dot" w:pos="8306"/>
        </w:tabs>
      </w:pPr>
      <w:hyperlink w:anchor="_Toc30477" w:history="1">
        <w:r>
          <w:rPr>
            <w:rFonts w:ascii="仿宋" w:eastAsia="仿宋" w:hAnsi="仿宋" w:cs="仿宋" w:hint="eastAsia"/>
            <w:lang w:eastAsia="zh-CN"/>
          </w:rPr>
          <w:t>(一)、供应链战略规划</w:t>
        </w:r>
        <w:r>
          <w:tab/>
        </w:r>
        <w:r>
          <w:fldChar w:fldCharType="begin"/>
        </w:r>
        <w:r>
          <w:instrText xml:space="preserve"> PAGEREF _Toc30477 \h </w:instrText>
        </w:r>
        <w:r>
          <w:fldChar w:fldCharType="separate"/>
        </w:r>
        <w:r>
          <w:t>49</w:t>
        </w:r>
        <w:r>
          <w:fldChar w:fldCharType="end"/>
        </w:r>
      </w:hyperlink>
    </w:p>
    <w:p>
      <w:pPr>
        <w:pStyle w:val="TOC2"/>
        <w:tabs>
          <w:tab w:val="right" w:leader="dot" w:pos="8306"/>
        </w:tabs>
      </w:pPr>
      <w:hyperlink w:anchor="_Toc8803" w:history="1">
        <w:r>
          <w:rPr>
            <w:rFonts w:ascii="仿宋" w:eastAsia="仿宋" w:hAnsi="仿宋" w:cs="仿宋" w:hint="eastAsia"/>
            <w:lang w:eastAsia="zh-CN"/>
          </w:rPr>
          <w:t>(二)、供应商选择与合作</w:t>
        </w:r>
        <w:r>
          <w:tab/>
        </w:r>
        <w:r>
          <w:fldChar w:fldCharType="begin"/>
        </w:r>
        <w:r>
          <w:instrText xml:space="preserve"> PAGEREF _Toc8803 \h </w:instrText>
        </w:r>
        <w:r>
          <w:fldChar w:fldCharType="separate"/>
        </w:r>
        <w:r>
          <w:t>51</w:t>
        </w:r>
        <w:r>
          <w:fldChar w:fldCharType="end"/>
        </w:r>
      </w:hyperlink>
    </w:p>
    <w:p>
      <w:pPr>
        <w:pStyle w:val="TOC2"/>
        <w:tabs>
          <w:tab w:val="right" w:leader="dot" w:pos="8306"/>
        </w:tabs>
      </w:pPr>
      <w:hyperlink w:anchor="_Toc30715" w:history="1">
        <w:r>
          <w:rPr>
            <w:rFonts w:ascii="仿宋" w:eastAsia="仿宋" w:hAnsi="仿宋" w:cs="仿宋" w:hint="eastAsia"/>
            <w:lang w:eastAsia="zh-CN"/>
          </w:rPr>
          <w:t>(三)、物流与库存管理</w:t>
        </w:r>
        <w:r>
          <w:tab/>
        </w:r>
        <w:r>
          <w:fldChar w:fldCharType="begin"/>
        </w:r>
        <w:r>
          <w:instrText xml:space="preserve"> PAGEREF _Toc30715 \h </w:instrText>
        </w:r>
        <w:r>
          <w:fldChar w:fldCharType="separate"/>
        </w:r>
        <w:r>
          <w:t>52</w:t>
        </w:r>
        <w:r>
          <w:fldChar w:fldCharType="end"/>
        </w:r>
      </w:hyperlink>
    </w:p>
    <w:p>
      <w:pPr>
        <w:pStyle w:val="TOC1"/>
        <w:tabs>
          <w:tab w:val="right" w:leader="dot" w:pos="8306"/>
        </w:tabs>
      </w:pPr>
      <w:hyperlink w:anchor="_Toc32662" w:history="1">
        <w:r>
          <w:rPr>
            <w:rFonts w:ascii="仿宋" w:eastAsia="仿宋" w:hAnsi="仿宋" w:cs="仿宋" w:hint="eastAsia"/>
            <w:lang w:eastAsia="zh-CN"/>
          </w:rPr>
          <w:t>十四、数控低速走丝电火花线切割机项目工程方案分析</w:t>
        </w:r>
        <w:r>
          <w:tab/>
        </w:r>
        <w:r>
          <w:fldChar w:fldCharType="begin"/>
        </w:r>
        <w:r>
          <w:instrText xml:space="preserve"> PAGEREF _Toc32662 \h </w:instrText>
        </w:r>
        <w:r>
          <w:fldChar w:fldCharType="separate"/>
        </w:r>
        <w:r>
          <w:t>54</w:t>
        </w:r>
        <w:r>
          <w:fldChar w:fldCharType="end"/>
        </w:r>
      </w:hyperlink>
    </w:p>
    <w:p>
      <w:pPr>
        <w:pStyle w:val="TOC2"/>
        <w:tabs>
          <w:tab w:val="right" w:leader="dot" w:pos="8306"/>
        </w:tabs>
      </w:pPr>
      <w:hyperlink w:anchor="_Toc25103" w:history="1">
        <w:r>
          <w:rPr>
            <w:rFonts w:ascii="仿宋" w:eastAsia="仿宋" w:hAnsi="仿宋" w:cs="仿宋" w:hint="eastAsia"/>
            <w:lang w:eastAsia="zh-CN"/>
          </w:rPr>
          <w:t>(一)、建筑工程设计原则</w:t>
        </w:r>
        <w:r>
          <w:tab/>
        </w:r>
        <w:r>
          <w:fldChar w:fldCharType="begin"/>
        </w:r>
        <w:r>
          <w:instrText xml:space="preserve"> PAGEREF _Toc25103 \h </w:instrText>
        </w:r>
        <w:r>
          <w:fldChar w:fldCharType="separate"/>
        </w:r>
        <w:r>
          <w:t>54</w:t>
        </w:r>
        <w:r>
          <w:fldChar w:fldCharType="end"/>
        </w:r>
      </w:hyperlink>
    </w:p>
    <w:p>
      <w:pPr>
        <w:pStyle w:val="TOC2"/>
        <w:tabs>
          <w:tab w:val="right" w:leader="dot" w:pos="8306"/>
        </w:tabs>
      </w:pPr>
      <w:hyperlink w:anchor="_Toc22389" w:history="1">
        <w:r>
          <w:rPr>
            <w:rFonts w:ascii="仿宋" w:eastAsia="仿宋" w:hAnsi="仿宋" w:cs="仿宋" w:hint="eastAsia"/>
            <w:lang w:eastAsia="zh-CN"/>
          </w:rPr>
          <w:t>(二)、土建工程建设指标</w:t>
        </w:r>
        <w:r>
          <w:tab/>
        </w:r>
        <w:r>
          <w:fldChar w:fldCharType="begin"/>
        </w:r>
        <w:r>
          <w:instrText xml:space="preserve"> PAGEREF _Toc22389 \h </w:instrText>
        </w:r>
        <w:r>
          <w:fldChar w:fldCharType="separate"/>
        </w:r>
        <w:r>
          <w:t>57</w:t>
        </w:r>
        <w:r>
          <w:fldChar w:fldCharType="end"/>
        </w:r>
      </w:hyperlink>
    </w:p>
    <w:p>
      <w:pPr>
        <w:pStyle w:val="TOC1"/>
        <w:tabs>
          <w:tab w:val="right" w:leader="dot" w:pos="8306"/>
        </w:tabs>
      </w:pPr>
      <w:hyperlink w:anchor="_Toc18114" w:history="1">
        <w:r>
          <w:rPr>
            <w:rFonts w:ascii="仿宋" w:eastAsia="仿宋" w:hAnsi="仿宋" w:cs="仿宋" w:hint="eastAsia"/>
            <w:lang w:eastAsia="zh-CN"/>
          </w:rPr>
          <w:t>十五、数控低速走丝电火花线切割机项目实施时间节点</w:t>
        </w:r>
        <w:r>
          <w:tab/>
        </w:r>
        <w:r>
          <w:fldChar w:fldCharType="begin"/>
        </w:r>
        <w:r>
          <w:instrText xml:space="preserve"> PAGEREF _Toc18114 \h </w:instrText>
        </w:r>
        <w:r>
          <w:fldChar w:fldCharType="separate"/>
        </w:r>
        <w:r>
          <w:t>59</w:t>
        </w:r>
        <w:r>
          <w:fldChar w:fldCharType="end"/>
        </w:r>
      </w:hyperlink>
    </w:p>
    <w:p>
      <w:pPr>
        <w:pStyle w:val="TOC2"/>
        <w:tabs>
          <w:tab w:val="right" w:leader="dot" w:pos="8306"/>
        </w:tabs>
      </w:pPr>
      <w:hyperlink w:anchor="_Toc22671" w:history="1">
        <w:r>
          <w:rPr>
            <w:rFonts w:ascii="仿宋" w:eastAsia="仿宋" w:hAnsi="仿宋" w:cs="仿宋" w:hint="eastAsia"/>
            <w:lang w:eastAsia="zh-CN"/>
          </w:rPr>
          <w:t>(一)、数控低速走丝电火花线切割机项目启动阶段时间节点</w:t>
        </w:r>
        <w:r>
          <w:tab/>
        </w:r>
        <w:r>
          <w:fldChar w:fldCharType="begin"/>
        </w:r>
        <w:r>
          <w:instrText xml:space="preserve"> PAGEREF _Toc22671 \h </w:instrText>
        </w:r>
        <w:r>
          <w:fldChar w:fldCharType="separate"/>
        </w:r>
        <w:r>
          <w:t>59</w:t>
        </w:r>
        <w:r>
          <w:fldChar w:fldCharType="end"/>
        </w:r>
      </w:hyperlink>
    </w:p>
    <w:p>
      <w:pPr>
        <w:pStyle w:val="TOC2"/>
        <w:tabs>
          <w:tab w:val="right" w:leader="dot" w:pos="8306"/>
        </w:tabs>
      </w:pPr>
      <w:hyperlink w:anchor="_Toc22901" w:history="1">
        <w:r>
          <w:rPr>
            <w:rFonts w:ascii="仿宋" w:eastAsia="仿宋" w:hAnsi="仿宋" w:cs="仿宋" w:hint="eastAsia"/>
            <w:lang w:eastAsia="zh-CN"/>
          </w:rPr>
          <w:t>(二)、数控低速走丝电火花线切割机项目执行阶段时间节点</w:t>
        </w:r>
        <w:r>
          <w:tab/>
        </w:r>
        <w:r>
          <w:fldChar w:fldCharType="begin"/>
        </w:r>
        <w:r>
          <w:instrText xml:space="preserve"> PAGEREF _Toc22901 \h </w:instrText>
        </w:r>
        <w:r>
          <w:fldChar w:fldCharType="separate"/>
        </w:r>
        <w:r>
          <w:t>60</w:t>
        </w:r>
        <w:r>
          <w:fldChar w:fldCharType="end"/>
        </w:r>
      </w:hyperlink>
    </w:p>
    <w:p>
      <w:pPr>
        <w:pStyle w:val="TOC2"/>
        <w:tabs>
          <w:tab w:val="right" w:leader="dot" w:pos="8306"/>
        </w:tabs>
      </w:pPr>
      <w:hyperlink w:anchor="_Toc29584" w:history="1">
        <w:r>
          <w:rPr>
            <w:rFonts w:ascii="仿宋" w:eastAsia="仿宋" w:hAnsi="仿宋" w:cs="仿宋" w:hint="eastAsia"/>
            <w:lang w:eastAsia="zh-CN"/>
          </w:rPr>
          <w:t>(三)、数控低速走丝电火花线切割机项目完成阶段时间节点</w:t>
        </w:r>
        <w:r>
          <w:tab/>
        </w:r>
        <w:r>
          <w:fldChar w:fldCharType="begin"/>
        </w:r>
        <w:r>
          <w:instrText xml:space="preserve"> PAGEREF _Toc29584 \h </w:instrText>
        </w:r>
        <w:r>
          <w:fldChar w:fldCharType="separate"/>
        </w:r>
        <w:r>
          <w:t>62</w:t>
        </w:r>
        <w:r>
          <w:fldChar w:fldCharType="end"/>
        </w:r>
      </w:hyperlink>
    </w:p>
    <w:p>
      <w:pPr>
        <w:pStyle w:val="TOC1"/>
        <w:tabs>
          <w:tab w:val="right" w:leader="dot" w:pos="8306"/>
        </w:tabs>
      </w:pPr>
      <w:hyperlink w:anchor="_Toc20428" w:history="1">
        <w:r>
          <w:rPr>
            <w:rFonts w:ascii="仿宋" w:eastAsia="仿宋" w:hAnsi="仿宋" w:cs="仿宋" w:hint="eastAsia"/>
            <w:lang w:eastAsia="zh-CN"/>
          </w:rPr>
          <w:t>十六、风险识别与分类</w:t>
        </w:r>
        <w:r>
          <w:tab/>
        </w:r>
        <w:r>
          <w:fldChar w:fldCharType="begin"/>
        </w:r>
        <w:r>
          <w:instrText xml:space="preserve"> PAGEREF _Toc20428 \h </w:instrText>
        </w:r>
        <w:r>
          <w:fldChar w:fldCharType="separate"/>
        </w:r>
        <w:r>
          <w:t>63</w:t>
        </w:r>
        <w:r>
          <w:fldChar w:fldCharType="end"/>
        </w:r>
      </w:hyperlink>
    </w:p>
    <w:p>
      <w:pPr>
        <w:pStyle w:val="TOC2"/>
        <w:tabs>
          <w:tab w:val="right" w:leader="dot" w:pos="8306"/>
        </w:tabs>
      </w:pPr>
      <w:hyperlink w:anchor="_Toc30880" w:history="1">
        <w:r>
          <w:rPr>
            <w:rFonts w:ascii="仿宋" w:eastAsia="仿宋" w:hAnsi="仿宋" w:cs="仿宋" w:hint="eastAsia"/>
            <w:lang w:eastAsia="zh-CN"/>
          </w:rPr>
          <w:t>(一)、风险识别</w:t>
        </w:r>
        <w:r>
          <w:tab/>
        </w:r>
        <w:r>
          <w:fldChar w:fldCharType="begin"/>
        </w:r>
        <w:r>
          <w:instrText xml:space="preserve"> PAGEREF _Toc30880 \h </w:instrText>
        </w:r>
        <w:r>
          <w:fldChar w:fldCharType="separate"/>
        </w:r>
        <w:r>
          <w:t>63</w:t>
        </w:r>
        <w:r>
          <w:fldChar w:fldCharType="end"/>
        </w:r>
      </w:hyperlink>
    </w:p>
    <w:p>
      <w:pPr>
        <w:pStyle w:val="TOC2"/>
        <w:tabs>
          <w:tab w:val="right" w:leader="dot" w:pos="8306"/>
        </w:tabs>
      </w:pPr>
      <w:hyperlink w:anchor="_Toc19965" w:history="1">
        <w:r>
          <w:rPr>
            <w:rFonts w:ascii="仿宋" w:eastAsia="仿宋" w:hAnsi="仿宋" w:cs="仿宋" w:hint="eastAsia"/>
            <w:lang w:eastAsia="zh-CN"/>
          </w:rPr>
          <w:t>(二)、风险分类</w:t>
        </w:r>
        <w:r>
          <w:tab/>
        </w:r>
        <w:r>
          <w:fldChar w:fldCharType="begin"/>
        </w:r>
        <w:r>
          <w:instrText xml:space="preserve"> PAGEREF _Toc19965 \h </w:instrText>
        </w:r>
        <w:r>
          <w:fldChar w:fldCharType="separate"/>
        </w:r>
        <w:r>
          <w:t>64</w:t>
        </w:r>
        <w:r>
          <w:fldChar w:fldCharType="end"/>
        </w:r>
      </w:hyperlink>
    </w:p>
    <w:p>
      <w:pPr>
        <w:pStyle w:val="TOC1"/>
        <w:tabs>
          <w:tab w:val="right" w:leader="dot" w:pos="8306"/>
        </w:tabs>
      </w:pPr>
      <w:hyperlink w:anchor="_Toc1289" w:history="1">
        <w:r>
          <w:rPr>
            <w:rFonts w:ascii="仿宋" w:eastAsia="仿宋" w:hAnsi="仿宋" w:cs="仿宋" w:hint="eastAsia"/>
            <w:lang w:eastAsia="zh-CN"/>
          </w:rPr>
          <w:t>十七、营销与推广策略</w:t>
        </w:r>
        <w:r>
          <w:tab/>
        </w:r>
        <w:r>
          <w:fldChar w:fldCharType="begin"/>
        </w:r>
        <w:r>
          <w:instrText xml:space="preserve"> PAGEREF _Toc1289 \h </w:instrText>
        </w:r>
        <w:r>
          <w:fldChar w:fldCharType="separate"/>
        </w:r>
        <w:r>
          <w:t>66</w:t>
        </w:r>
        <w:r>
          <w:fldChar w:fldCharType="end"/>
        </w:r>
      </w:hyperlink>
    </w:p>
    <w:p>
      <w:pPr>
        <w:pStyle w:val="TOC2"/>
        <w:tabs>
          <w:tab w:val="right" w:leader="dot" w:pos="8306"/>
        </w:tabs>
      </w:pPr>
      <w:hyperlink w:anchor="_Toc1645" w:history="1">
        <w:r>
          <w:rPr>
            <w:rFonts w:ascii="仿宋" w:eastAsia="仿宋" w:hAnsi="仿宋" w:cs="仿宋" w:hint="eastAsia"/>
            <w:lang w:eastAsia="zh-CN"/>
          </w:rPr>
          <w:t>(一)、产品/服务定位与特点</w:t>
        </w:r>
        <w:r>
          <w:tab/>
        </w:r>
        <w:r>
          <w:fldChar w:fldCharType="begin"/>
        </w:r>
        <w:r>
          <w:instrText xml:space="preserve"> PAGEREF _Toc1645 \h </w:instrText>
        </w:r>
        <w:r>
          <w:fldChar w:fldCharType="separate"/>
        </w:r>
        <w:r>
          <w:t>66</w:t>
        </w:r>
        <w:r>
          <w:fldChar w:fldCharType="end"/>
        </w:r>
      </w:hyperlink>
    </w:p>
    <w:p>
      <w:pPr>
        <w:pStyle w:val="TOC2"/>
        <w:tabs>
          <w:tab w:val="right" w:leader="dot" w:pos="8306"/>
        </w:tabs>
      </w:pPr>
      <w:hyperlink w:anchor="_Toc27350" w:history="1">
        <w:r>
          <w:rPr>
            <w:rFonts w:ascii="仿宋" w:eastAsia="仿宋" w:hAnsi="仿宋" w:cs="仿宋" w:hint="eastAsia"/>
            <w:lang w:eastAsia="zh-CN"/>
          </w:rPr>
          <w:t>(二)、市场定位与竞争分析</w:t>
        </w:r>
        <w:r>
          <w:tab/>
        </w:r>
        <w:r>
          <w:fldChar w:fldCharType="begin"/>
        </w:r>
        <w:r>
          <w:instrText xml:space="preserve"> PAGEREF _Toc27350 \h </w:instrText>
        </w:r>
        <w:r>
          <w:fldChar w:fldCharType="separate"/>
        </w:r>
        <w:r>
          <w:t>68</w:t>
        </w:r>
        <w:r>
          <w:fldChar w:fldCharType="end"/>
        </w:r>
      </w:hyperlink>
    </w:p>
    <w:p>
      <w:pPr>
        <w:pStyle w:val="TOC2"/>
        <w:tabs>
          <w:tab w:val="right" w:leader="dot" w:pos="8306"/>
        </w:tabs>
      </w:pPr>
      <w:hyperlink w:anchor="_Toc12109" w:history="1">
        <w:r>
          <w:rPr>
            <w:rFonts w:ascii="仿宋" w:eastAsia="仿宋" w:hAnsi="仿宋" w:cs="仿宋" w:hint="eastAsia"/>
            <w:lang w:eastAsia="zh-CN"/>
          </w:rPr>
          <w:t>(三)、营销渠道与策略</w:t>
        </w:r>
        <w:r>
          <w:tab/>
        </w:r>
        <w:r>
          <w:fldChar w:fldCharType="begin"/>
        </w:r>
        <w:r>
          <w:instrText xml:space="preserve"> PAGEREF _Toc12109 \h </w:instrText>
        </w:r>
        <w:r>
          <w:fldChar w:fldCharType="separate"/>
        </w:r>
        <w:r>
          <w:t>69</w:t>
        </w:r>
        <w:r>
          <w:fldChar w:fldCharType="end"/>
        </w:r>
      </w:hyperlink>
    </w:p>
    <w:p>
      <w:pPr>
        <w:pStyle w:val="TOC2"/>
        <w:tabs>
          <w:tab w:val="right" w:leader="dot" w:pos="8306"/>
        </w:tabs>
      </w:pPr>
      <w:hyperlink w:anchor="_Toc19070" w:history="1">
        <w:r>
          <w:rPr>
            <w:rFonts w:ascii="仿宋" w:eastAsia="仿宋" w:hAnsi="仿宋" w:cs="仿宋" w:hint="eastAsia"/>
            <w:lang w:eastAsia="zh-CN"/>
          </w:rPr>
          <w:t>(四)、推广与宣传活动</w:t>
        </w:r>
        <w:r>
          <w:tab/>
        </w:r>
        <w:r>
          <w:fldChar w:fldCharType="begin"/>
        </w:r>
        <w:r>
          <w:instrText xml:space="preserve"> PAGEREF _Toc19070 \h </w:instrText>
        </w:r>
        <w:r>
          <w:fldChar w:fldCharType="separate"/>
        </w:r>
        <w:r>
          <w:t>70</w:t>
        </w:r>
        <w:r>
          <w:fldChar w:fldCharType="end"/>
        </w:r>
      </w:hyperlink>
    </w:p>
    <w:p>
      <w:pPr>
        <w:pStyle w:val="TOC1"/>
        <w:tabs>
          <w:tab w:val="right" w:leader="dot" w:pos="8306"/>
        </w:tabs>
      </w:pPr>
      <w:hyperlink w:anchor="_Toc17949" w:history="1">
        <w:r>
          <w:rPr>
            <w:rFonts w:ascii="仿宋" w:eastAsia="仿宋" w:hAnsi="仿宋" w:cs="仿宋" w:hint="eastAsia"/>
            <w:lang w:eastAsia="zh-CN"/>
          </w:rPr>
          <w:t>十八、数控低速走丝电火花线切割机项目实施保障措施</w:t>
        </w:r>
        <w:r>
          <w:tab/>
        </w:r>
        <w:r>
          <w:fldChar w:fldCharType="begin"/>
        </w:r>
        <w:r>
          <w:instrText xml:space="preserve"> PAGEREF _Toc17949 \h </w:instrText>
        </w:r>
        <w:r>
          <w:fldChar w:fldCharType="separate"/>
        </w:r>
        <w:r>
          <w:t>75</w:t>
        </w:r>
        <w:r>
          <w:fldChar w:fldCharType="end"/>
        </w:r>
      </w:hyperlink>
    </w:p>
    <w:p>
      <w:pPr>
        <w:pStyle w:val="TOC2"/>
        <w:tabs>
          <w:tab w:val="right" w:leader="dot" w:pos="8306"/>
        </w:tabs>
      </w:pPr>
      <w:hyperlink w:anchor="_Toc5852" w:history="1">
        <w:r>
          <w:rPr>
            <w:rFonts w:ascii="仿宋" w:eastAsia="仿宋" w:hAnsi="仿宋" w:cs="仿宋" w:hint="eastAsia"/>
            <w:lang w:eastAsia="zh-CN"/>
          </w:rPr>
          <w:t>(一)、数控低速走丝电火花线切割机项目实施保障机制</w:t>
        </w:r>
        <w:r>
          <w:tab/>
        </w:r>
        <w:r>
          <w:fldChar w:fldCharType="begin"/>
        </w:r>
        <w:r>
          <w:instrText xml:space="preserve"> PAGEREF _Toc5852 \h </w:instrText>
        </w:r>
        <w:r>
          <w:fldChar w:fldCharType="separate"/>
        </w:r>
        <w:r>
          <w:t>75</w:t>
        </w:r>
        <w:r>
          <w:fldChar w:fldCharType="end"/>
        </w:r>
      </w:hyperlink>
    </w:p>
    <w:p>
      <w:pPr>
        <w:pStyle w:val="TOC2"/>
        <w:tabs>
          <w:tab w:val="right" w:leader="dot" w:pos="8306"/>
        </w:tabs>
      </w:pPr>
      <w:hyperlink w:anchor="_Toc6200" w:history="1">
        <w:r>
          <w:rPr>
            <w:rFonts w:ascii="仿宋" w:eastAsia="仿宋" w:hAnsi="仿宋" w:cs="仿宋" w:hint="eastAsia"/>
            <w:lang w:eastAsia="zh-CN"/>
          </w:rPr>
          <w:t>(二)、数控低速走丝电火花线切割机项目法律合规要求</w:t>
        </w:r>
        <w:r>
          <w:tab/>
        </w:r>
        <w:r>
          <w:fldChar w:fldCharType="begin"/>
        </w:r>
        <w:r>
          <w:instrText xml:space="preserve"> PAGEREF _Toc6200 \h </w:instrText>
        </w:r>
        <w:r>
          <w:fldChar w:fldCharType="separate"/>
        </w:r>
        <w:r>
          <w:t>79</w:t>
        </w:r>
        <w:r>
          <w:fldChar w:fldCharType="end"/>
        </w:r>
      </w:hyperlink>
    </w:p>
    <w:p>
      <w:pPr>
        <w:pStyle w:val="TOC2"/>
        <w:tabs>
          <w:tab w:val="right" w:leader="dot" w:pos="8306"/>
        </w:tabs>
      </w:pPr>
      <w:hyperlink w:anchor="_Toc15882" w:history="1">
        <w:r>
          <w:rPr>
            <w:rFonts w:ascii="仿宋" w:eastAsia="仿宋" w:hAnsi="仿宋" w:cs="仿宋" w:hint="eastAsia"/>
            <w:lang w:eastAsia="zh-CN"/>
          </w:rPr>
          <w:t>(三)、数控低速走丝电火花线切割机项目合同管理与法律事务</w:t>
        </w:r>
        <w:r>
          <w:tab/>
        </w:r>
        <w:r>
          <w:fldChar w:fldCharType="begin"/>
        </w:r>
        <w:r>
          <w:instrText xml:space="preserve"> PAGEREF _Toc15882 \h </w:instrText>
        </w:r>
        <w:r>
          <w:fldChar w:fldCharType="separate"/>
        </w:r>
        <w:r>
          <w:t>84</w:t>
        </w:r>
        <w:r>
          <w:fldChar w:fldCharType="end"/>
        </w:r>
      </w:hyperlink>
    </w:p>
    <w:p>
      <w:pPr>
        <w:pStyle w:val="TOC2"/>
        <w:tabs>
          <w:tab w:val="right" w:leader="dot" w:pos="8306"/>
        </w:tabs>
      </w:pPr>
      <w:hyperlink w:anchor="_Toc217" w:history="1">
        <w:r>
          <w:rPr>
            <w:rFonts w:ascii="仿宋" w:eastAsia="仿宋" w:hAnsi="仿宋" w:cs="仿宋" w:hint="eastAsia"/>
            <w:lang w:eastAsia="zh-CN"/>
          </w:rPr>
          <w:t>(四)、数控低速走丝电火花线切割机项目知识产权保护策略</w:t>
        </w:r>
        <w:r>
          <w:tab/>
        </w:r>
        <w:r>
          <w:fldChar w:fldCharType="begin"/>
        </w:r>
        <w:r>
          <w:instrText xml:space="preserve"> PAGEREF _Toc217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52"/>
      <w:r>
        <w:rPr>
          <w:rFonts w:ascii="仿宋" w:eastAsia="仿宋" w:hAnsi="仿宋" w:cs="仿宋" w:hint="eastAsia"/>
          <w:sz w:val="28"/>
          <w:lang w:eastAsia="zh-CN"/>
        </w:rPr>
        <w:t>一、数控低速走丝电火花线切割机项目危机管理</w:t>
      </w:r>
      <w:bookmarkEnd w:id="2"/>
    </w:p>
    <w:p>
      <w:pPr>
        <w:pStyle w:val="Heading2"/>
        <w:rPr>
          <w:rFonts w:ascii="仿宋" w:eastAsia="仿宋" w:hAnsi="仿宋" w:cs="仿宋" w:hint="eastAsia"/>
          <w:lang w:eastAsia="zh-CN"/>
        </w:rPr>
      </w:pPr>
      <w:bookmarkStart w:id="3" w:name="_Toc136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低速走丝电火花线切割机项目危机管理中，危机预警与识别是确保数控低速走丝电火花线切割机项目稳健运行的核心步骤。通过建立全面的监测机制，数控低速走丝电火花线切割机项目团队旨在及时发现和理解潜在的风险和危机因素，以便采取及时的预防和应对措施，确保数控低速走丝电火花线切割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低速走丝电火花线切割机项目团队全面分析了整个数控低速走丝电火花线切割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低速走丝电火花线切割机项目团队着重于明确定义数控低速走丝电火花线切割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低速走丝电火花线切割机项目进展的持续监控，团队能够及时发现潜在问题并作出迅速反应。数控低速走丝电火花线切割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低速走丝电火花线切割机项目得以更有序、可控地推进。</w:t>
      </w:r>
    </w:p>
    <w:p>
      <w:pPr>
        <w:pStyle w:val="Heading2"/>
        <w:ind w:firstLine="560" w:firstLineChars="200"/>
        <w:rPr>
          <w:rFonts w:ascii="仿宋" w:eastAsia="仿宋" w:hAnsi="仿宋" w:cs="仿宋" w:hint="eastAsia"/>
          <w:sz w:val="28"/>
          <w:lang w:eastAsia="zh-CN"/>
        </w:rPr>
      </w:pPr>
      <w:bookmarkStart w:id="4" w:name="_Toc141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在危机发生时，数控低速走丝电火花线切割机项目团队立即行动，成立了应急小组。该小组的任务是迅速制定并实施紧急应对措施，以最小化潜在损失。以下是采取的主要措施：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暂停数控低速走丝电火花线切割机项目进度：为遏制危机蔓延，数控低速走丝电火花线切割机项目暂时停止进行，以便全面评估当前状况。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资源重新分配：重新评估数控低速走丝电火花线切割机项目资源的分配，确保最大限度地减小损失。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实时沟通：与关键利益相关者建立实时沟通机制，向他们传递数控低速走丝电火花线切割机项目危机的实际状况，保障数控低速走丝电火花线切割机项目核心利益。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在紧急应对的同时，数控低速走丝电火花线切割机项目团队强调了团队协作和有效沟通的重要性。以下是团队协作的关键举措：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信息共享机制：建立了信息共享平台，确保团队成员能够及时获取数控低速走丝电火花线切割机项目危机的实时信息。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领导者沟通：数控低速走丝电火花线切割机项目领导者通过定期会议和即时沟通工具，指导团队应对危机，保持团队稳定运行。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随着危机得到初步控制，数控低速走丝电火花线切割机项目团队转向制定恢复计划，以确保数控低速走丝电火花线切割机项目能够从中迅速恢复。主要恢复计划包括：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修复受损的进度计划：重新评估数控低速走丝电火花线切割机项目进度，制定修复计划，确保数控低速走丝电火花线切割机项目尽快回归正常进程。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重新调整资源分配：优化资源分配，确保数控低速走丝电火花线切割机项目在有限资源下高效运转。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风险管理机制加强：对数控低速走丝电火花线切割机项目风险进行全面评估，制定更强化的风险管理策略，以预防未来可能的危机。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859"/>
      <w:r>
        <w:rPr>
          <w:rFonts w:ascii="仿宋" w:eastAsia="仿宋" w:hAnsi="仿宋" w:cs="仿宋" w:hint="eastAsia"/>
          <w:sz w:val="28"/>
          <w:lang w:eastAsia="zh-CN"/>
        </w:rPr>
        <w:t>二、数控低速走丝电火花线切割机项目选址可行性分析</w:t>
      </w:r>
      <w:bookmarkEnd w:id="5"/>
    </w:p>
    <w:p>
      <w:pPr>
        <w:pStyle w:val="Heading2"/>
        <w:rPr>
          <w:rFonts w:ascii="仿宋" w:eastAsia="仿宋" w:hAnsi="仿宋" w:cs="仿宋" w:hint="eastAsia"/>
          <w:lang w:eastAsia="zh-CN"/>
        </w:rPr>
      </w:pPr>
      <w:bookmarkStart w:id="6" w:name="_Toc17301"/>
      <w:r>
        <w:rPr>
          <w:rFonts w:ascii="仿宋" w:eastAsia="仿宋" w:hAnsi="仿宋" w:cs="仿宋" w:hint="eastAsia"/>
          <w:lang w:eastAsia="zh-CN"/>
        </w:rPr>
        <w:t>(一)、数控低速走丝电火花线切割机项目选址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该数控低速走丝电火花线切割机项目选址位于XX省XX市XX区XXX街道</w:t>
      </w:r>
    </w:p>
    <w:p>
      <w:pPr>
        <w:pStyle w:val="Heading2"/>
        <w:ind w:firstLine="560" w:firstLineChars="200"/>
        <w:rPr>
          <w:rFonts w:ascii="仿宋" w:eastAsia="仿宋" w:hAnsi="仿宋" w:cs="仿宋" w:hint="eastAsia"/>
          <w:sz w:val="28"/>
          <w:lang w:eastAsia="zh-CN"/>
        </w:rPr>
      </w:pPr>
      <w:bookmarkStart w:id="7" w:name="_Toc2592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低速走丝电火花线切割机项目的征地面积将根据数控低速走丝电火花线切割机项目的实际规模和需求进行精确规划。具体面积XXX平方米，旨在确保数控低速走丝电火花线切割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净用地面积是在征地面积基础上去除不可利用面积后的实际可开发用地。具体面积XXX平方米，考虑到环保、交通、安全等多方面因素，以确保数控低速走丝电火花线切割机项目在整体利用效率上达到最优。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低速走丝电火花线切割机项目计划建设的建筑总规模具体面积XXX平方米。这一规模的确定综合考虑了数控低速走丝电火花线切割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数控低速走丝电火花线切割机项目用地中被规划为绿地的比例。具体面积XXX平方米，旨在通过合理规划绿地，改善数控低速走丝电火花线切割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容积率是用地上可以建设的建筑总体积与用地面积之比。具体面积XXX，通过合理的容积率规划，确保数控低速走丝电火花线切割机项目建筑规模与周边环境和谐共生。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低速走丝电火花线切割机项目选址与当地城市规划相一致，具体面积XXX平方米。通过与城市规划部门深入沟通，确保数控低速走丝电火花线切割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低速走丝电火花线切割机项目选址符合当地产业政策，具体面积XXX平方米。这包括数控低速走丝电火花线切割机项目对当地经济的促进作用，以及对相关产业的带动效应，确保数控低速走丝电火花线切割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低速走丝电火花线切割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数控低速走丝电火花线切割机项目选址具备必要的公共设施配套，具体面积XXX平方米。这包括交通便利性、教育、医疗等基础设施，以提高居民生活品质，使得数控低速走丝电火花线切割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考虑用地总体要求对当地社会稳定性的影响，具体面积XXX平方米。通过深入了解当地社区反馈，确保数控低速走丝电火花线切割机项目的选址和建设过程对当地社会和谐稳定产生积极作用。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低速走丝电火花线切割机项目选址不仅符合法规和规划，还在实际操作中具有可行性。这一全面规划将为数控低速走丝电火花线切割机项目的成功实施提供坚实的基础，确保数控低速走丝电火花线切割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58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低速走丝电火花线切割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低速走丝电火花线切割机项目的设备规划和空间设计中，我们将采取灵活设备布局的措施。设备布局将根据实际需求进行灵活设计，避免不必要的浪费。通过合理规划设备摆放位置，我们将提高设备的利用率，减少设备间距，以确保数控低速走丝电火花线切割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低速走丝电火花线切割机项目内部引入共享设施的概念，例如共享会议室、办公区等。通过这种方式，我们可以减少对资源的重复建设，提高资源共享效率，从而减小数控低速走丝电火花线切割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0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数控低速走丝电火花线切割机项目的总图布置中，我们将不同功能区域进行明确的规划，以最大程度满足数控低速走丝电火花线切割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8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数控低速走丝电火花线切割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控低速走丝电火花线切割机项目对环境的影响是综合评价的重要因素之一。我们将详细考虑选址周边的自然环境、生态保护区、水源地等情况，确保数控低速走丝电火花线切割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低速走丝电火花线切割机项目所在地的相关政策，确保数控低速走丝电火花线切割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考虑到社会稳定性对企业运营的重要性，我们将评估选址地区的社会安全情况、劳工关系、社区反馈等方面，以确保数控低速走丝电火花线切割机项目的建设和运营不会受到社会稳定性的负面影响。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最后，我们将综合考虑用地成本，包括土地购置费用、土地开发成本等。通过对用地成本的详细评估，我们能够做出更为精确的经济效益分析，为数控低速走丝电火花线切割机项目的投资决策提供有力支持。</w:t>
      </w:r>
    </w:p>
    <w:p>
      <w:pPr>
        <w:pStyle w:val="Heading1"/>
        <w:ind w:firstLine="560" w:firstLineChars="200"/>
        <w:rPr>
          <w:rFonts w:ascii="仿宋" w:eastAsia="仿宋" w:hAnsi="仿宋" w:cs="仿宋" w:hint="eastAsia"/>
          <w:sz w:val="28"/>
          <w:lang w:eastAsia="zh-CN"/>
        </w:rPr>
      </w:pPr>
      <w:bookmarkStart w:id="11" w:name="_Toc11135"/>
      <w:r>
        <w:rPr>
          <w:rFonts w:ascii="仿宋" w:eastAsia="仿宋" w:hAnsi="仿宋" w:cs="仿宋" w:hint="eastAsia"/>
          <w:sz w:val="28"/>
          <w:lang w:eastAsia="zh-CN"/>
        </w:rPr>
        <w:t>三、数控低速走丝电火花线切割机项目建设单位说明</w:t>
      </w:r>
      <w:bookmarkEnd w:id="11"/>
    </w:p>
    <w:p>
      <w:pPr>
        <w:pStyle w:val="Heading2"/>
        <w:rPr>
          <w:rFonts w:ascii="仿宋" w:eastAsia="仿宋" w:hAnsi="仿宋" w:cs="仿宋" w:hint="eastAsia"/>
          <w:lang w:eastAsia="zh-CN"/>
        </w:rPr>
      </w:pPr>
      <w:bookmarkStart w:id="12" w:name="_Toc12200"/>
      <w:r>
        <w:rPr>
          <w:rFonts w:ascii="仿宋" w:eastAsia="仿宋" w:hAnsi="仿宋" w:cs="仿宋" w:hint="eastAsia"/>
          <w:lang w:eastAsia="zh-CN"/>
        </w:rPr>
        <w:t>(一)、数控低速走丝电火花线切割机项目承办单位基本情况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649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数控低速走丝电火花线切割机项目承办单位的XXXX，我们着眼于实现可持续的经济效益。通过技术创新和解决方案的提供，公司预计在数控低速走丝电火花线切割机项目执行期间将获得可观的收入增长。这一收入来源主要包括数控低速走丝电火花线切割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同时，我们注重成本控制和效率提升，以确保数控低速走丝电火花线切割机项目的可持续盈利。透过精细的管理和资源优化，公司期望实现数控低速走丝电火花线切割机项目利润最大化。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低速走丝电火花线切割机项目实施进行全面的投资评估，包括数控低速走丝电火花线切割机项目启动阶段的资金投入和后续运营成本。通过对数控低速走丝电火花线切割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控低速走丝电火花线切割机项目实施过程中具备足够的资金流动性，公司将进行详尽的现金流分析。这包括资金需求的合理预测、数控低速走丝电火花线切割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678"/>
      <w:r>
        <w:rPr>
          <w:rFonts w:ascii="仿宋" w:eastAsia="仿宋" w:hAnsi="仿宋" w:cs="仿宋" w:hint="eastAsia"/>
          <w:sz w:val="28"/>
          <w:lang w:eastAsia="zh-CN"/>
        </w:rPr>
        <w:t>四、数控低速走丝电火花线切割机项目建设背景及必要性分析</w:t>
      </w:r>
      <w:bookmarkEnd w:id="14"/>
    </w:p>
    <w:p>
      <w:pPr>
        <w:pStyle w:val="Heading2"/>
        <w:rPr>
          <w:rFonts w:ascii="仿宋" w:eastAsia="仿宋" w:hAnsi="仿宋" w:cs="仿宋" w:hint="eastAsia"/>
          <w:lang w:eastAsia="zh-CN"/>
        </w:rPr>
      </w:pPr>
      <w:bookmarkStart w:id="15" w:name="_Toc24936"/>
      <w:r>
        <w:rPr>
          <w:rFonts w:ascii="仿宋" w:eastAsia="仿宋" w:hAnsi="仿宋" w:cs="仿宋" w:hint="eastAsia"/>
          <w:lang w:eastAsia="zh-CN"/>
        </w:rPr>
        <w:t>(一)、数控低速走丝电火花线切割机项目背景分析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低速走丝电火花线切割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低速走丝电火花线切割机项目在这个潮流中的定位。同时，我们将关注行业内涌现的新兴机遇，以便数控低速走丝电火花线切割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低速走丝电火花线切割机项目提供了强大的发展动力。我们将聚焦于行业内最新的技术发展趋势，包括但不限于人工智能、大数据分析、物联网等领域。通过深度的技术研究，我们将确保数控低速走丝电火花线切割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低速走丝电火花线切割机项目发展的源泉。我们将投入更多的精力对市场需求进行深入剖析，超越表面的需求，深入挖掘潜在的市场痛点和机遇。通过对市场需求的细致了解，数控低速走丝电火花线切割机项目将更有针对性地设计解决方案，满足市场的多样化需求，从而更好地促进数控低速走丝电火花线切割机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低速走丝电火花线切割机项目战略至关重要。我们将对竞争态势进行更为深入的分析，包括但不限于市场份额、产品特点、客户满意度等多个维度。通过深度的竞争分析，数控低速走丝电火花线切割机项目将能够更准确地把握市场脉搏，制定具有竞争力的数控低速走丝电火花线切割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低速走丝电火花线切割机项目的发展具有直接的影响。我们将进行更为全面的法规和政策分析，了解行业发展中的潜在法律风险和合规挑战。通过充分了解和遵守相关法规，数控低速走丝电火花线切割机项目将确保在法律框架内合法合规运营，为数控低速走丝电火花线切割机项目的稳健发展提供有力支持。</w:t>
      </w:r>
    </w:p>
    <w:p>
      <w:pPr>
        <w:pStyle w:val="Heading2"/>
        <w:ind w:firstLine="560" w:firstLineChars="200"/>
        <w:rPr>
          <w:rFonts w:ascii="仿宋" w:eastAsia="仿宋" w:hAnsi="仿宋" w:cs="仿宋" w:hint="eastAsia"/>
          <w:sz w:val="28"/>
          <w:lang w:eastAsia="zh-CN"/>
        </w:rPr>
      </w:pPr>
      <w:bookmarkStart w:id="16" w:name="_Toc4875"/>
      <w:r>
        <w:rPr>
          <w:rFonts w:ascii="仿宋" w:eastAsia="仿宋" w:hAnsi="仿宋" w:cs="仿宋" w:hint="eastAsia"/>
          <w:sz w:val="28"/>
          <w:lang w:eastAsia="zh-CN"/>
        </w:rPr>
        <w:t>(二)、数控低速走丝电火花线切割机项目建设必要性分析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建设的迫切性源于对行业发展趋势的深刻洞察。我们正处于一个行业变革的时代，科技创新、数字化转型成为企业发展的关键动力。数控低速走丝电火花线切割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建设不仅仅是为了跟上潮流，更是为了通过技术创新推动企业的持续发展。通过引入先进的技术和解决方案，数控低速走丝电火花线切割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低速走丝电火花线切割机项目的建设成为必然选择，通过提高产品质量、拓展服务领域，从而在竞争中获得更多的机会。数控低速走丝电火花线切割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低速走丝电火花线切割机项目建设的必要性体现在对客户需求更精准的满足。通过数控低速走丝电火花线切割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https://d.book118.com/687022012061006052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870DF3"/>
    <w:rsid w:val="65870D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2201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2024-03-04T02:51:00Z</dcterms:created>
  <dcterms:modified xsi:type="dcterms:W3CDTF">2024-03-04T02:51:46Z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4714A238F68148F2B7E2586DC2E64A30_11</vt:lpwstr>
  </property>
  <property fmtid="{D5CDD505-2E9C-101B-9397-08002B2CF9AE}" pid="3" name="KSOProductBuildVer">
    <vt:lpwstr>2052-12.1.0.16388</vt:lpwstr>
  </property>
</Properties>
</file>