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0835C4" w14:paraId="3467F523" w14:textId="77777777">
      <w:pPr>
        <w:rPr>
          <w:rFonts w:ascii="仿宋" w:eastAsia="仿宋" w:hAnsi="仿宋" w:cs="仿宋"/>
          <w:b/>
          <w:sz w:val="40"/>
        </w:rPr>
      </w:pPr>
    </w:p>
    <w:p w:rsidR="000835C4" w14:paraId="13341643" w14:textId="77777777">
      <w:pPr>
        <w:rPr>
          <w:rFonts w:ascii="仿宋" w:eastAsia="仿宋" w:hAnsi="仿宋" w:cs="仿宋"/>
          <w:b/>
          <w:sz w:val="40"/>
        </w:rPr>
      </w:pPr>
    </w:p>
    <w:p w:rsidR="000835C4" w14:paraId="5046B3F3" w14:textId="77777777">
      <w:pPr>
        <w:rPr>
          <w:rFonts w:ascii="仿宋" w:eastAsia="仿宋" w:hAnsi="仿宋" w:cs="仿宋"/>
          <w:b/>
          <w:sz w:val="40"/>
        </w:rPr>
      </w:pPr>
    </w:p>
    <w:p w:rsidR="000835C4" w14:paraId="4372402D"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社会福利收养服务相关行业投资规划报告</w:t>
      </w:r>
    </w:p>
    <w:p w:rsidR="000835C4" w14:paraId="1114E274" w14:textId="77777777">
      <w:pPr>
        <w:jc w:val="center"/>
        <w:rPr>
          <w:rFonts w:ascii="仿宋" w:eastAsia="仿宋" w:hAnsi="仿宋" w:cs="仿宋"/>
          <w:b/>
          <w:sz w:val="40"/>
        </w:rPr>
      </w:pPr>
      <w:r>
        <w:rPr>
          <w:rFonts w:ascii="仿宋" w:eastAsia="仿宋" w:hAnsi="仿宋" w:cs="仿宋" w:hint="eastAsia"/>
          <w:b/>
          <w:sz w:val="40"/>
        </w:rPr>
        <w:t>目录</w:t>
      </w:r>
    </w:p>
    <w:p w:rsidR="000835C4" w14:paraId="69404964" w14:textId="77777777">
      <w:pPr>
        <w:pStyle w:val="TOC1"/>
        <w:tabs>
          <w:tab w:val="right" w:leader="dot" w:pos="8306"/>
        </w:tabs>
      </w:pPr>
      <w:r>
        <w:fldChar w:fldCharType="begin"/>
      </w:r>
      <w:r>
        <w:instrText>TOC \h \z</w:instrText>
      </w:r>
      <w:r>
        <w:fldChar w:fldCharType="separate"/>
      </w:r>
      <w:hyperlink w:anchor="_Toc7863" w:history="1">
        <w:r>
          <w:rPr>
            <w:rFonts w:ascii="仿宋" w:eastAsia="仿宋" w:hAnsi="仿宋" w:cs="仿宋" w:hint="eastAsia"/>
          </w:rPr>
          <w:t>前言</w:t>
        </w:r>
        <w:r>
          <w:tab/>
        </w:r>
        <w:r>
          <w:fldChar w:fldCharType="begin"/>
        </w:r>
        <w:r>
          <w:instrText xml:space="preserve"> PAGEREF _Toc7863 \h </w:instrText>
        </w:r>
        <w:r>
          <w:fldChar w:fldCharType="separate"/>
        </w:r>
        <w:r>
          <w:t>3</w:t>
        </w:r>
        <w:r>
          <w:fldChar w:fldCharType="end"/>
        </w:r>
      </w:hyperlink>
    </w:p>
    <w:p w:rsidR="000835C4" w14:paraId="624C6595" w14:textId="77777777">
      <w:pPr>
        <w:pStyle w:val="TOC1"/>
        <w:tabs>
          <w:tab w:val="right" w:leader="dot" w:pos="8306"/>
        </w:tabs>
      </w:pPr>
      <w:hyperlink w:anchor="_Toc32087" w:history="1">
        <w:r>
          <w:rPr>
            <w:rFonts w:ascii="仿宋" w:eastAsia="仿宋" w:hAnsi="仿宋" w:cs="仿宋" w:hint="eastAsia"/>
          </w:rPr>
          <w:t>一、社会福利收养服务项目投资背景分析</w:t>
        </w:r>
        <w:r>
          <w:tab/>
        </w:r>
        <w:r>
          <w:fldChar w:fldCharType="begin"/>
        </w:r>
        <w:r>
          <w:instrText xml:space="preserve"> PAGEREF _Toc32087 \h </w:instrText>
        </w:r>
        <w:r>
          <w:fldChar w:fldCharType="separate"/>
        </w:r>
        <w:r>
          <w:t>3</w:t>
        </w:r>
        <w:r>
          <w:fldChar w:fldCharType="end"/>
        </w:r>
      </w:hyperlink>
    </w:p>
    <w:p w:rsidR="000835C4" w14:paraId="27E1E052" w14:textId="77777777">
      <w:pPr>
        <w:pStyle w:val="TOC2"/>
        <w:tabs>
          <w:tab w:val="right" w:leader="dot" w:pos="8306"/>
        </w:tabs>
      </w:pPr>
      <w:hyperlink w:anchor="_Toc3936" w:history="1">
        <w:r>
          <w:rPr>
            <w:rFonts w:ascii="仿宋" w:eastAsia="仿宋" w:hAnsi="仿宋" w:cs="仿宋" w:hint="eastAsia"/>
          </w:rPr>
          <w:t>（一）行业背景分析</w:t>
        </w:r>
        <w:r>
          <w:tab/>
        </w:r>
        <w:r>
          <w:fldChar w:fldCharType="begin"/>
        </w:r>
        <w:r>
          <w:instrText xml:space="preserve"> PAGEREF _Toc3936 \h </w:instrText>
        </w:r>
        <w:r>
          <w:fldChar w:fldCharType="separate"/>
        </w:r>
        <w:r>
          <w:t>3</w:t>
        </w:r>
        <w:r>
          <w:fldChar w:fldCharType="end"/>
        </w:r>
      </w:hyperlink>
    </w:p>
    <w:p w:rsidR="000835C4" w14:paraId="1F675F71" w14:textId="77777777">
      <w:pPr>
        <w:pStyle w:val="TOC2"/>
        <w:tabs>
          <w:tab w:val="right" w:leader="dot" w:pos="8306"/>
        </w:tabs>
      </w:pPr>
      <w:hyperlink w:anchor="_Toc9850" w:history="1">
        <w:r>
          <w:rPr>
            <w:rFonts w:ascii="仿宋" w:eastAsia="仿宋" w:hAnsi="仿宋" w:cs="仿宋" w:hint="eastAsia"/>
          </w:rPr>
          <w:t>（二）产业发展分析</w:t>
        </w:r>
        <w:r>
          <w:tab/>
        </w:r>
        <w:r>
          <w:fldChar w:fldCharType="begin"/>
        </w:r>
        <w:r>
          <w:instrText xml:space="preserve"> PAGEREF _Toc9850 \h </w:instrText>
        </w:r>
        <w:r>
          <w:fldChar w:fldCharType="separate"/>
        </w:r>
        <w:r>
          <w:t>4</w:t>
        </w:r>
        <w:r>
          <w:fldChar w:fldCharType="end"/>
        </w:r>
      </w:hyperlink>
    </w:p>
    <w:p w:rsidR="000835C4" w14:paraId="5BC527A0" w14:textId="77777777">
      <w:pPr>
        <w:pStyle w:val="TOC1"/>
        <w:tabs>
          <w:tab w:val="right" w:leader="dot" w:pos="8306"/>
        </w:tabs>
      </w:pPr>
      <w:hyperlink w:anchor="_Toc13499" w:history="1">
        <w:r>
          <w:rPr>
            <w:rFonts w:ascii="仿宋" w:eastAsia="仿宋" w:hAnsi="仿宋" w:cs="仿宋" w:hint="eastAsia"/>
          </w:rPr>
          <w:t>二、产品方案与建设规划</w:t>
        </w:r>
        <w:r>
          <w:tab/>
        </w:r>
        <w:r>
          <w:fldChar w:fldCharType="begin"/>
        </w:r>
        <w:r>
          <w:instrText xml:space="preserve"> PAGEREF _Toc13499 \h </w:instrText>
        </w:r>
        <w:r>
          <w:fldChar w:fldCharType="separate"/>
        </w:r>
        <w:r>
          <w:t>5</w:t>
        </w:r>
        <w:r>
          <w:fldChar w:fldCharType="end"/>
        </w:r>
      </w:hyperlink>
    </w:p>
    <w:p w:rsidR="000835C4" w14:paraId="358DFA18" w14:textId="77777777">
      <w:pPr>
        <w:pStyle w:val="TOC2"/>
        <w:tabs>
          <w:tab w:val="right" w:leader="dot" w:pos="8306"/>
        </w:tabs>
      </w:pPr>
      <w:hyperlink w:anchor="_Toc7606" w:history="1">
        <w:r>
          <w:rPr>
            <w:rFonts w:ascii="仿宋" w:eastAsia="仿宋" w:hAnsi="仿宋" w:cs="仿宋" w:hint="eastAsia"/>
          </w:rPr>
          <w:t>（一）社会福利收养服务项目场地规模</w:t>
        </w:r>
        <w:r>
          <w:tab/>
        </w:r>
        <w:r>
          <w:fldChar w:fldCharType="begin"/>
        </w:r>
        <w:r>
          <w:instrText xml:space="preserve"> PAGEREF _Toc7606 \h </w:instrText>
        </w:r>
        <w:r>
          <w:fldChar w:fldCharType="separate"/>
        </w:r>
        <w:r>
          <w:t>5</w:t>
        </w:r>
        <w:r>
          <w:fldChar w:fldCharType="end"/>
        </w:r>
      </w:hyperlink>
    </w:p>
    <w:p w:rsidR="000835C4" w14:paraId="22C043D0" w14:textId="77777777">
      <w:pPr>
        <w:pStyle w:val="TOC2"/>
        <w:tabs>
          <w:tab w:val="right" w:leader="dot" w:pos="8306"/>
        </w:tabs>
      </w:pPr>
      <w:hyperlink w:anchor="_Toc15423" w:history="1">
        <w:r>
          <w:rPr>
            <w:rFonts w:ascii="仿宋" w:eastAsia="仿宋" w:hAnsi="仿宋" w:cs="仿宋" w:hint="eastAsia"/>
          </w:rPr>
          <w:t>（二）产能规模</w:t>
        </w:r>
        <w:r>
          <w:tab/>
        </w:r>
        <w:r>
          <w:fldChar w:fldCharType="begin"/>
        </w:r>
        <w:r>
          <w:instrText xml:space="preserve"> PAGEREF _Toc15423 \h </w:instrText>
        </w:r>
        <w:r>
          <w:fldChar w:fldCharType="separate"/>
        </w:r>
        <w:r>
          <w:t>6</w:t>
        </w:r>
        <w:r>
          <w:fldChar w:fldCharType="end"/>
        </w:r>
      </w:hyperlink>
    </w:p>
    <w:p w:rsidR="000835C4" w14:paraId="44F634EA" w14:textId="77777777">
      <w:pPr>
        <w:pStyle w:val="TOC2"/>
        <w:tabs>
          <w:tab w:val="right" w:leader="dot" w:pos="8306"/>
        </w:tabs>
      </w:pPr>
      <w:hyperlink w:anchor="_Toc22060" w:history="1">
        <w:r>
          <w:rPr>
            <w:rFonts w:ascii="仿宋" w:eastAsia="仿宋" w:hAnsi="仿宋" w:cs="仿宋" w:hint="eastAsia"/>
          </w:rPr>
          <w:t>（三）产品规划方案及生产纲领</w:t>
        </w:r>
        <w:r>
          <w:tab/>
        </w:r>
        <w:r>
          <w:fldChar w:fldCharType="begin"/>
        </w:r>
        <w:r>
          <w:instrText xml:space="preserve"> PAGEREF _Toc22060 \h </w:instrText>
        </w:r>
        <w:r>
          <w:fldChar w:fldCharType="separate"/>
        </w:r>
        <w:r>
          <w:t>6</w:t>
        </w:r>
        <w:r>
          <w:fldChar w:fldCharType="end"/>
        </w:r>
      </w:hyperlink>
    </w:p>
    <w:p w:rsidR="000835C4" w14:paraId="3458D13F" w14:textId="77777777">
      <w:pPr>
        <w:pStyle w:val="TOC1"/>
        <w:tabs>
          <w:tab w:val="right" w:leader="dot" w:pos="8306"/>
        </w:tabs>
      </w:pPr>
      <w:hyperlink w:anchor="_Toc25083" w:history="1">
        <w:r>
          <w:rPr>
            <w:rFonts w:ascii="仿宋" w:eastAsia="仿宋" w:hAnsi="仿宋" w:cs="仿宋" w:hint="eastAsia"/>
          </w:rPr>
          <w:t>三、行业前景及市场预测</w:t>
        </w:r>
        <w:r>
          <w:tab/>
        </w:r>
        <w:r>
          <w:fldChar w:fldCharType="begin"/>
        </w:r>
        <w:r>
          <w:instrText xml:space="preserve"> PAGEREF _Toc25083 \h </w:instrText>
        </w:r>
        <w:r>
          <w:fldChar w:fldCharType="separate"/>
        </w:r>
        <w:r>
          <w:t>7</w:t>
        </w:r>
        <w:r>
          <w:fldChar w:fldCharType="end"/>
        </w:r>
      </w:hyperlink>
    </w:p>
    <w:p w:rsidR="000835C4" w14:paraId="4E60285D" w14:textId="77777777">
      <w:pPr>
        <w:pStyle w:val="TOC2"/>
        <w:tabs>
          <w:tab w:val="right" w:leader="dot" w:pos="8306"/>
        </w:tabs>
      </w:pPr>
      <w:hyperlink w:anchor="_Toc17213" w:history="1">
        <w:r>
          <w:rPr>
            <w:rFonts w:ascii="仿宋" w:eastAsia="仿宋" w:hAnsi="仿宋" w:cs="仿宋" w:hint="eastAsia"/>
          </w:rPr>
          <w:t>（一）行业基本情况</w:t>
        </w:r>
        <w:r>
          <w:tab/>
        </w:r>
        <w:r>
          <w:fldChar w:fldCharType="begin"/>
        </w:r>
        <w:r>
          <w:instrText xml:space="preserve"> PAGEREF _Toc17213 \h </w:instrText>
        </w:r>
        <w:r>
          <w:fldChar w:fldCharType="separate"/>
        </w:r>
        <w:r>
          <w:t>7</w:t>
        </w:r>
        <w:r>
          <w:fldChar w:fldCharType="end"/>
        </w:r>
      </w:hyperlink>
    </w:p>
    <w:p w:rsidR="000835C4" w14:paraId="59F966C1" w14:textId="77777777">
      <w:pPr>
        <w:pStyle w:val="TOC2"/>
        <w:tabs>
          <w:tab w:val="right" w:leader="dot" w:pos="8306"/>
        </w:tabs>
      </w:pPr>
      <w:hyperlink w:anchor="_Toc7450" w:history="1">
        <w:r>
          <w:rPr>
            <w:rFonts w:ascii="仿宋" w:eastAsia="仿宋" w:hAnsi="仿宋" w:cs="仿宋" w:hint="eastAsia"/>
          </w:rPr>
          <w:t>（二）市场分析</w:t>
        </w:r>
        <w:r>
          <w:tab/>
        </w:r>
        <w:r>
          <w:fldChar w:fldCharType="begin"/>
        </w:r>
        <w:r>
          <w:instrText xml:space="preserve"> PAGEREF _Toc7450 \h </w:instrText>
        </w:r>
        <w:r>
          <w:fldChar w:fldCharType="separate"/>
        </w:r>
        <w:r>
          <w:t>8</w:t>
        </w:r>
        <w:r>
          <w:fldChar w:fldCharType="end"/>
        </w:r>
      </w:hyperlink>
    </w:p>
    <w:p w:rsidR="000835C4" w14:paraId="4FE7D454" w14:textId="77777777">
      <w:pPr>
        <w:pStyle w:val="TOC1"/>
        <w:tabs>
          <w:tab w:val="right" w:leader="dot" w:pos="8306"/>
        </w:tabs>
      </w:pPr>
      <w:hyperlink w:anchor="_Toc13194" w:history="1">
        <w:r>
          <w:rPr>
            <w:rFonts w:ascii="仿宋" w:eastAsia="仿宋" w:hAnsi="仿宋" w:cs="仿宋" w:hint="eastAsia"/>
          </w:rPr>
          <w:t>四、原材料及成品管理</w:t>
        </w:r>
        <w:r>
          <w:tab/>
        </w:r>
        <w:r>
          <w:fldChar w:fldCharType="begin"/>
        </w:r>
        <w:r>
          <w:instrText xml:space="preserve"> PAGEREF _Toc13194 \h </w:instrText>
        </w:r>
        <w:r>
          <w:fldChar w:fldCharType="separate"/>
        </w:r>
        <w:r>
          <w:t>10</w:t>
        </w:r>
        <w:r>
          <w:fldChar w:fldCharType="end"/>
        </w:r>
      </w:hyperlink>
    </w:p>
    <w:p w:rsidR="000835C4" w14:paraId="0BC968AB" w14:textId="77777777">
      <w:pPr>
        <w:pStyle w:val="TOC2"/>
        <w:tabs>
          <w:tab w:val="right" w:leader="dot" w:pos="8306"/>
        </w:tabs>
      </w:pPr>
      <w:hyperlink w:anchor="_Toc27984" w:history="1">
        <w:r>
          <w:rPr>
            <w:rFonts w:ascii="仿宋" w:eastAsia="仿宋" w:hAnsi="仿宋" w:cs="仿宋" w:hint="eastAsia"/>
          </w:rPr>
          <w:t>（一）社会福利收养服务项目建设期原辅材料供应情况</w:t>
        </w:r>
        <w:r>
          <w:tab/>
        </w:r>
        <w:r>
          <w:fldChar w:fldCharType="begin"/>
        </w:r>
        <w:r>
          <w:instrText xml:space="preserve"> PAGEREF _Toc27984 \h </w:instrText>
        </w:r>
        <w:r>
          <w:fldChar w:fldCharType="separate"/>
        </w:r>
        <w:r>
          <w:t>10</w:t>
        </w:r>
        <w:r>
          <w:fldChar w:fldCharType="end"/>
        </w:r>
      </w:hyperlink>
    </w:p>
    <w:p w:rsidR="000835C4" w14:paraId="48C12CE8" w14:textId="77777777">
      <w:pPr>
        <w:pStyle w:val="TOC2"/>
        <w:tabs>
          <w:tab w:val="right" w:leader="dot" w:pos="8306"/>
        </w:tabs>
      </w:pPr>
      <w:hyperlink w:anchor="_Toc19756" w:history="1">
        <w:r>
          <w:rPr>
            <w:rFonts w:ascii="仿宋" w:eastAsia="仿宋" w:hAnsi="仿宋" w:cs="仿宋" w:hint="eastAsia"/>
          </w:rPr>
          <w:t>（二）社会福利收养服务项目运营期原辅材料供应及质量管理</w:t>
        </w:r>
        <w:r>
          <w:tab/>
        </w:r>
        <w:r>
          <w:fldChar w:fldCharType="begin"/>
        </w:r>
        <w:r>
          <w:instrText xml:space="preserve"> PAGEREF _Toc19756 \h </w:instrText>
        </w:r>
        <w:r>
          <w:fldChar w:fldCharType="separate"/>
        </w:r>
        <w:r>
          <w:t>1</w:t>
        </w:r>
        <w:r>
          <w:t>0</w:t>
        </w:r>
        <w:r>
          <w:fldChar w:fldCharType="end"/>
        </w:r>
      </w:hyperlink>
    </w:p>
    <w:p w:rsidR="000835C4" w14:paraId="35E49061" w14:textId="77777777">
      <w:pPr>
        <w:pStyle w:val="TOC1"/>
        <w:tabs>
          <w:tab w:val="right" w:leader="dot" w:pos="8306"/>
        </w:tabs>
      </w:pPr>
      <w:hyperlink w:anchor="_Toc14529" w:history="1">
        <w:r>
          <w:rPr>
            <w:rFonts w:ascii="仿宋" w:eastAsia="仿宋" w:hAnsi="仿宋" w:cs="仿宋" w:hint="eastAsia"/>
          </w:rPr>
          <w:t>五、社会福利收养服务项目概论</w:t>
        </w:r>
        <w:r>
          <w:tab/>
        </w:r>
        <w:r>
          <w:fldChar w:fldCharType="begin"/>
        </w:r>
        <w:r>
          <w:instrText xml:space="preserve"> PAGEREF _Toc14529 \h </w:instrText>
        </w:r>
        <w:r>
          <w:fldChar w:fldCharType="separate"/>
        </w:r>
        <w:r>
          <w:t>12</w:t>
        </w:r>
        <w:r>
          <w:fldChar w:fldCharType="end"/>
        </w:r>
      </w:hyperlink>
    </w:p>
    <w:p w:rsidR="000835C4" w14:paraId="1C83B9C0" w14:textId="77777777">
      <w:pPr>
        <w:pStyle w:val="TOC2"/>
        <w:tabs>
          <w:tab w:val="right" w:leader="dot" w:pos="8306"/>
        </w:tabs>
      </w:pPr>
      <w:hyperlink w:anchor="_Toc31861" w:history="1">
        <w:r>
          <w:rPr>
            <w:rFonts w:ascii="仿宋" w:eastAsia="仿宋" w:hAnsi="仿宋" w:cs="仿宋" w:hint="eastAsia"/>
          </w:rPr>
          <w:t>（一）社会福利收养服务项目名称</w:t>
        </w:r>
        <w:r>
          <w:tab/>
        </w:r>
        <w:r>
          <w:fldChar w:fldCharType="begin"/>
        </w:r>
        <w:r>
          <w:instrText xml:space="preserve"> PAGEREF _Toc31861 \h </w:instrText>
        </w:r>
        <w:r>
          <w:fldChar w:fldCharType="separate"/>
        </w:r>
        <w:r>
          <w:t>12</w:t>
        </w:r>
        <w:r>
          <w:fldChar w:fldCharType="end"/>
        </w:r>
      </w:hyperlink>
    </w:p>
    <w:p w:rsidR="000835C4" w14:paraId="0479AC6E" w14:textId="77777777">
      <w:pPr>
        <w:pStyle w:val="TOC2"/>
        <w:tabs>
          <w:tab w:val="right" w:leader="dot" w:pos="8306"/>
        </w:tabs>
      </w:pPr>
      <w:hyperlink w:anchor="_Toc26157" w:history="1">
        <w:r>
          <w:rPr>
            <w:rFonts w:ascii="仿宋" w:eastAsia="仿宋" w:hAnsi="仿宋" w:cs="仿宋" w:hint="eastAsia"/>
          </w:rPr>
          <w:t>（二）社会福利收养服务项目投资人</w:t>
        </w:r>
        <w:r>
          <w:tab/>
        </w:r>
        <w:r>
          <w:fldChar w:fldCharType="begin"/>
        </w:r>
        <w:r>
          <w:instrText xml:space="preserve"> PAGEREF _Toc26157 \h </w:instrText>
        </w:r>
        <w:r>
          <w:fldChar w:fldCharType="separate"/>
        </w:r>
        <w:r>
          <w:t>12</w:t>
        </w:r>
        <w:r>
          <w:fldChar w:fldCharType="end"/>
        </w:r>
      </w:hyperlink>
    </w:p>
    <w:p w:rsidR="000835C4" w14:paraId="4AD8BBD8" w14:textId="77777777">
      <w:pPr>
        <w:pStyle w:val="TOC2"/>
        <w:tabs>
          <w:tab w:val="right" w:leader="dot" w:pos="8306"/>
        </w:tabs>
      </w:pPr>
      <w:hyperlink w:anchor="_Toc29178" w:history="1">
        <w:r>
          <w:rPr>
            <w:rFonts w:ascii="仿宋" w:eastAsia="仿宋" w:hAnsi="仿宋" w:cs="仿宋" w:hint="eastAsia"/>
          </w:rPr>
          <w:t>（三）建设地点</w:t>
        </w:r>
        <w:r>
          <w:tab/>
        </w:r>
        <w:r>
          <w:fldChar w:fldCharType="begin"/>
        </w:r>
        <w:r>
          <w:instrText xml:space="preserve"> PAGEREF _Toc29178 \h </w:instrText>
        </w:r>
        <w:r>
          <w:fldChar w:fldCharType="separate"/>
        </w:r>
        <w:r>
          <w:t>12</w:t>
        </w:r>
        <w:r>
          <w:fldChar w:fldCharType="end"/>
        </w:r>
      </w:hyperlink>
    </w:p>
    <w:p w:rsidR="000835C4" w14:paraId="77AB3D09" w14:textId="77777777">
      <w:pPr>
        <w:pStyle w:val="TOC2"/>
        <w:tabs>
          <w:tab w:val="right" w:leader="dot" w:pos="8306"/>
        </w:tabs>
      </w:pPr>
      <w:hyperlink w:anchor="_Toc32096" w:history="1">
        <w:r>
          <w:rPr>
            <w:rFonts w:ascii="仿宋" w:eastAsia="仿宋" w:hAnsi="仿宋" w:cs="仿宋" w:hint="eastAsia"/>
          </w:rPr>
          <w:t>（四）编制原则</w:t>
        </w:r>
        <w:r>
          <w:tab/>
        </w:r>
        <w:r>
          <w:fldChar w:fldCharType="begin"/>
        </w:r>
        <w:r>
          <w:instrText xml:space="preserve"> PAGEREF _Toc32096 \h </w:instrText>
        </w:r>
        <w:r>
          <w:fldChar w:fldCharType="separate"/>
        </w:r>
        <w:r>
          <w:t>12</w:t>
        </w:r>
        <w:r>
          <w:fldChar w:fldCharType="end"/>
        </w:r>
      </w:hyperlink>
    </w:p>
    <w:p w:rsidR="000835C4" w14:paraId="7F516DDD" w14:textId="77777777">
      <w:pPr>
        <w:pStyle w:val="TOC2"/>
        <w:tabs>
          <w:tab w:val="right" w:leader="dot" w:pos="8306"/>
        </w:tabs>
      </w:pPr>
      <w:hyperlink w:anchor="_Toc29116" w:history="1">
        <w:r>
          <w:rPr>
            <w:rFonts w:ascii="仿宋" w:eastAsia="仿宋" w:hAnsi="仿宋" w:cs="仿宋" w:hint="eastAsia"/>
          </w:rPr>
          <w:t>（五）编制依据</w:t>
        </w:r>
        <w:r>
          <w:tab/>
        </w:r>
        <w:r>
          <w:fldChar w:fldCharType="begin"/>
        </w:r>
        <w:r>
          <w:instrText xml:space="preserve"> PAGEREF _Toc29116 \h </w:instrText>
        </w:r>
        <w:r>
          <w:fldChar w:fldCharType="separate"/>
        </w:r>
        <w:r>
          <w:t>14</w:t>
        </w:r>
        <w:r>
          <w:fldChar w:fldCharType="end"/>
        </w:r>
      </w:hyperlink>
    </w:p>
    <w:p w:rsidR="000835C4" w14:paraId="71F0B131" w14:textId="77777777">
      <w:pPr>
        <w:pStyle w:val="TOC2"/>
        <w:tabs>
          <w:tab w:val="right" w:leader="dot" w:pos="8306"/>
        </w:tabs>
      </w:pPr>
      <w:hyperlink w:anchor="_Toc10291" w:history="1">
        <w:r>
          <w:rPr>
            <w:rFonts w:ascii="仿宋" w:eastAsia="仿宋" w:hAnsi="仿宋" w:cs="仿宋" w:hint="eastAsia"/>
          </w:rPr>
          <w:t>（六）编制范围及内容</w:t>
        </w:r>
        <w:r>
          <w:tab/>
        </w:r>
        <w:r>
          <w:fldChar w:fldCharType="begin"/>
        </w:r>
        <w:r>
          <w:instrText xml:space="preserve"> PAGEREF _Toc10291 \h </w:instrText>
        </w:r>
        <w:r>
          <w:fldChar w:fldCharType="separate"/>
        </w:r>
        <w:r>
          <w:t>15</w:t>
        </w:r>
        <w:r>
          <w:fldChar w:fldCharType="end"/>
        </w:r>
      </w:hyperlink>
    </w:p>
    <w:p w:rsidR="000835C4" w14:paraId="39CA9305" w14:textId="77777777">
      <w:pPr>
        <w:pStyle w:val="TOC2"/>
        <w:tabs>
          <w:tab w:val="right" w:leader="dot" w:pos="8306"/>
        </w:tabs>
      </w:pPr>
      <w:hyperlink w:anchor="_Toc1179" w:history="1">
        <w:r>
          <w:rPr>
            <w:rFonts w:ascii="仿宋" w:eastAsia="仿宋" w:hAnsi="仿宋" w:cs="仿宋" w:hint="eastAsia"/>
          </w:rPr>
          <w:t>（七）社会福利收养服务项目建设背景</w:t>
        </w:r>
        <w:r>
          <w:tab/>
        </w:r>
        <w:r>
          <w:fldChar w:fldCharType="begin"/>
        </w:r>
        <w:r>
          <w:instrText xml:space="preserve"> PAGEREF _Toc1179 \h </w:instrText>
        </w:r>
        <w:r>
          <w:fldChar w:fldCharType="separate"/>
        </w:r>
        <w:r>
          <w:t>16</w:t>
        </w:r>
        <w:r>
          <w:fldChar w:fldCharType="end"/>
        </w:r>
      </w:hyperlink>
    </w:p>
    <w:p w:rsidR="000835C4" w14:paraId="2B770826" w14:textId="77777777">
      <w:pPr>
        <w:pStyle w:val="TOC2"/>
        <w:tabs>
          <w:tab w:val="right" w:leader="dot" w:pos="8306"/>
        </w:tabs>
      </w:pPr>
      <w:hyperlink w:anchor="_Toc174" w:history="1">
        <w:r>
          <w:rPr>
            <w:rFonts w:ascii="仿宋" w:eastAsia="仿宋" w:hAnsi="仿宋" w:cs="仿宋" w:hint="eastAsia"/>
          </w:rPr>
          <w:t>（八）结论分析</w:t>
        </w:r>
        <w:r>
          <w:tab/>
        </w:r>
        <w:r>
          <w:fldChar w:fldCharType="begin"/>
        </w:r>
        <w:r>
          <w:instrText xml:space="preserve"> PAGEREF _Toc174 \h </w:instrText>
        </w:r>
        <w:r>
          <w:fldChar w:fldCharType="separate"/>
        </w:r>
        <w:r>
          <w:t>17</w:t>
        </w:r>
        <w:r>
          <w:fldChar w:fldCharType="end"/>
        </w:r>
      </w:hyperlink>
    </w:p>
    <w:p w:rsidR="000835C4" w14:paraId="108071C6" w14:textId="77777777">
      <w:pPr>
        <w:pStyle w:val="TOC1"/>
        <w:tabs>
          <w:tab w:val="right" w:leader="dot" w:pos="8306"/>
        </w:tabs>
      </w:pPr>
      <w:hyperlink w:anchor="_Toc26245" w:history="1">
        <w:r>
          <w:rPr>
            <w:rFonts w:ascii="仿宋" w:eastAsia="仿宋" w:hAnsi="仿宋" w:cs="仿宋" w:hint="eastAsia"/>
          </w:rPr>
          <w:t>六、组织架构分析</w:t>
        </w:r>
        <w:r>
          <w:tab/>
        </w:r>
        <w:r>
          <w:fldChar w:fldCharType="begin"/>
        </w:r>
        <w:r>
          <w:instrText xml:space="preserve"> PAGEREF _Toc26245 \h </w:instrText>
        </w:r>
        <w:r>
          <w:fldChar w:fldCharType="separate"/>
        </w:r>
        <w:r>
          <w:t>19</w:t>
        </w:r>
        <w:r>
          <w:fldChar w:fldCharType="end"/>
        </w:r>
      </w:hyperlink>
    </w:p>
    <w:p w:rsidR="000835C4" w14:paraId="2A9975D9" w14:textId="77777777">
      <w:pPr>
        <w:pStyle w:val="TOC2"/>
        <w:tabs>
          <w:tab w:val="right" w:leader="dot" w:pos="8306"/>
        </w:tabs>
      </w:pPr>
      <w:hyperlink w:anchor="_Toc15615" w:history="1">
        <w:r>
          <w:rPr>
            <w:rFonts w:ascii="仿宋" w:eastAsia="仿宋" w:hAnsi="仿宋" w:cs="仿宋" w:hint="eastAsia"/>
          </w:rPr>
          <w:t>（一）人力资源配置</w:t>
        </w:r>
        <w:r>
          <w:tab/>
        </w:r>
        <w:r>
          <w:fldChar w:fldCharType="begin"/>
        </w:r>
        <w:r>
          <w:instrText xml:space="preserve"> PAGEREF _Toc15615 \h </w:instrText>
        </w:r>
        <w:r>
          <w:fldChar w:fldCharType="separate"/>
        </w:r>
        <w:r>
          <w:t>19</w:t>
        </w:r>
        <w:r>
          <w:fldChar w:fldCharType="end"/>
        </w:r>
      </w:hyperlink>
    </w:p>
    <w:p w:rsidR="000835C4" w14:paraId="5C4AD328" w14:textId="77777777">
      <w:pPr>
        <w:pStyle w:val="TOC2"/>
        <w:tabs>
          <w:tab w:val="right" w:leader="dot" w:pos="8306"/>
        </w:tabs>
      </w:pPr>
      <w:hyperlink w:anchor="_Toc7935" w:history="1">
        <w:r>
          <w:rPr>
            <w:rFonts w:ascii="仿宋" w:eastAsia="仿宋" w:hAnsi="仿宋" w:cs="仿宋" w:hint="eastAsia"/>
          </w:rPr>
          <w:t>（二）员工技能培训</w:t>
        </w:r>
        <w:r>
          <w:tab/>
        </w:r>
        <w:r>
          <w:fldChar w:fldCharType="begin"/>
        </w:r>
        <w:r>
          <w:instrText xml:space="preserve"> PAGEREF _Toc7935 \h </w:instrText>
        </w:r>
        <w:r>
          <w:fldChar w:fldCharType="separate"/>
        </w:r>
        <w:r>
          <w:t>20</w:t>
        </w:r>
        <w:r>
          <w:fldChar w:fldCharType="end"/>
        </w:r>
      </w:hyperlink>
    </w:p>
    <w:p w:rsidR="000835C4" w14:paraId="3D9390C1" w14:textId="77777777">
      <w:pPr>
        <w:pStyle w:val="TOC1"/>
        <w:tabs>
          <w:tab w:val="right" w:leader="dot" w:pos="8306"/>
        </w:tabs>
      </w:pPr>
      <w:hyperlink w:anchor="_Toc4198" w:history="1">
        <w:r>
          <w:rPr>
            <w:rFonts w:ascii="仿宋" w:eastAsia="仿宋" w:hAnsi="仿宋" w:cs="仿宋" w:hint="eastAsia"/>
          </w:rPr>
          <w:t>七、节能方案</w:t>
        </w:r>
        <w:r>
          <w:tab/>
        </w:r>
        <w:r>
          <w:fldChar w:fldCharType="begin"/>
        </w:r>
        <w:r>
          <w:instrText xml:space="preserve"> PAGEREF _Toc4198 \h </w:instrText>
        </w:r>
        <w:r>
          <w:fldChar w:fldCharType="separate"/>
        </w:r>
        <w:r>
          <w:t>22</w:t>
        </w:r>
        <w:r>
          <w:fldChar w:fldCharType="end"/>
        </w:r>
      </w:hyperlink>
    </w:p>
    <w:p w:rsidR="000835C4" w14:paraId="6125132E" w14:textId="77777777">
      <w:pPr>
        <w:pStyle w:val="TOC2"/>
        <w:tabs>
          <w:tab w:val="right" w:leader="dot" w:pos="8306"/>
        </w:tabs>
      </w:pPr>
      <w:hyperlink w:anchor="_Toc24303" w:history="1">
        <w:r>
          <w:rPr>
            <w:rFonts w:ascii="仿宋" w:eastAsia="仿宋" w:hAnsi="仿宋" w:cs="仿宋" w:hint="eastAsia"/>
          </w:rPr>
          <w:t>（一）社会福利收养服务项目</w:t>
        </w:r>
        <w:r>
          <w:rPr>
            <w:rFonts w:ascii="仿宋" w:eastAsia="仿宋" w:hAnsi="仿宋" w:cs="仿宋" w:hint="eastAsia"/>
          </w:rPr>
          <w:t>节能概述</w:t>
        </w:r>
        <w:r>
          <w:tab/>
        </w:r>
        <w:r>
          <w:fldChar w:fldCharType="begin"/>
        </w:r>
        <w:r>
          <w:instrText xml:space="preserve"> PAGEREF _Toc24303 \h </w:instrText>
        </w:r>
        <w:r>
          <w:fldChar w:fldCharType="separate"/>
        </w:r>
        <w:r>
          <w:t>22</w:t>
        </w:r>
        <w:r>
          <w:fldChar w:fldCharType="end"/>
        </w:r>
      </w:hyperlink>
    </w:p>
    <w:p w:rsidR="000835C4" w14:paraId="665DA818" w14:textId="77777777">
      <w:pPr>
        <w:pStyle w:val="TOC2"/>
        <w:tabs>
          <w:tab w:val="right" w:leader="dot" w:pos="8306"/>
        </w:tabs>
      </w:pPr>
      <w:hyperlink w:anchor="_Toc4167" w:history="1">
        <w:r>
          <w:rPr>
            <w:rFonts w:ascii="仿宋" w:eastAsia="仿宋" w:hAnsi="仿宋" w:cs="仿宋" w:hint="eastAsia"/>
          </w:rPr>
          <w:t>（二）能源消费种类和数量分析</w:t>
        </w:r>
        <w:r>
          <w:tab/>
        </w:r>
        <w:r>
          <w:fldChar w:fldCharType="begin"/>
        </w:r>
        <w:r>
          <w:instrText xml:space="preserve"> PAGEREF _Toc4167 \h </w:instrText>
        </w:r>
        <w:r>
          <w:fldChar w:fldCharType="separate"/>
        </w:r>
        <w:r>
          <w:t>23</w:t>
        </w:r>
        <w:r>
          <w:fldChar w:fldCharType="end"/>
        </w:r>
      </w:hyperlink>
    </w:p>
    <w:p w:rsidR="000835C4" w14:paraId="32069F80" w14:textId="77777777">
      <w:pPr>
        <w:pStyle w:val="TOC2"/>
        <w:tabs>
          <w:tab w:val="right" w:leader="dot" w:pos="8306"/>
        </w:tabs>
      </w:pPr>
      <w:hyperlink w:anchor="_Toc21979" w:history="1">
        <w:r>
          <w:rPr>
            <w:rFonts w:ascii="仿宋" w:eastAsia="仿宋" w:hAnsi="仿宋" w:cs="仿宋" w:hint="eastAsia"/>
          </w:rPr>
          <w:t>（三）社会福利收养服务项目节能措施</w:t>
        </w:r>
        <w:r>
          <w:tab/>
        </w:r>
        <w:r>
          <w:fldChar w:fldCharType="begin"/>
        </w:r>
        <w:r>
          <w:instrText xml:space="preserve"> PAGEREF _Toc21979 \h </w:instrText>
        </w:r>
        <w:r>
          <w:fldChar w:fldCharType="separate"/>
        </w:r>
        <w:r>
          <w:t>24</w:t>
        </w:r>
        <w:r>
          <w:fldChar w:fldCharType="end"/>
        </w:r>
      </w:hyperlink>
    </w:p>
    <w:p w:rsidR="000835C4" w14:paraId="4321B1DD" w14:textId="77777777">
      <w:pPr>
        <w:pStyle w:val="TOC2"/>
        <w:tabs>
          <w:tab w:val="right" w:leader="dot" w:pos="8306"/>
        </w:tabs>
      </w:pPr>
      <w:hyperlink w:anchor="_Toc9979" w:history="1">
        <w:r>
          <w:rPr>
            <w:rFonts w:ascii="仿宋" w:eastAsia="仿宋" w:hAnsi="仿宋" w:cs="仿宋" w:hint="eastAsia"/>
          </w:rPr>
          <w:t>（四）节能综合评价</w:t>
        </w:r>
        <w:r>
          <w:tab/>
        </w:r>
        <w:r>
          <w:fldChar w:fldCharType="begin"/>
        </w:r>
        <w:r>
          <w:instrText xml:space="preserve"> PAGEREF _Toc9979 \h </w:instrText>
        </w:r>
        <w:r>
          <w:fldChar w:fldCharType="separate"/>
        </w:r>
        <w:r>
          <w:t>27</w:t>
        </w:r>
        <w:r>
          <w:fldChar w:fldCharType="end"/>
        </w:r>
      </w:hyperlink>
    </w:p>
    <w:p w:rsidR="000835C4" w14:paraId="7EB1463F" w14:textId="77777777">
      <w:pPr>
        <w:pStyle w:val="TOC1"/>
        <w:tabs>
          <w:tab w:val="right" w:leader="dot" w:pos="8306"/>
        </w:tabs>
      </w:pPr>
      <w:hyperlink w:anchor="_Toc501" w:history="1">
        <w:r>
          <w:rPr>
            <w:rFonts w:ascii="仿宋" w:eastAsia="仿宋" w:hAnsi="仿宋" w:cs="仿宋" w:hint="eastAsia"/>
          </w:rPr>
          <w:t>八、经济效益分析</w:t>
        </w:r>
        <w:r>
          <w:tab/>
        </w:r>
        <w:r>
          <w:fldChar w:fldCharType="begin"/>
        </w:r>
        <w:r>
          <w:instrText xml:space="preserve"> PAGEREF _Toc501 \h </w:instrText>
        </w:r>
        <w:r>
          <w:fldChar w:fldCharType="separate"/>
        </w:r>
        <w:r>
          <w:t>27</w:t>
        </w:r>
        <w:r>
          <w:fldChar w:fldCharType="end"/>
        </w:r>
      </w:hyperlink>
    </w:p>
    <w:p w:rsidR="000835C4" w14:paraId="71E0CC5B" w14:textId="77777777">
      <w:pPr>
        <w:pStyle w:val="TOC2"/>
        <w:tabs>
          <w:tab w:val="right" w:leader="dot" w:pos="8306"/>
        </w:tabs>
      </w:pPr>
      <w:hyperlink w:anchor="_Toc10789" w:history="1">
        <w:r>
          <w:rPr>
            <w:rFonts w:ascii="仿宋" w:eastAsia="仿宋" w:hAnsi="仿宋" w:cs="仿宋" w:hint="eastAsia"/>
          </w:rPr>
          <w:t>（一）基本假设及基础参数选取</w:t>
        </w:r>
        <w:r>
          <w:tab/>
        </w:r>
        <w:r>
          <w:fldChar w:fldCharType="begin"/>
        </w:r>
        <w:r>
          <w:instrText xml:space="preserve"> PAGEREF _Toc10789 \h </w:instrText>
        </w:r>
        <w:r>
          <w:fldChar w:fldCharType="separate"/>
        </w:r>
        <w:r>
          <w:t>27</w:t>
        </w:r>
        <w:r>
          <w:fldChar w:fldCharType="end"/>
        </w:r>
      </w:hyperlink>
    </w:p>
    <w:p w:rsidR="000835C4" w14:paraId="580CA76F" w14:textId="77777777">
      <w:pPr>
        <w:pStyle w:val="TOC2"/>
        <w:tabs>
          <w:tab w:val="right" w:leader="dot" w:pos="8306"/>
        </w:tabs>
      </w:pPr>
      <w:hyperlink w:anchor="_Toc22955" w:history="1">
        <w:r>
          <w:rPr>
            <w:rFonts w:ascii="仿宋" w:eastAsia="仿宋" w:hAnsi="仿宋" w:cs="仿宋" w:hint="eastAsia"/>
          </w:rPr>
          <w:t>（二）经济评价财务测算</w:t>
        </w:r>
        <w:r>
          <w:tab/>
        </w:r>
        <w:r>
          <w:fldChar w:fldCharType="begin"/>
        </w:r>
        <w:r>
          <w:instrText xml:space="preserve"> PAGEREF _Toc22955 \h </w:instrText>
        </w:r>
        <w:r>
          <w:fldChar w:fldCharType="separate"/>
        </w:r>
        <w:r>
          <w:t>28</w:t>
        </w:r>
        <w:r>
          <w:fldChar w:fldCharType="end"/>
        </w:r>
      </w:hyperlink>
    </w:p>
    <w:p w:rsidR="000835C4" w14:paraId="78802836" w14:textId="77777777">
      <w:pPr>
        <w:pStyle w:val="TOC2"/>
        <w:tabs>
          <w:tab w:val="right" w:leader="dot" w:pos="8306"/>
        </w:tabs>
      </w:pPr>
      <w:hyperlink w:anchor="_Toc6280" w:history="1">
        <w:r>
          <w:rPr>
            <w:rFonts w:ascii="仿宋" w:eastAsia="仿宋" w:hAnsi="仿宋" w:cs="仿宋" w:hint="eastAsia"/>
          </w:rPr>
          <w:t>（三）社会福利收养服务项目盈利能力分析</w:t>
        </w:r>
        <w:r>
          <w:tab/>
        </w:r>
        <w:r>
          <w:fldChar w:fldCharType="begin"/>
        </w:r>
        <w:r>
          <w:instrText xml:space="preserve"> PAGEREF _Toc6280 \h </w:instrText>
        </w:r>
        <w:r>
          <w:fldChar w:fldCharType="separate"/>
        </w:r>
        <w:r>
          <w:t>30</w:t>
        </w:r>
        <w:r>
          <w:fldChar w:fldCharType="end"/>
        </w:r>
      </w:hyperlink>
    </w:p>
    <w:p w:rsidR="000835C4" w14:paraId="6793861E" w14:textId="77777777">
      <w:pPr>
        <w:pStyle w:val="TOC2"/>
        <w:tabs>
          <w:tab w:val="right" w:leader="dot" w:pos="8306"/>
        </w:tabs>
      </w:pPr>
      <w:hyperlink w:anchor="_Toc25238" w:history="1">
        <w:r>
          <w:rPr>
            <w:rFonts w:ascii="仿宋" w:eastAsia="仿宋" w:hAnsi="仿宋" w:cs="仿宋" w:hint="eastAsia"/>
          </w:rPr>
          <w:t>（四）财务生存能力分析</w:t>
        </w:r>
        <w:r>
          <w:tab/>
        </w:r>
        <w:r>
          <w:fldChar w:fldCharType="begin"/>
        </w:r>
        <w:r>
          <w:instrText xml:space="preserve"> PAGEREF _Toc25238 \h </w:instrText>
        </w:r>
        <w:r>
          <w:fldChar w:fldCharType="separate"/>
        </w:r>
        <w:r>
          <w:t>31</w:t>
        </w:r>
        <w:r>
          <w:fldChar w:fldCharType="end"/>
        </w:r>
      </w:hyperlink>
    </w:p>
    <w:p w:rsidR="000835C4" w14:paraId="218D1952" w14:textId="77777777">
      <w:pPr>
        <w:pStyle w:val="TOC2"/>
        <w:tabs>
          <w:tab w:val="right" w:leader="dot" w:pos="8306"/>
        </w:tabs>
      </w:pPr>
      <w:hyperlink w:anchor="_Toc25522" w:history="1">
        <w:r>
          <w:rPr>
            <w:rFonts w:ascii="仿宋" w:eastAsia="仿宋" w:hAnsi="仿宋" w:cs="仿宋" w:hint="eastAsia"/>
          </w:rPr>
          <w:t>（五）偿债能力分析</w:t>
        </w:r>
        <w:r>
          <w:tab/>
        </w:r>
        <w:r>
          <w:fldChar w:fldCharType="begin"/>
        </w:r>
        <w:r>
          <w:instrText xml:space="preserve"> PAGEREF _Toc25522 \h </w:instrText>
        </w:r>
        <w:r>
          <w:fldChar w:fldCharType="separate"/>
        </w:r>
        <w:r>
          <w:t>32</w:t>
        </w:r>
        <w:r>
          <w:fldChar w:fldCharType="end"/>
        </w:r>
      </w:hyperlink>
    </w:p>
    <w:p w:rsidR="000835C4" w14:paraId="3D113242" w14:textId="77777777">
      <w:pPr>
        <w:pStyle w:val="TOC2"/>
        <w:tabs>
          <w:tab w:val="right" w:leader="dot" w:pos="8306"/>
        </w:tabs>
      </w:pPr>
      <w:hyperlink w:anchor="_Toc10488" w:history="1">
        <w:r>
          <w:rPr>
            <w:rFonts w:ascii="仿宋" w:eastAsia="仿宋" w:hAnsi="仿宋" w:cs="仿宋" w:hint="eastAsia"/>
          </w:rPr>
          <w:t>（六）经济评价结论</w:t>
        </w:r>
        <w:r>
          <w:tab/>
        </w:r>
        <w:r>
          <w:fldChar w:fldCharType="begin"/>
        </w:r>
        <w:r>
          <w:instrText xml:space="preserve"> PAGEREF _Toc10488 \h </w:instrText>
        </w:r>
        <w:r>
          <w:fldChar w:fldCharType="separate"/>
        </w:r>
        <w:r>
          <w:t>33</w:t>
        </w:r>
        <w:r>
          <w:fldChar w:fldCharType="end"/>
        </w:r>
      </w:hyperlink>
    </w:p>
    <w:p w:rsidR="000835C4" w14:paraId="57C1F527" w14:textId="77777777">
      <w:pPr>
        <w:pStyle w:val="TOC1"/>
        <w:tabs>
          <w:tab w:val="right" w:leader="dot" w:pos="8306"/>
        </w:tabs>
      </w:pPr>
      <w:hyperlink w:anchor="_Toc3077" w:history="1">
        <w:r>
          <w:rPr>
            <w:rFonts w:ascii="仿宋" w:eastAsia="仿宋" w:hAnsi="仿宋" w:cs="仿宋" w:hint="eastAsia"/>
          </w:rPr>
          <w:t>九、招标方案</w:t>
        </w:r>
        <w:r>
          <w:tab/>
        </w:r>
        <w:r>
          <w:fldChar w:fldCharType="begin"/>
        </w:r>
        <w:r>
          <w:instrText xml:space="preserve"> PAGEREF _Toc3077 \h </w:instrText>
        </w:r>
        <w:r>
          <w:fldChar w:fldCharType="separate"/>
        </w:r>
        <w:r>
          <w:t>34</w:t>
        </w:r>
        <w:r>
          <w:fldChar w:fldCharType="end"/>
        </w:r>
      </w:hyperlink>
    </w:p>
    <w:p w:rsidR="000835C4" w14:paraId="46E6B794" w14:textId="77777777">
      <w:pPr>
        <w:pStyle w:val="TOC2"/>
        <w:tabs>
          <w:tab w:val="right" w:leader="dot" w:pos="8306"/>
        </w:tabs>
      </w:pPr>
      <w:hyperlink w:anchor="_Toc25650" w:history="1">
        <w:r>
          <w:rPr>
            <w:rFonts w:ascii="仿宋" w:eastAsia="仿宋" w:hAnsi="仿宋" w:cs="仿宋" w:hint="eastAsia"/>
          </w:rPr>
          <w:t>（一）社会福利</w:t>
        </w:r>
        <w:r>
          <w:rPr>
            <w:rFonts w:ascii="仿宋" w:eastAsia="仿宋" w:hAnsi="仿宋" w:cs="仿宋" w:hint="eastAsia"/>
          </w:rPr>
          <w:t>收养服务项目招标依据</w:t>
        </w:r>
        <w:r>
          <w:tab/>
        </w:r>
        <w:r>
          <w:fldChar w:fldCharType="begin"/>
        </w:r>
        <w:r>
          <w:instrText xml:space="preserve"> PAGEREF _Toc25650 \h </w:instrText>
        </w:r>
        <w:r>
          <w:fldChar w:fldCharType="separate"/>
        </w:r>
        <w:r>
          <w:t>34</w:t>
        </w:r>
        <w:r>
          <w:fldChar w:fldCharType="end"/>
        </w:r>
      </w:hyperlink>
    </w:p>
    <w:p w:rsidR="000835C4" w14:paraId="1C1D7D83" w14:textId="77777777">
      <w:pPr>
        <w:pStyle w:val="TOC2"/>
        <w:tabs>
          <w:tab w:val="right" w:leader="dot" w:pos="8306"/>
        </w:tabs>
      </w:pPr>
      <w:hyperlink w:anchor="_Toc18903" w:history="1">
        <w:r>
          <w:rPr>
            <w:rFonts w:ascii="仿宋" w:eastAsia="仿宋" w:hAnsi="仿宋" w:cs="仿宋" w:hint="eastAsia"/>
          </w:rPr>
          <w:t>（二）社会福利收养服务项目招标范围</w:t>
        </w:r>
        <w:r>
          <w:tab/>
        </w:r>
        <w:r>
          <w:fldChar w:fldCharType="begin"/>
        </w:r>
        <w:r>
          <w:instrText xml:space="preserve"> PAGEREF _Toc18903 \h </w:instrText>
        </w:r>
        <w:r>
          <w:fldChar w:fldCharType="separate"/>
        </w:r>
        <w:r>
          <w:t>34</w:t>
        </w:r>
        <w:r>
          <w:fldChar w:fldCharType="end"/>
        </w:r>
      </w:hyperlink>
    </w:p>
    <w:p w:rsidR="000835C4" w14:paraId="3264CEC7"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14294" w:history="1">
        <w:r>
          <w:rPr>
            <w:rFonts w:ascii="仿宋" w:eastAsia="仿宋" w:hAnsi="仿宋" w:cs="仿宋" w:hint="eastAsia"/>
          </w:rPr>
          <w:t>（三）招标要求</w:t>
        </w:r>
        <w:r>
          <w:tab/>
        </w:r>
        <w:r>
          <w:fldChar w:fldCharType="begin"/>
        </w:r>
        <w:r>
          <w:instrText xml:space="preserve"> PAGEREF _Toc14294 \h </w:instrText>
        </w:r>
        <w:r>
          <w:fldChar w:fldCharType="separate"/>
        </w:r>
        <w:r>
          <w:t>35</w:t>
        </w:r>
        <w:r>
          <w:fldChar w:fldCharType="end"/>
        </w:r>
      </w:hyperlink>
    </w:p>
    <w:p w:rsidR="000835C4" w14:paraId="605D6702" w14:textId="77777777">
      <w:pPr>
        <w:pStyle w:val="TOC2"/>
        <w:tabs>
          <w:tab w:val="right" w:leader="dot" w:pos="8306"/>
        </w:tabs>
      </w:pPr>
      <w:hyperlink w:anchor="_Toc5313" w:history="1">
        <w:r>
          <w:rPr>
            <w:rFonts w:ascii="仿宋" w:eastAsia="仿宋" w:hAnsi="仿宋" w:cs="仿宋" w:hint="eastAsia"/>
          </w:rPr>
          <w:t>（四）招标组织方式</w:t>
        </w:r>
        <w:r>
          <w:tab/>
        </w:r>
        <w:r>
          <w:fldChar w:fldCharType="begin"/>
        </w:r>
        <w:r>
          <w:instrText xml:space="preserve"> PAGEREF _Toc5313 \h </w:instrText>
        </w:r>
        <w:r>
          <w:fldChar w:fldCharType="separate"/>
        </w:r>
        <w:r>
          <w:t>36</w:t>
        </w:r>
        <w:r>
          <w:fldChar w:fldCharType="end"/>
        </w:r>
      </w:hyperlink>
    </w:p>
    <w:p w:rsidR="000835C4" w14:paraId="7A4592D6" w14:textId="77777777">
      <w:pPr>
        <w:pStyle w:val="TOC2"/>
        <w:tabs>
          <w:tab w:val="right" w:leader="dot" w:pos="8306"/>
        </w:tabs>
      </w:pPr>
      <w:hyperlink w:anchor="_Toc15928" w:history="1">
        <w:r>
          <w:rPr>
            <w:rFonts w:ascii="仿宋" w:eastAsia="仿宋" w:hAnsi="仿宋" w:cs="仿宋" w:hint="eastAsia"/>
          </w:rPr>
          <w:t>（五）招标信息发布</w:t>
        </w:r>
        <w:r>
          <w:tab/>
        </w:r>
        <w:r>
          <w:fldChar w:fldCharType="begin"/>
        </w:r>
        <w:r>
          <w:instrText xml:space="preserve"> PAGEREF _Toc15928 \h </w:instrText>
        </w:r>
        <w:r>
          <w:fldChar w:fldCharType="separate"/>
        </w:r>
        <w:r>
          <w:t>39</w:t>
        </w:r>
        <w:r>
          <w:fldChar w:fldCharType="end"/>
        </w:r>
      </w:hyperlink>
    </w:p>
    <w:p w:rsidR="000835C4" w14:paraId="5A1F1726" w14:textId="77777777">
      <w:pPr>
        <w:pStyle w:val="TOC1"/>
        <w:tabs>
          <w:tab w:val="right" w:leader="dot" w:pos="8306"/>
        </w:tabs>
      </w:pPr>
      <w:hyperlink w:anchor="_Toc8800" w:history="1">
        <w:r>
          <w:rPr>
            <w:rFonts w:ascii="仿宋" w:eastAsia="仿宋" w:hAnsi="仿宋" w:cs="仿宋" w:hint="eastAsia"/>
          </w:rPr>
          <w:t>十、环境保护分析</w:t>
        </w:r>
        <w:r>
          <w:tab/>
        </w:r>
        <w:r>
          <w:fldChar w:fldCharType="begin"/>
        </w:r>
        <w:r>
          <w:instrText xml:space="preserve"> PAGEREF _Toc8800 \h </w:instrText>
        </w:r>
        <w:r>
          <w:fldChar w:fldCharType="separate"/>
        </w:r>
        <w:r>
          <w:t>39</w:t>
        </w:r>
        <w:r>
          <w:fldChar w:fldCharType="end"/>
        </w:r>
      </w:hyperlink>
    </w:p>
    <w:p w:rsidR="000835C4" w14:paraId="75C7ECEF" w14:textId="77777777">
      <w:pPr>
        <w:pStyle w:val="TOC2"/>
        <w:tabs>
          <w:tab w:val="right" w:leader="dot" w:pos="8306"/>
        </w:tabs>
      </w:pPr>
      <w:hyperlink w:anchor="_Toc12466" w:history="1">
        <w:r>
          <w:rPr>
            <w:rFonts w:ascii="仿宋" w:eastAsia="仿宋" w:hAnsi="仿宋" w:cs="仿宋" w:hint="eastAsia"/>
          </w:rPr>
          <w:t>（一）环境保护综述</w:t>
        </w:r>
        <w:r>
          <w:tab/>
        </w:r>
        <w:r>
          <w:fldChar w:fldCharType="begin"/>
        </w:r>
        <w:r>
          <w:instrText xml:space="preserve"> </w:instrText>
        </w:r>
        <w:r>
          <w:instrText xml:space="preserve">PAGEREF _Toc12466 \h </w:instrText>
        </w:r>
        <w:r>
          <w:fldChar w:fldCharType="separate"/>
        </w:r>
        <w:r>
          <w:t>39</w:t>
        </w:r>
        <w:r>
          <w:fldChar w:fldCharType="end"/>
        </w:r>
      </w:hyperlink>
    </w:p>
    <w:p w:rsidR="000835C4" w14:paraId="11D98EC1" w14:textId="77777777">
      <w:pPr>
        <w:pStyle w:val="TOC2"/>
        <w:tabs>
          <w:tab w:val="right" w:leader="dot" w:pos="8306"/>
        </w:tabs>
      </w:pPr>
      <w:hyperlink w:anchor="_Toc12" w:history="1">
        <w:r>
          <w:rPr>
            <w:rFonts w:ascii="仿宋" w:eastAsia="仿宋" w:hAnsi="仿宋" w:cs="仿宋" w:hint="eastAsia"/>
          </w:rPr>
          <w:t>（二）施工期环境影响分析</w:t>
        </w:r>
        <w:r>
          <w:tab/>
        </w:r>
        <w:r>
          <w:fldChar w:fldCharType="begin"/>
        </w:r>
        <w:r>
          <w:instrText xml:space="preserve"> PAGEREF _Toc12 \h </w:instrText>
        </w:r>
        <w:r>
          <w:fldChar w:fldCharType="separate"/>
        </w:r>
        <w:r>
          <w:t>40</w:t>
        </w:r>
        <w:r>
          <w:fldChar w:fldCharType="end"/>
        </w:r>
      </w:hyperlink>
    </w:p>
    <w:p w:rsidR="000835C4" w14:paraId="62463463" w14:textId="77777777">
      <w:pPr>
        <w:pStyle w:val="TOC2"/>
        <w:tabs>
          <w:tab w:val="right" w:leader="dot" w:pos="8306"/>
        </w:tabs>
      </w:pPr>
      <w:hyperlink w:anchor="_Toc25342" w:history="1">
        <w:r>
          <w:rPr>
            <w:rFonts w:ascii="仿宋" w:eastAsia="仿宋" w:hAnsi="仿宋" w:cs="仿宋" w:hint="eastAsia"/>
          </w:rPr>
          <w:t>（三）营运期环境影响分析</w:t>
        </w:r>
        <w:r>
          <w:tab/>
        </w:r>
        <w:r>
          <w:fldChar w:fldCharType="begin"/>
        </w:r>
        <w:r>
          <w:instrText xml:space="preserve"> PAGEREF _Toc25342 \h </w:instrText>
        </w:r>
        <w:r>
          <w:fldChar w:fldCharType="separate"/>
        </w:r>
        <w:r>
          <w:t>42</w:t>
        </w:r>
        <w:r>
          <w:fldChar w:fldCharType="end"/>
        </w:r>
      </w:hyperlink>
    </w:p>
    <w:p w:rsidR="000835C4" w14:paraId="3A54B599" w14:textId="77777777">
      <w:pPr>
        <w:pStyle w:val="TOC2"/>
        <w:tabs>
          <w:tab w:val="right" w:leader="dot" w:pos="8306"/>
        </w:tabs>
      </w:pPr>
      <w:hyperlink w:anchor="_Toc18258" w:history="1">
        <w:r>
          <w:rPr>
            <w:rFonts w:ascii="仿宋" w:eastAsia="仿宋" w:hAnsi="仿宋" w:cs="仿宋" w:hint="eastAsia"/>
          </w:rPr>
          <w:t>（四）综合评价</w:t>
        </w:r>
        <w:r>
          <w:tab/>
        </w:r>
        <w:r>
          <w:fldChar w:fldCharType="begin"/>
        </w:r>
        <w:r>
          <w:instrText xml:space="preserve"> PAGEREF _Toc18258 \h </w:instrText>
        </w:r>
        <w:r>
          <w:fldChar w:fldCharType="separate"/>
        </w:r>
        <w:r>
          <w:t>44</w:t>
        </w:r>
        <w:r>
          <w:fldChar w:fldCharType="end"/>
        </w:r>
      </w:hyperlink>
    </w:p>
    <w:p w:rsidR="000835C4" w14:paraId="5EC77D2E" w14:textId="77777777">
      <w:pPr>
        <w:pStyle w:val="TOC1"/>
        <w:tabs>
          <w:tab w:val="right" w:leader="dot" w:pos="8306"/>
        </w:tabs>
      </w:pPr>
      <w:hyperlink w:anchor="_Toc12874" w:history="1">
        <w:r>
          <w:rPr>
            <w:rFonts w:ascii="仿宋" w:eastAsia="仿宋" w:hAnsi="仿宋" w:cs="仿宋" w:hint="eastAsia"/>
          </w:rPr>
          <w:t>十一、社会责任</w:t>
        </w:r>
        <w:r>
          <w:tab/>
        </w:r>
        <w:r>
          <w:fldChar w:fldCharType="begin"/>
        </w:r>
        <w:r>
          <w:instrText xml:space="preserve"> PAGEREF _Toc12874 \h </w:instrText>
        </w:r>
        <w:r>
          <w:fldChar w:fldCharType="separate"/>
        </w:r>
        <w:r>
          <w:t>45</w:t>
        </w:r>
        <w:r>
          <w:fldChar w:fldCharType="end"/>
        </w:r>
      </w:hyperlink>
    </w:p>
    <w:p w:rsidR="000835C4" w14:paraId="261A3C4F" w14:textId="77777777">
      <w:pPr>
        <w:pStyle w:val="TOC2"/>
        <w:tabs>
          <w:tab w:val="right" w:leader="dot" w:pos="8306"/>
        </w:tabs>
      </w:pPr>
      <w:hyperlink w:anchor="_Toc11060" w:history="1">
        <w:r>
          <w:rPr>
            <w:rFonts w:ascii="仿宋" w:eastAsia="仿宋" w:hAnsi="仿宋" w:cs="仿宋" w:hint="eastAsia"/>
          </w:rPr>
          <w:t>（一）社会责任政策</w:t>
        </w:r>
        <w:r>
          <w:tab/>
        </w:r>
        <w:r>
          <w:fldChar w:fldCharType="begin"/>
        </w:r>
        <w:r>
          <w:instrText xml:space="preserve"> PAGEREF _Toc11060 \h </w:instrText>
        </w:r>
        <w:r>
          <w:fldChar w:fldCharType="separate"/>
        </w:r>
        <w:r>
          <w:t>45</w:t>
        </w:r>
        <w:r>
          <w:fldChar w:fldCharType="end"/>
        </w:r>
      </w:hyperlink>
    </w:p>
    <w:p w:rsidR="000835C4" w14:paraId="57885A12" w14:textId="77777777">
      <w:pPr>
        <w:pStyle w:val="TOC2"/>
        <w:tabs>
          <w:tab w:val="right" w:leader="dot" w:pos="8306"/>
        </w:tabs>
      </w:pPr>
      <w:hyperlink w:anchor="_Toc19952" w:history="1">
        <w:r>
          <w:rPr>
            <w:rFonts w:ascii="仿宋" w:eastAsia="仿宋" w:hAnsi="仿宋" w:cs="仿宋" w:hint="eastAsia"/>
          </w:rPr>
          <w:t>（二）可持续性计划</w:t>
        </w:r>
        <w:r>
          <w:tab/>
        </w:r>
        <w:r>
          <w:fldChar w:fldCharType="begin"/>
        </w:r>
        <w:r>
          <w:instrText xml:space="preserve"> PAGEREF _Toc19952 \h </w:instrText>
        </w:r>
        <w:r>
          <w:fldChar w:fldCharType="separate"/>
        </w:r>
        <w:r>
          <w:t>46</w:t>
        </w:r>
        <w:r>
          <w:fldChar w:fldCharType="end"/>
        </w:r>
      </w:hyperlink>
    </w:p>
    <w:p w:rsidR="000835C4" w14:paraId="24F4474C" w14:textId="77777777">
      <w:pPr>
        <w:pStyle w:val="TOC2"/>
        <w:tabs>
          <w:tab w:val="right" w:leader="dot" w:pos="8306"/>
        </w:tabs>
      </w:pPr>
      <w:hyperlink w:anchor="_Toc19583" w:history="1">
        <w:r>
          <w:rPr>
            <w:rFonts w:ascii="仿宋" w:eastAsia="仿宋" w:hAnsi="仿宋" w:cs="仿宋" w:hint="eastAsia"/>
          </w:rPr>
          <w:t>（三）社区参与</w:t>
        </w:r>
        <w:r>
          <w:tab/>
        </w:r>
        <w:r>
          <w:fldChar w:fldCharType="begin"/>
        </w:r>
        <w:r>
          <w:instrText xml:space="preserve"> PAGEREF _Toc19583 \h </w:instrText>
        </w:r>
        <w:r>
          <w:fldChar w:fldCharType="separate"/>
        </w:r>
        <w:r>
          <w:t>48</w:t>
        </w:r>
        <w:r>
          <w:fldChar w:fldCharType="end"/>
        </w:r>
      </w:hyperlink>
    </w:p>
    <w:p w:rsidR="000835C4" w14:paraId="4A5FF185"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0835C4" w14:paraId="5E1A839F" w14:textId="77777777">
      <w:pPr>
        <w:pStyle w:val="Heading1"/>
        <w:jc w:val="center"/>
        <w:rPr>
          <w:rFonts w:ascii="仿宋" w:eastAsia="仿宋" w:hAnsi="仿宋" w:cs="仿宋"/>
        </w:rPr>
      </w:pPr>
      <w:bookmarkStart w:id="0" w:name="_Toc7863"/>
      <w:r>
        <w:rPr>
          <w:rFonts w:ascii="仿宋" w:eastAsia="仿宋" w:hAnsi="仿宋" w:cs="仿宋" w:hint="eastAsia"/>
        </w:rPr>
        <w:t>前言</w:t>
      </w:r>
      <w:bookmarkEnd w:id="0"/>
    </w:p>
    <w:p w:rsidR="000835C4" w14:paraId="3A385FCD" w14:textId="77777777">
      <w:pPr>
        <w:ind w:firstLine="560" w:firstLineChars="200"/>
        <w:rPr>
          <w:rFonts w:ascii="仿宋" w:eastAsia="仿宋" w:hAnsi="仿宋" w:cs="仿宋"/>
          <w:sz w:val="28"/>
        </w:rPr>
      </w:pPr>
      <w:r>
        <w:rPr>
          <w:rFonts w:ascii="仿宋" w:eastAsia="仿宋" w:hAnsi="仿宋" w:cs="仿宋" w:hint="eastAsia"/>
          <w:sz w:val="28"/>
        </w:rPr>
        <w:t>本投资计划书的编写旨在指导投资者进行有效的投资决策，并提供相关投资策略和分析，不可做为商业用途，仅供学习交流之目的。本文档的规范标准和简洁明了的格式将有助于读者理解投资计划的核心</w:t>
      </w:r>
      <w:r>
        <w:rPr>
          <w:rFonts w:ascii="仿宋" w:eastAsia="仿宋" w:hAnsi="仿宋" w:cs="仿宋" w:hint="eastAsia"/>
          <w:sz w:val="28"/>
        </w:rPr>
        <w:t>内容，从而更好地把握投资机会和风险管理。</w:t>
      </w:r>
    </w:p>
    <w:p w:rsidR="000835C4" w14:paraId="1FC00AAD" w14:textId="77777777">
      <w:pPr>
        <w:pStyle w:val="Heading1"/>
        <w:ind w:firstLine="560" w:firstLineChars="200"/>
        <w:rPr>
          <w:rFonts w:ascii="仿宋" w:eastAsia="仿宋" w:hAnsi="仿宋" w:cs="仿宋"/>
          <w:sz w:val="28"/>
        </w:rPr>
      </w:pPr>
      <w:bookmarkStart w:id="1" w:name="_Toc32087"/>
      <w:r>
        <w:rPr>
          <w:rFonts w:ascii="仿宋" w:eastAsia="仿宋" w:hAnsi="仿宋" w:cs="仿宋" w:hint="eastAsia"/>
          <w:sz w:val="28"/>
        </w:rPr>
        <w:t>一、社会福利收养服务项目投资背景分析</w:t>
      </w:r>
      <w:bookmarkEnd w:id="1"/>
    </w:p>
    <w:p w:rsidR="000835C4" w14:paraId="2566421A" w14:textId="77777777">
      <w:pPr>
        <w:pStyle w:val="Heading2"/>
        <w:rPr>
          <w:rFonts w:ascii="仿宋" w:eastAsia="仿宋" w:hAnsi="仿宋" w:cs="仿宋"/>
        </w:rPr>
      </w:pPr>
      <w:bookmarkStart w:id="2" w:name="_Toc3936"/>
      <w:r>
        <w:rPr>
          <w:rFonts w:ascii="仿宋" w:eastAsia="仿宋" w:hAnsi="仿宋" w:cs="仿宋" w:hint="eastAsia"/>
        </w:rPr>
        <w:t>（一）行业背景分析</w:t>
      </w:r>
      <w:bookmarkEnd w:id="2"/>
    </w:p>
    <w:p w:rsidR="000835C4" w14:paraId="5F029C36" w14:textId="0AC44FD8">
      <w:pPr>
        <w:ind w:firstLine="560" w:firstLineChars="200"/>
        <w:rPr>
          <w:rFonts w:ascii="仿宋" w:eastAsia="仿宋" w:hAnsi="仿宋" w:cs="仿宋"/>
          <w:sz w:val="28"/>
        </w:rPr>
      </w:pPr>
      <w:r>
        <w:rPr>
          <w:rFonts w:ascii="仿宋" w:eastAsia="仿宋" w:hAnsi="仿宋" w:cs="仿宋" w:hint="eastAsia"/>
          <w:sz w:val="28"/>
        </w:rPr>
        <w:t>4.1</w:t>
      </w:r>
      <w:r>
        <w:rPr>
          <w:rFonts w:ascii="仿宋" w:eastAsia="仿宋" w:hAnsi="仿宋" w:cs="仿宋" w:hint="eastAsia"/>
          <w:sz w:val="28"/>
        </w:rPr>
        <w:t>社会福利收养服务供需状况</w:t>
      </w:r>
    </w:p>
    <w:p w:rsidR="000835C4" w14:paraId="022FA960" w14:textId="2837D0C9">
      <w:pPr>
        <w:ind w:firstLine="560" w:firstLineChars="200"/>
        <w:rPr>
          <w:rFonts w:ascii="仿宋" w:eastAsia="仿宋" w:hAnsi="仿宋" w:cs="仿宋"/>
          <w:sz w:val="28"/>
        </w:rPr>
      </w:pPr>
      <w:r>
        <w:rPr>
          <w:rFonts w:ascii="仿宋" w:eastAsia="仿宋" w:hAnsi="仿宋" w:cs="仿宋" w:hint="eastAsia"/>
          <w:sz w:val="28"/>
        </w:rPr>
        <w:t>在考察社会福利收养服务行业的供需状况时，我们可以看到几个重要趋势。首先，全球对社会福利收养服务的需求稳步增长。这主要受到全球经济一体化的推动以及不断增长的人口和城市化趋势的影响。</w:t>
      </w:r>
      <w:r>
        <w:rPr>
          <w:rFonts w:ascii="仿宋" w:eastAsia="仿宋" w:hAnsi="仿宋" w:cs="仿宋" w:hint="eastAsia"/>
          <w:sz w:val="28"/>
        </w:rPr>
        <w:t>社会福利收养服务的广泛应用范围，包括工业、医疗、科学研究和电子制造等领域，使其成为各行各业的不可或缺的要素。</w:t>
      </w:r>
    </w:p>
    <w:p w:rsidR="000835C4" w14:paraId="79816E9C" w14:textId="77777777">
      <w:pPr>
        <w:ind w:firstLine="560" w:firstLineChars="200"/>
        <w:rPr>
          <w:rFonts w:ascii="仿宋" w:eastAsia="仿宋" w:hAnsi="仿宋" w:cs="仿宋"/>
          <w:sz w:val="28"/>
        </w:rPr>
      </w:pPr>
      <w:r>
        <w:rPr>
          <w:rFonts w:ascii="仿宋" w:eastAsia="仿宋" w:hAnsi="仿宋" w:cs="仿宋" w:hint="eastAsia"/>
          <w:sz w:val="28"/>
        </w:rPr>
        <w:t>其次，供应端也经历了显著的演变。全球社会福利收养服务市场已经形成了几家大型跨国社会福利收</w:t>
      </w:r>
      <w:r>
        <w:rPr>
          <w:rFonts w:ascii="仿宋" w:eastAsia="仿宋" w:hAnsi="仿宋" w:cs="仿宋" w:hint="eastAsia"/>
          <w:sz w:val="28"/>
        </w:rPr>
        <w:t>养服务生产企业，这些企业在市场中占据主导地位。</w:t>
      </w:r>
    </w:p>
    <w:p w:rsidR="000835C4" w14:paraId="757D535A" w14:textId="00517528">
      <w:pPr>
        <w:ind w:firstLine="560" w:firstLineChars="200"/>
        <w:rPr>
          <w:rFonts w:ascii="仿宋" w:eastAsia="仿宋" w:hAnsi="仿宋" w:cs="仿宋"/>
          <w:sz w:val="28"/>
        </w:rPr>
      </w:pPr>
      <w:r>
        <w:rPr>
          <w:rFonts w:ascii="仿宋" w:eastAsia="仿宋" w:hAnsi="仿宋" w:cs="仿宋" w:hint="eastAsia"/>
          <w:sz w:val="28"/>
        </w:rPr>
        <w:t>4.2</w:t>
      </w:r>
      <w:r>
        <w:rPr>
          <w:rFonts w:ascii="仿宋" w:eastAsia="仿宋" w:hAnsi="仿宋" w:cs="仿宋" w:hint="eastAsia"/>
          <w:sz w:val="28"/>
        </w:rPr>
        <w:t>社会福利收养服务主要供应商</w:t>
      </w:r>
    </w:p>
    <w:p w:rsidR="000835C4" w14:paraId="63F39E34" w14:textId="77777777">
      <w:pPr>
        <w:ind w:firstLine="560" w:firstLineChars="200"/>
        <w:rPr>
          <w:rFonts w:ascii="仿宋" w:eastAsia="仿宋" w:hAnsi="仿宋" w:cs="仿宋"/>
          <w:sz w:val="28"/>
        </w:rPr>
      </w:pPr>
      <w:r>
        <w:rPr>
          <w:rFonts w:ascii="仿宋" w:eastAsia="仿宋" w:hAnsi="仿宋" w:cs="仿宋" w:hint="eastAsia"/>
          <w:sz w:val="28"/>
        </w:rPr>
        <w:t>XXXX</w:t>
      </w:r>
    </w:p>
    <w:p w:rsidR="000835C4" w14:paraId="14090A22" w14:textId="5008339B">
      <w:pPr>
        <w:ind w:firstLine="560" w:firstLineChars="200"/>
        <w:rPr>
          <w:rFonts w:ascii="仿宋" w:eastAsia="仿宋" w:hAnsi="仿宋" w:cs="仿宋"/>
          <w:sz w:val="28"/>
        </w:rPr>
      </w:pPr>
      <w:r>
        <w:rPr>
          <w:rFonts w:ascii="仿宋" w:eastAsia="仿宋" w:hAnsi="仿宋" w:cs="仿宋" w:hint="eastAsia"/>
          <w:sz w:val="28"/>
        </w:rPr>
        <w:t>4.3</w:t>
      </w:r>
      <w:r>
        <w:rPr>
          <w:rFonts w:ascii="仿宋" w:eastAsia="仿宋" w:hAnsi="仿宋" w:cs="仿宋" w:hint="eastAsia"/>
          <w:sz w:val="28"/>
        </w:rPr>
        <w:t>社会福利收养服务下游应用市场</w:t>
      </w:r>
    </w:p>
    <w:p w:rsidR="000835C4" w14:paraId="39D67AA4" w14:textId="77777777">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p>
    <w:p w:rsidR="000835C4" w14:textId="77777777">
      <w:pPr>
        <w:ind w:firstLine="560" w:firstLineChars="200"/>
        <w:rPr>
          <w:rFonts w:ascii="仿宋" w:eastAsia="仿宋" w:hAnsi="仿宋" w:cs="仿宋"/>
          <w:sz w:val="28"/>
        </w:rPr>
      </w:pPr>
      <w:r>
        <w:rPr>
          <w:rFonts w:ascii="仿宋" w:eastAsia="仿宋" w:hAnsi="仿宋" w:cs="仿宋" w:hint="eastAsia"/>
          <w:sz w:val="28"/>
        </w:rPr>
        <w:t>社会福利收养服务的广泛应用使其成为多个领域的重要组成部分。</w:t>
      </w:r>
    </w:p>
    <w:p w:rsidR="000835C4" w14:paraId="742BB992" w14:textId="65B0A45D">
      <w:pPr>
        <w:ind w:firstLine="560" w:firstLineChars="200"/>
        <w:rPr>
          <w:rFonts w:ascii="仿宋" w:eastAsia="仿宋" w:hAnsi="仿宋" w:cs="仿宋"/>
          <w:sz w:val="28"/>
        </w:rPr>
      </w:pPr>
      <w:r>
        <w:rPr>
          <w:rFonts w:ascii="仿宋" w:eastAsia="仿宋" w:hAnsi="仿宋" w:cs="仿宋" w:hint="eastAsia"/>
          <w:sz w:val="28"/>
        </w:rPr>
        <w:t>4.4</w:t>
      </w:r>
      <w:r>
        <w:rPr>
          <w:rFonts w:ascii="仿宋" w:eastAsia="仿宋" w:hAnsi="仿宋" w:cs="仿宋" w:hint="eastAsia"/>
          <w:sz w:val="28"/>
        </w:rPr>
        <w:t>社会福利收养服务国际影响</w:t>
      </w:r>
    </w:p>
    <w:p w:rsidR="000835C4" w14:paraId="4C7B07A1" w14:textId="77777777">
      <w:pPr>
        <w:ind w:firstLine="560" w:firstLineChars="200"/>
        <w:rPr>
          <w:rFonts w:ascii="仿宋" w:eastAsia="仿宋" w:hAnsi="仿宋" w:cs="仿宋"/>
          <w:sz w:val="28"/>
        </w:rPr>
      </w:pPr>
      <w:r>
        <w:rPr>
          <w:rFonts w:ascii="仿宋" w:eastAsia="仿宋" w:hAnsi="仿宋" w:cs="仿宋" w:hint="eastAsia"/>
          <w:sz w:val="28"/>
        </w:rPr>
        <w:t>国际因素对社会福利收养服务市场产生重大影响。国际社会福利收养服务价格波动、贸易政策和地缘政治事件都可能对供应和价格带来波动。随着全球市场的不断扩大，我国的社会福利收养服务市场受到了国际因素的更多影响。因此，政府和企业必须密切关注国际市场动态，以确保供应的稳定性和价格的可控性。</w:t>
      </w:r>
    </w:p>
    <w:p w:rsidR="000835C4" w14:paraId="26E0936A" w14:textId="77777777">
      <w:pPr>
        <w:pStyle w:val="Heading2"/>
        <w:ind w:firstLine="560" w:firstLineChars="200"/>
        <w:rPr>
          <w:rFonts w:ascii="仿宋" w:eastAsia="仿宋" w:hAnsi="仿宋" w:cs="仿宋"/>
          <w:sz w:val="28"/>
        </w:rPr>
      </w:pPr>
      <w:bookmarkStart w:id="3" w:name="_Toc9850"/>
      <w:r>
        <w:rPr>
          <w:rFonts w:ascii="仿宋" w:eastAsia="仿宋" w:hAnsi="仿宋" w:cs="仿宋" w:hint="eastAsia"/>
          <w:sz w:val="28"/>
        </w:rPr>
        <w:t>（二）产</w:t>
      </w:r>
      <w:r>
        <w:rPr>
          <w:rFonts w:ascii="仿宋" w:eastAsia="仿宋" w:hAnsi="仿宋" w:cs="仿宋" w:hint="eastAsia"/>
          <w:sz w:val="28"/>
        </w:rPr>
        <w:t>业发展分析</w:t>
      </w:r>
      <w:bookmarkEnd w:id="3"/>
    </w:p>
    <w:p w:rsidR="000835C4" w14:paraId="108420E1" w14:textId="449E70F5">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社会福利收养服务行业面临的机遇</w:t>
      </w:r>
    </w:p>
    <w:p w:rsidR="000835C4" w14:paraId="37EE0346" w14:textId="3EA1E74A">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不断增长的需求</w:t>
      </w:r>
      <w:r>
        <w:rPr>
          <w:rFonts w:ascii="仿宋" w:eastAsia="仿宋" w:hAnsi="仿宋" w:cs="仿宋" w:hint="eastAsia"/>
          <w:sz w:val="28"/>
        </w:rPr>
        <w:t>:</w:t>
      </w:r>
      <w:r>
        <w:rPr>
          <w:rFonts w:ascii="仿宋" w:eastAsia="仿宋" w:hAnsi="仿宋" w:cs="仿宋" w:hint="eastAsia"/>
          <w:sz w:val="28"/>
        </w:rPr>
        <w:t>社会福利收养服务行业受益于不断增长的需求，这主要得益于全球各个领域的发展。随着科技的不断进步和新兴产业的崛起，对社会福利收养服务的需求持续扩大。特别是在电子、医疗、能源、半导体和新材料等领域，对高纯度</w:t>
      </w:r>
      <w:r>
        <w:rPr>
          <w:rFonts w:ascii="仿宋" w:eastAsia="仿宋" w:hAnsi="仿宋" w:cs="仿宋" w:hint="eastAsia"/>
          <w:sz w:val="28"/>
        </w:rPr>
        <w:t>XXX</w:t>
      </w:r>
      <w:r>
        <w:rPr>
          <w:rFonts w:ascii="仿宋" w:eastAsia="仿宋" w:hAnsi="仿宋" w:cs="仿宋" w:hint="eastAsia"/>
          <w:sz w:val="28"/>
        </w:rPr>
        <w:t>的需求快速增长。这为社会福利收养服务行业提供了巨大的市场机会。</w:t>
      </w:r>
    </w:p>
    <w:p w:rsidR="000835C4" w14:paraId="41005C5C" w14:textId="0F632B87">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技术创新和产品多元化</w:t>
      </w:r>
      <w:r>
        <w:rPr>
          <w:rFonts w:ascii="仿宋" w:eastAsia="仿宋" w:hAnsi="仿宋" w:cs="仿宋" w:hint="eastAsia"/>
          <w:sz w:val="28"/>
        </w:rPr>
        <w:t>:</w:t>
      </w:r>
      <w:r>
        <w:rPr>
          <w:rFonts w:ascii="仿宋" w:eastAsia="仿宋" w:hAnsi="仿宋" w:cs="仿宋" w:hint="eastAsia"/>
          <w:sz w:val="28"/>
        </w:rPr>
        <w:t>随着技术的不断进步，社会福利收养服务行业正经历着技术创新的浪潮。新的生产和分离技术不断涌现，使得生产过程更加高效和环保。同时，对不同品</w:t>
      </w:r>
      <w:r>
        <w:rPr>
          <w:rFonts w:ascii="仿宋" w:eastAsia="仿宋" w:hAnsi="仿宋" w:cs="仿宋" w:hint="eastAsia"/>
          <w:sz w:val="28"/>
        </w:rPr>
        <w:t>种和纯度的</w:t>
      </w:r>
      <w:r>
        <w:rPr>
          <w:rFonts w:ascii="仿宋" w:eastAsia="仿宋" w:hAnsi="仿宋" w:cs="仿宋" w:hint="eastAsia"/>
          <w:sz w:val="28"/>
        </w:rPr>
        <w:t>XXX</w:t>
      </w:r>
      <w:r>
        <w:rPr>
          <w:rFonts w:ascii="仿宋" w:eastAsia="仿宋" w:hAnsi="仿宋" w:cs="仿宋" w:hint="eastAsia"/>
          <w:sz w:val="28"/>
        </w:rPr>
        <w:t>的需求也在增加，因此，企业可以通过不断创新和产品多元化来满足市场需求。</w:t>
      </w:r>
    </w:p>
    <w:p w:rsidR="000835C4" w14:paraId="45E41DA6" w14:textId="3A65D4B9">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1.3</w:t>
      </w:r>
      <w:r>
        <w:rPr>
          <w:rFonts w:ascii="仿宋" w:eastAsia="仿宋" w:hAnsi="仿宋" w:cs="仿宋" w:hint="eastAsia"/>
          <w:sz w:val="28"/>
        </w:rPr>
        <w:t>市场国际化</w:t>
      </w:r>
      <w:r>
        <w:rPr>
          <w:rFonts w:ascii="仿宋" w:eastAsia="仿宋" w:hAnsi="仿宋" w:cs="仿宋" w:hint="eastAsia"/>
          <w:sz w:val="28"/>
        </w:rPr>
        <w:t>:</w:t>
      </w:r>
    </w:p>
    <w:p w:rsidR="000835C4" w14:textId="3A65D4B9">
      <w:pPr>
        <w:ind w:firstLine="560" w:firstLineChars="200"/>
        <w:rPr>
          <w:rFonts w:ascii="仿宋" w:eastAsia="仿宋" w:hAnsi="仿宋" w:cs="仿宋"/>
          <w:sz w:val="28"/>
        </w:rPr>
      </w:pPr>
      <w:r>
        <w:rPr>
          <w:rFonts w:ascii="仿宋" w:eastAsia="仿宋" w:hAnsi="仿宋" w:cs="仿宋" w:hint="eastAsia"/>
          <w:sz w:val="28"/>
        </w:rPr>
        <w:t>国际市场对社会福利收养服务行业的重要性不断增加。我国的社会福利收养服务企业正在积极寻求国际合作和市场拓展，出口额逐渐增加。国际市场的开放为企业提供了更大的发展机会，特别是在新兴市场。</w:t>
      </w:r>
    </w:p>
    <w:p w:rsidR="000835C4" w14:paraId="5B52362E" w14:textId="6F9E81B0">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社会福利收养服务行业面临的挑战</w:t>
      </w:r>
    </w:p>
    <w:p w:rsidR="000835C4" w14:paraId="7BF56A7C" w14:textId="386D1E88">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激烈的竞争</w:t>
      </w:r>
      <w:r>
        <w:rPr>
          <w:rFonts w:ascii="仿宋" w:eastAsia="仿宋" w:hAnsi="仿宋" w:cs="仿宋" w:hint="eastAsia"/>
          <w:sz w:val="28"/>
        </w:rPr>
        <w:t>:</w:t>
      </w:r>
      <w:r>
        <w:rPr>
          <w:rFonts w:ascii="仿宋" w:eastAsia="仿宋" w:hAnsi="仿宋" w:cs="仿宋" w:hint="eastAsia"/>
          <w:sz w:val="28"/>
        </w:rPr>
        <w:t>随着国内外社会福利收养服务企业的不断涌现，市场竞争变得更加激烈。企业需要不断提高自身的技术水平、降低生产成本以及改进产品质量，以在市场中保持竞争力。</w:t>
      </w:r>
    </w:p>
    <w:p w:rsidR="000835C4" w14:paraId="110306D8" w14:textId="244A1939">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供应链不稳定性</w:t>
      </w:r>
      <w:r>
        <w:rPr>
          <w:rFonts w:ascii="仿宋" w:eastAsia="仿宋" w:hAnsi="仿宋" w:cs="仿宋" w:hint="eastAsia"/>
          <w:sz w:val="28"/>
        </w:rPr>
        <w:t>:</w:t>
      </w:r>
      <w:r>
        <w:rPr>
          <w:rFonts w:ascii="仿宋" w:eastAsia="仿宋" w:hAnsi="仿宋" w:cs="仿宋" w:hint="eastAsia"/>
          <w:sz w:val="28"/>
        </w:rPr>
        <w:t>社会福利收养服务行业的生产依赖于复杂的供应链，包括</w:t>
      </w:r>
      <w:r>
        <w:rPr>
          <w:rFonts w:ascii="仿宋" w:eastAsia="仿宋" w:hAnsi="仿宋" w:cs="仿宋" w:hint="eastAsia"/>
          <w:sz w:val="28"/>
        </w:rPr>
        <w:t>XXX</w:t>
      </w:r>
      <w:r>
        <w:rPr>
          <w:rFonts w:ascii="仿宋" w:eastAsia="仿宋" w:hAnsi="仿宋" w:cs="仿宋" w:hint="eastAsia"/>
          <w:sz w:val="28"/>
        </w:rPr>
        <w:t>采集、分离、储存和运输等环节。供应链中的任何环节问题都可能导致供应不稳定，这对企业的经营和客户服务带来挑战。</w:t>
      </w:r>
    </w:p>
    <w:p w:rsidR="000835C4" w14:paraId="3C2A403F" w14:textId="76CC73C3">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环境法规和安全标准</w:t>
      </w:r>
      <w:r>
        <w:rPr>
          <w:rFonts w:ascii="仿宋" w:eastAsia="仿宋" w:hAnsi="仿宋" w:cs="仿宋" w:hint="eastAsia"/>
          <w:sz w:val="28"/>
        </w:rPr>
        <w:t>:</w:t>
      </w:r>
      <w:r>
        <w:rPr>
          <w:rFonts w:ascii="仿宋" w:eastAsia="仿宋" w:hAnsi="仿宋" w:cs="仿宋" w:hint="eastAsia"/>
          <w:sz w:val="28"/>
        </w:rPr>
        <w:t>政府和社会对环境保护的要求不断提高，这对社会福利收养服务行业的生产和运营提出了更高的要求。企业需要不断适应和遵守新的环境法规和安全标准，这可</w:t>
      </w:r>
      <w:r>
        <w:rPr>
          <w:rFonts w:ascii="仿宋" w:eastAsia="仿宋" w:hAnsi="仿宋" w:cs="仿宋" w:hint="eastAsia"/>
          <w:sz w:val="28"/>
        </w:rPr>
        <w:t>能增加生产成本。</w:t>
      </w:r>
    </w:p>
    <w:p w:rsidR="000835C4" w14:paraId="3BEF7812" w14:textId="1C820537">
      <w:pPr>
        <w:ind w:firstLine="560" w:firstLineChars="200"/>
        <w:rPr>
          <w:rFonts w:ascii="仿宋" w:eastAsia="仿宋" w:hAnsi="仿宋" w:cs="仿宋"/>
          <w:sz w:val="28"/>
        </w:rPr>
      </w:pPr>
      <w:r>
        <w:rPr>
          <w:rFonts w:ascii="仿宋" w:eastAsia="仿宋" w:hAnsi="仿宋" w:cs="仿宋" w:hint="eastAsia"/>
          <w:sz w:val="28"/>
        </w:rPr>
        <w:t>1.4</w:t>
      </w:r>
      <w:r>
        <w:rPr>
          <w:rFonts w:ascii="仿宋" w:eastAsia="仿宋" w:hAnsi="仿宋" w:cs="仿宋" w:hint="eastAsia"/>
          <w:sz w:val="28"/>
        </w:rPr>
        <w:t>国际市场风险</w:t>
      </w:r>
      <w:r>
        <w:rPr>
          <w:rFonts w:ascii="仿宋" w:eastAsia="仿宋" w:hAnsi="仿宋" w:cs="仿宋" w:hint="eastAsia"/>
          <w:sz w:val="28"/>
        </w:rPr>
        <w:t>:</w:t>
      </w:r>
      <w:r>
        <w:rPr>
          <w:rFonts w:ascii="仿宋" w:eastAsia="仿宋" w:hAnsi="仿宋" w:cs="仿宋" w:hint="eastAsia"/>
          <w:sz w:val="28"/>
        </w:rPr>
        <w:t>国际市场的不确定性和地缘政治风险可能对社会福利收养服务行业产生负面影响。国际贸易争端、汇率波动和政治不稳定性都可能影响国际市场的供应和需求。</w:t>
      </w:r>
    </w:p>
    <w:p w:rsidR="000835C4" w14:paraId="6CDE1371" w14:textId="77777777">
      <w:pPr>
        <w:pStyle w:val="Heading1"/>
        <w:ind w:firstLine="560" w:firstLineChars="200"/>
        <w:rPr>
          <w:rFonts w:ascii="仿宋" w:eastAsia="仿宋" w:hAnsi="仿宋" w:cs="仿宋"/>
          <w:sz w:val="28"/>
        </w:rPr>
      </w:pPr>
      <w:bookmarkStart w:id="4" w:name="_Toc13499"/>
      <w:r>
        <w:rPr>
          <w:rFonts w:ascii="仿宋" w:eastAsia="仿宋" w:hAnsi="仿宋" w:cs="仿宋" w:hint="eastAsia"/>
          <w:sz w:val="28"/>
        </w:rPr>
        <w:t>二、产品方案与建设规划</w:t>
      </w:r>
      <w:bookmarkEnd w:id="4"/>
    </w:p>
    <w:p w:rsidR="000835C4" w14:paraId="1E9CCC24" w14:textId="77777777">
      <w:pPr>
        <w:pStyle w:val="Heading2"/>
        <w:rPr>
          <w:rFonts w:ascii="仿宋" w:eastAsia="仿宋" w:hAnsi="仿宋" w:cs="仿宋"/>
        </w:rPr>
      </w:pPr>
      <w:bookmarkStart w:id="5" w:name="_Toc7606"/>
      <w:r>
        <w:rPr>
          <w:rFonts w:ascii="仿宋" w:eastAsia="仿宋" w:hAnsi="仿宋" w:cs="仿宋" w:hint="eastAsia"/>
        </w:rPr>
        <w:t>（一）社会福利收养服务项目场地规模</w:t>
      </w:r>
      <w:bookmarkEnd w:id="5"/>
    </w:p>
    <w:p w:rsidR="000835C4" w14:paraId="00503EC0" w14:textId="77777777">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社会福利收养服务项目的总占地面积为</w:t>
      </w:r>
      <w:r>
        <w:rPr>
          <w:rFonts w:ascii="仿宋" w:eastAsia="仿宋" w:hAnsi="仿宋" w:cs="仿宋" w:hint="eastAsia"/>
          <w:sz w:val="28"/>
        </w:rPr>
        <w:t>XXXX</w:t>
      </w:r>
      <w:r>
        <w:rPr>
          <w:rFonts w:ascii="仿宋" w:eastAsia="仿宋" w:hAnsi="仿宋" w:cs="仿宋" w:hint="eastAsia"/>
          <w:sz w:val="28"/>
        </w:rPr>
        <w:t>平方米，折合约</w:t>
      </w:r>
      <w:r>
        <w:rPr>
          <w:rFonts w:ascii="仿宋" w:eastAsia="仿宋" w:hAnsi="仿宋" w:cs="仿宋" w:hint="eastAsia"/>
          <w:sz w:val="28"/>
        </w:rPr>
        <w:t>XX</w:t>
      </w:r>
    </w:p>
    <w:p w:rsidR="000835C4" w14:textId="77777777">
      <w:pPr>
        <w:ind w:firstLine="560" w:firstLineChars="200"/>
        <w:rPr>
          <w:rFonts w:ascii="仿宋" w:eastAsia="仿宋" w:hAnsi="仿宋" w:cs="仿宋"/>
          <w:sz w:val="28"/>
        </w:rPr>
      </w:pPr>
      <w:r>
        <w:rPr>
          <w:rFonts w:ascii="仿宋" w:eastAsia="仿宋" w:hAnsi="仿宋" w:cs="仿宋" w:hint="eastAsia"/>
          <w:sz w:val="28"/>
        </w:rPr>
        <w:t>亩。预计场区规划总建筑面积为</w:t>
      </w:r>
      <w:r>
        <w:rPr>
          <w:rFonts w:ascii="仿宋" w:eastAsia="仿宋" w:hAnsi="仿宋" w:cs="仿宋" w:hint="eastAsia"/>
          <w:sz w:val="28"/>
        </w:rPr>
        <w:t>XXXX</w:t>
      </w:r>
      <w:r>
        <w:rPr>
          <w:rFonts w:ascii="仿宋" w:eastAsia="仿宋" w:hAnsi="仿宋" w:cs="仿宋" w:hint="eastAsia"/>
          <w:sz w:val="28"/>
        </w:rPr>
        <w:t>平方米。</w:t>
      </w:r>
    </w:p>
    <w:p w:rsidR="000835C4" w14:paraId="2183EBAC" w14:textId="77777777">
      <w:pPr>
        <w:pStyle w:val="Heading2"/>
        <w:ind w:firstLine="560" w:firstLineChars="200"/>
        <w:rPr>
          <w:rFonts w:ascii="仿宋" w:eastAsia="仿宋" w:hAnsi="仿宋" w:cs="仿宋"/>
          <w:sz w:val="28"/>
        </w:rPr>
      </w:pPr>
      <w:bookmarkStart w:id="6" w:name="_Toc15423"/>
      <w:r>
        <w:rPr>
          <w:rFonts w:ascii="仿宋" w:eastAsia="仿宋" w:hAnsi="仿宋" w:cs="仿宋" w:hint="eastAsia"/>
          <w:sz w:val="28"/>
        </w:rPr>
        <w:t>（二）产能规模</w:t>
      </w:r>
      <w:bookmarkEnd w:id="6"/>
    </w:p>
    <w:p w:rsidR="000835C4" w14:paraId="5CF4E77F" w14:textId="77777777">
      <w:pPr>
        <w:ind w:firstLine="560" w:firstLineChars="200"/>
        <w:rPr>
          <w:rFonts w:ascii="仿宋" w:eastAsia="仿宋" w:hAnsi="仿宋" w:cs="仿宋"/>
          <w:sz w:val="28"/>
        </w:rPr>
      </w:pPr>
      <w:r>
        <w:rPr>
          <w:rFonts w:ascii="仿宋" w:eastAsia="仿宋" w:hAnsi="仿宋" w:cs="仿宋" w:hint="eastAsia"/>
          <w:sz w:val="28"/>
        </w:rPr>
        <w:t>根据对国内外市场的深入调研和社会福利收养服务项目实施能力分析，我们制定了建设规模，旨在实现年产</w:t>
      </w:r>
      <w:r>
        <w:rPr>
          <w:rFonts w:ascii="仿宋" w:eastAsia="仿宋" w:hAnsi="仿宋" w:cs="仿宋" w:hint="eastAsia"/>
          <w:sz w:val="28"/>
        </w:rPr>
        <w:t>XXX</w:t>
      </w:r>
      <w:r>
        <w:rPr>
          <w:rFonts w:ascii="仿宋" w:eastAsia="仿宋" w:hAnsi="仿宋" w:cs="仿宋" w:hint="eastAsia"/>
          <w:sz w:val="28"/>
        </w:rPr>
        <w:t>产品</w:t>
      </w:r>
      <w:r>
        <w:rPr>
          <w:rFonts w:ascii="仿宋" w:eastAsia="仿宋" w:hAnsi="仿宋" w:cs="仿宋" w:hint="eastAsia"/>
          <w:sz w:val="28"/>
        </w:rPr>
        <w:t>XXX</w:t>
      </w:r>
      <w:r>
        <w:rPr>
          <w:rFonts w:ascii="仿宋" w:eastAsia="仿宋" w:hAnsi="仿宋" w:cs="仿宋" w:hint="eastAsia"/>
          <w:sz w:val="28"/>
        </w:rPr>
        <w:t>吨的目标。这一建设规模的确定主要基于对</w:t>
      </w:r>
      <w:r>
        <w:rPr>
          <w:rFonts w:ascii="仿宋" w:eastAsia="仿宋" w:hAnsi="仿宋" w:cs="仿宋" w:hint="eastAsia"/>
          <w:sz w:val="28"/>
        </w:rPr>
        <w:t>市场需求、公司产能和资源利用的综合考虑。在实现这一目标的过程中，我们将充分利用已有的技术和设备，同时进行必要的技术改造和升级，以满足市场需求和提高生产效率。</w:t>
      </w:r>
    </w:p>
    <w:p w:rsidR="000835C4" w14:paraId="3A61DC56" w14:textId="77777777">
      <w:pPr>
        <w:ind w:firstLine="560" w:firstLineChars="200"/>
        <w:rPr>
          <w:rFonts w:ascii="仿宋" w:eastAsia="仿宋" w:hAnsi="仿宋" w:cs="仿宋"/>
          <w:sz w:val="28"/>
        </w:rPr>
      </w:pPr>
      <w:r>
        <w:rPr>
          <w:rFonts w:ascii="仿宋" w:eastAsia="仿宋" w:hAnsi="仿宋" w:cs="仿宋" w:hint="eastAsia"/>
          <w:sz w:val="28"/>
        </w:rPr>
        <w:t>预计在社会福利收养服务项目达产后，公司的年营业收入将达到</w:t>
      </w:r>
      <w:r>
        <w:rPr>
          <w:rFonts w:ascii="仿宋" w:eastAsia="仿宋" w:hAnsi="仿宋" w:cs="仿宋" w:hint="eastAsia"/>
          <w:sz w:val="28"/>
        </w:rPr>
        <w:t>XXX</w:t>
      </w:r>
      <w:r>
        <w:rPr>
          <w:rFonts w:ascii="仿宋" w:eastAsia="仿宋" w:hAnsi="仿宋" w:cs="仿宋" w:hint="eastAsia"/>
          <w:sz w:val="28"/>
        </w:rPr>
        <w:t>万元。这一预测主要基于市场调研、产品定价和销售策略等因素。同时，我们将持续优化生产流程、提高产品质量和降低生产成本，以实现经济效益的最大化。此外，社会福利收养服务项目的实施还将带来显著的就业机会和社会效益，为当地经济发展和社会稳定做出积极贡献。</w:t>
      </w:r>
    </w:p>
    <w:p w:rsidR="000835C4" w14:paraId="574EA9FB" w14:textId="77777777">
      <w:pPr>
        <w:pStyle w:val="Heading2"/>
        <w:ind w:firstLine="560" w:firstLineChars="200"/>
        <w:rPr>
          <w:rFonts w:ascii="仿宋" w:eastAsia="仿宋" w:hAnsi="仿宋" w:cs="仿宋"/>
          <w:sz w:val="28"/>
        </w:rPr>
      </w:pPr>
      <w:bookmarkStart w:id="7" w:name="_Toc22060"/>
      <w:r>
        <w:rPr>
          <w:rFonts w:ascii="仿宋" w:eastAsia="仿宋" w:hAnsi="仿宋" w:cs="仿宋" w:hint="eastAsia"/>
          <w:sz w:val="28"/>
        </w:rPr>
        <w:t>（三）</w:t>
      </w:r>
      <w:r>
        <w:rPr>
          <w:rFonts w:ascii="仿宋" w:eastAsia="仿宋" w:hAnsi="仿宋" w:cs="仿宋" w:hint="eastAsia"/>
          <w:sz w:val="28"/>
        </w:rPr>
        <w:t>产品规划方案及生产纲领</w:t>
      </w:r>
      <w:bookmarkEnd w:id="7"/>
    </w:p>
    <w:p w:rsidR="000835C4" w14:paraId="7FDBDABF" w14:textId="77777777">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p>
    <w:p w:rsidR="000835C4" w14:textId="77777777">
      <w:pPr>
        <w:ind w:firstLine="560" w:firstLineChars="200"/>
        <w:rPr>
          <w:rFonts w:ascii="仿宋" w:eastAsia="仿宋" w:hAnsi="仿宋" w:cs="仿宋"/>
          <w:sz w:val="28"/>
        </w:rPr>
      </w:pPr>
      <w:r>
        <w:rPr>
          <w:rFonts w:ascii="仿宋" w:eastAsia="仿宋" w:hAnsi="仿宋" w:cs="仿宋" w:hint="eastAsia"/>
          <w:sz w:val="28"/>
        </w:rPr>
        <w:t>本期社会福利收养服务项目的产品策略是在全面综合考虑多个要素的基础上制定的，包括国家和地方产业发展政策、市场需求情况、资源供应情况、企业资金筹措能力、生产工艺技术水平的先进程度、社会福利收养服务项目经济效益以及投资风险性等因素。社会福利收养服务项目的具体产品种类将根据市场需求状况进行灵活调整，以确保我们可以满足市场的需求。每年的生产计划将根据人员和装备的生产能力水平以及市场需求的预测情况来制定。在这一过程中，我们将充分考虑产量和销量的一致性，以确保产品供应与市场需求保持平衡。本报告将按</w:t>
      </w:r>
      <w:r>
        <w:rPr>
          <w:rFonts w:ascii="仿宋" w:eastAsia="仿宋" w:hAnsi="仿宋" w:cs="仿宋" w:hint="eastAsia"/>
          <w:sz w:val="28"/>
        </w:rPr>
        <w:t>照初步产品方案进行细致的经济测算，以制定合适的产品策略，同时确保社会福利收养服务项目的经济可行性。</w:t>
      </w:r>
    </w:p>
    <w:p w:rsidR="000835C4" w14:paraId="3063C60D" w14:textId="77777777">
      <w:pPr>
        <w:pStyle w:val="Heading1"/>
        <w:ind w:firstLine="560" w:firstLineChars="200"/>
        <w:rPr>
          <w:rFonts w:ascii="仿宋" w:eastAsia="仿宋" w:hAnsi="仿宋" w:cs="仿宋"/>
          <w:sz w:val="28"/>
        </w:rPr>
      </w:pPr>
      <w:bookmarkStart w:id="8" w:name="_Toc25083"/>
      <w:r>
        <w:rPr>
          <w:rFonts w:ascii="仿宋" w:eastAsia="仿宋" w:hAnsi="仿宋" w:cs="仿宋" w:hint="eastAsia"/>
          <w:sz w:val="28"/>
        </w:rPr>
        <w:t>三、行业前景及市场预测</w:t>
      </w:r>
      <w:bookmarkEnd w:id="8"/>
    </w:p>
    <w:p w:rsidR="000835C4" w14:paraId="7EB1B384" w14:textId="77777777">
      <w:pPr>
        <w:pStyle w:val="Heading2"/>
        <w:rPr>
          <w:rFonts w:ascii="仿宋" w:eastAsia="仿宋" w:hAnsi="仿宋" w:cs="仿宋"/>
        </w:rPr>
      </w:pPr>
      <w:bookmarkStart w:id="9" w:name="_Toc17213"/>
      <w:r>
        <w:rPr>
          <w:rFonts w:ascii="仿宋" w:eastAsia="仿宋" w:hAnsi="仿宋" w:cs="仿宋" w:hint="eastAsia"/>
        </w:rPr>
        <w:t>（一）行业基本情况</w:t>
      </w:r>
      <w:bookmarkEnd w:id="9"/>
    </w:p>
    <w:p w:rsidR="000835C4" w14:paraId="0240C425" w14:textId="430ECEBF">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行业定义：社会福利收养服务行业是一个关键的产业领域，专注于生产、分离和供</w:t>
      </w:r>
      <w:r>
        <w:rPr>
          <w:rFonts w:ascii="仿宋" w:eastAsia="仿宋" w:hAnsi="仿宋" w:cs="仿宋" w:hint="eastAsia"/>
          <w:sz w:val="28"/>
        </w:rPr>
        <w:t>XXX</w:t>
      </w:r>
      <w:r>
        <w:rPr>
          <w:rFonts w:ascii="仿宋" w:eastAsia="仿宋" w:hAnsi="仿宋" w:cs="仿宋" w:hint="eastAsia"/>
          <w:sz w:val="28"/>
        </w:rPr>
        <w:t>，包括但不限于</w:t>
      </w:r>
      <w:r>
        <w:rPr>
          <w:rFonts w:ascii="仿宋" w:eastAsia="仿宋" w:hAnsi="仿宋" w:cs="仿宋" w:hint="eastAsia"/>
          <w:sz w:val="28"/>
        </w:rPr>
        <w:t>XXXX</w:t>
      </w:r>
      <w:r>
        <w:rPr>
          <w:rFonts w:ascii="仿宋" w:eastAsia="仿宋" w:hAnsi="仿宋" w:cs="仿宋" w:hint="eastAsia"/>
          <w:sz w:val="28"/>
        </w:rPr>
        <w:t>。这些</w:t>
      </w:r>
      <w:r>
        <w:rPr>
          <w:rFonts w:ascii="仿宋" w:eastAsia="仿宋" w:hAnsi="仿宋" w:cs="仿宋" w:hint="eastAsia"/>
          <w:sz w:val="28"/>
        </w:rPr>
        <w:t>XXX</w:t>
      </w:r>
      <w:r>
        <w:rPr>
          <w:rFonts w:ascii="仿宋" w:eastAsia="仿宋" w:hAnsi="仿宋" w:cs="仿宋" w:hint="eastAsia"/>
          <w:sz w:val="28"/>
        </w:rPr>
        <w:t>广泛应用于电子、医疗、能源、制造和其他领域。</w:t>
      </w:r>
    </w:p>
    <w:p w:rsidR="000835C4" w14:paraId="09B17638" w14:textId="2A1E3EF8">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市场规模：社会福利收养服务行业的市场规模庞大。全球范围内，该行业的市场价值数以百亿美元计。在国内市场，该行业也呈现出强劲增长势头。</w:t>
      </w:r>
    </w:p>
    <w:p w:rsidR="000835C4" w14:paraId="7810ED5A" w14:textId="656271CE">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行业分类：社会福利收养服务行业通常可以分为以下几个子领域，包</w:t>
      </w:r>
      <w:r>
        <w:rPr>
          <w:rFonts w:ascii="仿宋" w:eastAsia="仿宋" w:hAnsi="仿宋" w:cs="仿宋" w:hint="eastAsia"/>
          <w:sz w:val="28"/>
        </w:rPr>
        <w:t>括</w:t>
      </w:r>
      <w:r>
        <w:rPr>
          <w:rFonts w:ascii="仿宋" w:eastAsia="仿宋" w:hAnsi="仿宋" w:cs="仿宋" w:hint="eastAsia"/>
          <w:sz w:val="28"/>
        </w:rPr>
        <w:t>XXXXX</w:t>
      </w:r>
      <w:r>
        <w:rPr>
          <w:rFonts w:ascii="仿宋" w:eastAsia="仿宋" w:hAnsi="仿宋" w:cs="仿宋" w:hint="eastAsia"/>
          <w:sz w:val="28"/>
        </w:rPr>
        <w:t>。每个子领域都有其独特的特点和市场需求。</w:t>
      </w:r>
    </w:p>
    <w:p w:rsidR="000835C4" w14:paraId="3C6E9092" w14:textId="0CB4D124">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主要产品：主要产品包括</w:t>
      </w:r>
      <w:r>
        <w:rPr>
          <w:rFonts w:ascii="仿宋" w:eastAsia="仿宋" w:hAnsi="仿宋" w:cs="仿宋" w:hint="eastAsia"/>
          <w:sz w:val="28"/>
        </w:rPr>
        <w:t>XXXXX</w:t>
      </w:r>
      <w:r>
        <w:rPr>
          <w:rFonts w:ascii="仿宋" w:eastAsia="仿宋" w:hAnsi="仿宋" w:cs="仿宋" w:hint="eastAsia"/>
          <w:sz w:val="28"/>
        </w:rPr>
        <w:t>等。这些产品在各个领域具有广泛的应用。</w:t>
      </w:r>
    </w:p>
    <w:p w:rsidR="000835C4" w14:paraId="78ACF78B" w14:textId="0FC81BBC">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5.</w:t>
      </w:r>
      <w:r>
        <w:rPr>
          <w:rFonts w:ascii="仿宋" w:eastAsia="仿宋" w:hAnsi="仿宋" w:cs="仿宋" w:hint="eastAsia"/>
          <w:sz w:val="28"/>
        </w:rPr>
        <w:t>市场需求：市场需求主要来自电子制造、医疗保健、工业制造、食品和饮料、冶金、半导体、新材料、生物技术等领域。随着这些领域的不断发展，对</w:t>
      </w:r>
      <w:r>
        <w:rPr>
          <w:rFonts w:ascii="仿宋" w:eastAsia="仿宋" w:hAnsi="仿宋" w:cs="仿宋" w:hint="eastAsia"/>
          <w:sz w:val="28"/>
        </w:rPr>
        <w:t>XXX</w:t>
      </w:r>
      <w:r>
        <w:rPr>
          <w:rFonts w:ascii="仿宋" w:eastAsia="仿宋" w:hAnsi="仿宋" w:cs="仿宋" w:hint="eastAsia"/>
          <w:sz w:val="28"/>
        </w:rPr>
        <w:t>的需求也在增加。</w:t>
      </w:r>
    </w:p>
    <w:p w:rsidR="000835C4" w14:paraId="1EA18CC7" w14:textId="0ADCC3FB">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市场趋势：行业内的主要趋势包括技术创新、环保意识的提高、国际市场拓展、供应链优化等。这些趋势影响着行业的未来发展方向。</w:t>
      </w:r>
    </w:p>
    <w:p w:rsidR="000835C4" w14:paraId="36A27CBE" w14:textId="52572F00">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竞争格局：全球社会福利收养服务行业竞争激烈，存在一些大型国际</w:t>
      </w:r>
      <w:r>
        <w:rPr>
          <w:rFonts w:ascii="仿宋" w:eastAsia="仿宋" w:hAnsi="仿宋" w:cs="仿宋" w:hint="eastAsia"/>
          <w:sz w:val="28"/>
        </w:rPr>
        <w:t>XXX</w:t>
      </w:r>
      <w:r>
        <w:rPr>
          <w:rFonts w:ascii="仿宋" w:eastAsia="仿宋" w:hAnsi="仿宋" w:cs="仿宋" w:hint="eastAsia"/>
          <w:sz w:val="28"/>
        </w:rPr>
        <w:t>公司，以及一些本土</w:t>
      </w:r>
      <w:r>
        <w:rPr>
          <w:rFonts w:ascii="仿宋" w:eastAsia="仿宋" w:hAnsi="仿宋" w:cs="仿宋" w:hint="eastAsia"/>
          <w:sz w:val="28"/>
        </w:rPr>
        <w:t>X</w:t>
      </w:r>
      <w:r>
        <w:rPr>
          <w:rFonts w:ascii="仿宋" w:eastAsia="仿宋" w:hAnsi="仿宋" w:cs="仿宋" w:hint="eastAsia"/>
          <w:sz w:val="28"/>
        </w:rPr>
        <w:t>XX</w:t>
      </w:r>
      <w:r>
        <w:rPr>
          <w:rFonts w:ascii="仿宋" w:eastAsia="仿宋" w:hAnsi="仿宋" w:cs="仿宋" w:hint="eastAsia"/>
          <w:sz w:val="28"/>
        </w:rPr>
        <w:t>企业。这些企业通过技术创新、产品多元化和国际市场扩张来竞争市场份额。</w:t>
      </w:r>
    </w:p>
    <w:p w:rsidR="000835C4" w14:paraId="129865AF" w14:textId="75B30364">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政策和法规：环保法规、安全标准和质量管理要求对社会福利收养服务行业产生重大影响。政府制定的法规和政策对行业的合规性和可持续性产生关键作用。</w:t>
      </w:r>
    </w:p>
    <w:p w:rsidR="000835C4" w14:paraId="7B81AA2F" w14:textId="6F95FED9">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国际市场：国际市场对社会福利收养服务行业至关重要，特别是出口市场。国际市场的稳定性和竞争格局影响着行业内企业的国际化战略。</w:t>
      </w:r>
    </w:p>
    <w:p w:rsidR="000835C4" w14:paraId="386AD572" w14:textId="685EBDD8">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发展前景：随着新兴产业的快速发展和技术不断进步，社会福利收养服务行业有望继续保持增长。国内外市场都将提供丰富的机会，但同时也伴随着激烈的竞争和各种挑战。因</w:t>
      </w:r>
      <w:r>
        <w:rPr>
          <w:rFonts w:ascii="仿宋" w:eastAsia="仿宋" w:hAnsi="仿宋" w:cs="仿宋" w:hint="eastAsia"/>
          <w:sz w:val="28"/>
        </w:rPr>
        <w:t>此，企业需要不断创新和适应市场变化，以确保行业的可持续发展。</w:t>
      </w:r>
    </w:p>
    <w:p w:rsidR="000835C4" w14:paraId="758B405E" w14:textId="77777777">
      <w:pPr>
        <w:pStyle w:val="Heading2"/>
        <w:ind w:firstLine="560" w:firstLineChars="200"/>
        <w:rPr>
          <w:rFonts w:ascii="仿宋" w:eastAsia="仿宋" w:hAnsi="仿宋" w:cs="仿宋"/>
          <w:sz w:val="28"/>
        </w:rPr>
      </w:pPr>
      <w:bookmarkStart w:id="10" w:name="_Toc7450"/>
      <w:r>
        <w:rPr>
          <w:rFonts w:ascii="仿宋" w:eastAsia="仿宋" w:hAnsi="仿宋" w:cs="仿宋" w:hint="eastAsia"/>
          <w:sz w:val="28"/>
        </w:rPr>
        <w:t>（二）市场分析</w:t>
      </w:r>
      <w:bookmarkEnd w:id="10"/>
    </w:p>
    <w:p w:rsidR="000835C4" w14:paraId="7A313AB3" w14:textId="77777777">
      <w:pPr>
        <w:ind w:firstLine="560" w:firstLineChars="200"/>
        <w:rPr>
          <w:rFonts w:ascii="仿宋" w:eastAsia="仿宋" w:hAnsi="仿宋" w:cs="仿宋"/>
          <w:sz w:val="28"/>
        </w:rPr>
      </w:pPr>
      <w:r>
        <w:rPr>
          <w:rFonts w:ascii="仿宋" w:eastAsia="仿宋" w:hAnsi="仿宋" w:cs="仿宋" w:hint="eastAsia"/>
          <w:sz w:val="28"/>
        </w:rPr>
        <w:t>行业概述：</w:t>
      </w:r>
    </w:p>
    <w:p w:rsidR="000835C4" w14:paraId="4DA5DC3D" w14:textId="77777777">
      <w:pPr>
        <w:ind w:firstLine="560" w:firstLineChars="200"/>
        <w:rPr>
          <w:rFonts w:ascii="仿宋" w:eastAsia="仿宋" w:hAnsi="仿宋" w:cs="仿宋"/>
          <w:sz w:val="28"/>
        </w:rPr>
      </w:pPr>
      <w:r>
        <w:rPr>
          <w:rFonts w:ascii="仿宋" w:eastAsia="仿宋" w:hAnsi="仿宋" w:cs="仿宋" w:hint="eastAsia"/>
          <w:sz w:val="28"/>
        </w:rPr>
        <w:t>社会福利收养服务行业是一个多元化的领域，包括多种不同产品和服务的提供。</w:t>
      </w:r>
    </w:p>
    <w:p w:rsidR="000835C4" w14:paraId="6EFEE9B2" w14:textId="77777777">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这个行业的特点包括市场广泛，应用领域多样，技术水平和质量标准都有较高要求。</w:t>
      </w:r>
    </w:p>
    <w:p w:rsidR="000835C4" w14:paraId="44585430" w14:textId="77777777">
      <w:pPr>
        <w:ind w:firstLine="560" w:firstLineChars="200"/>
        <w:rPr>
          <w:rFonts w:ascii="仿宋" w:eastAsia="仿宋" w:hAnsi="仿宋" w:cs="仿宋"/>
          <w:sz w:val="28"/>
        </w:rPr>
      </w:pPr>
      <w:r>
        <w:rPr>
          <w:rFonts w:ascii="仿宋" w:eastAsia="仿宋" w:hAnsi="仿宋" w:cs="仿宋" w:hint="eastAsia"/>
          <w:sz w:val="28"/>
        </w:rPr>
        <w:t>市场规模：</w:t>
      </w:r>
    </w:p>
    <w:p w:rsidR="000835C4" w14:paraId="0BA29F77" w14:textId="77777777">
      <w:pPr>
        <w:ind w:firstLine="560" w:firstLineChars="200"/>
        <w:rPr>
          <w:rFonts w:ascii="仿宋" w:eastAsia="仿宋" w:hAnsi="仿宋" w:cs="仿宋"/>
          <w:sz w:val="28"/>
        </w:rPr>
      </w:pPr>
      <w:r>
        <w:rPr>
          <w:rFonts w:ascii="仿宋" w:eastAsia="仿宋" w:hAnsi="仿宋" w:cs="仿宋" w:hint="eastAsia"/>
          <w:sz w:val="28"/>
        </w:rPr>
        <w:t>社会福利收养服务行业的市场规模巨大，全球市值数以百亿美元计。</w:t>
      </w:r>
    </w:p>
    <w:p w:rsidR="000835C4" w14:paraId="78CC4C87" w14:textId="77777777">
      <w:pPr>
        <w:ind w:firstLine="560" w:firstLineChars="200"/>
        <w:rPr>
          <w:rFonts w:ascii="仿宋" w:eastAsia="仿宋" w:hAnsi="仿宋" w:cs="仿宋"/>
          <w:sz w:val="28"/>
        </w:rPr>
      </w:pPr>
      <w:r>
        <w:rPr>
          <w:rFonts w:ascii="仿宋" w:eastAsia="仿宋" w:hAnsi="仿宋" w:cs="仿宋" w:hint="eastAsia"/>
          <w:sz w:val="28"/>
        </w:rPr>
        <w:t>在国内市场，社会福利收养服务行业也呈现强劲增长趋势，为国内经济做出了重要贡献。</w:t>
      </w:r>
    </w:p>
    <w:p w:rsidR="000835C4" w14:paraId="50A0CF01" w14:textId="77777777">
      <w:pPr>
        <w:ind w:firstLine="560" w:firstLineChars="200"/>
        <w:rPr>
          <w:rFonts w:ascii="仿宋" w:eastAsia="仿宋" w:hAnsi="仿宋" w:cs="仿宋"/>
          <w:sz w:val="28"/>
        </w:rPr>
      </w:pPr>
      <w:r>
        <w:rPr>
          <w:rFonts w:ascii="仿宋" w:eastAsia="仿宋" w:hAnsi="仿宋" w:cs="仿宋" w:hint="eastAsia"/>
          <w:sz w:val="28"/>
        </w:rPr>
        <w:t>市场细分：</w:t>
      </w:r>
    </w:p>
    <w:p w:rsidR="000835C4" w14:paraId="44322BDC" w14:textId="77777777">
      <w:pPr>
        <w:ind w:firstLine="560" w:firstLineChars="200"/>
        <w:rPr>
          <w:rFonts w:ascii="仿宋" w:eastAsia="仿宋" w:hAnsi="仿宋" w:cs="仿宋"/>
          <w:sz w:val="28"/>
        </w:rPr>
      </w:pPr>
      <w:r>
        <w:rPr>
          <w:rFonts w:ascii="仿宋" w:eastAsia="仿宋" w:hAnsi="仿宋" w:cs="仿宋" w:hint="eastAsia"/>
          <w:sz w:val="28"/>
        </w:rPr>
        <w:t>社会福利收养服务行业可分为多个子领域，每个领域提供不同的产品和服务。</w:t>
      </w:r>
    </w:p>
    <w:p w:rsidR="000835C4" w14:paraId="53C9703C" w14:textId="77777777">
      <w:pPr>
        <w:ind w:firstLine="560" w:firstLineChars="200"/>
        <w:rPr>
          <w:rFonts w:ascii="仿宋" w:eastAsia="仿宋" w:hAnsi="仿宋" w:cs="仿宋"/>
          <w:sz w:val="28"/>
        </w:rPr>
      </w:pPr>
      <w:r>
        <w:rPr>
          <w:rFonts w:ascii="仿宋" w:eastAsia="仿宋" w:hAnsi="仿宋" w:cs="仿宋" w:hint="eastAsia"/>
          <w:sz w:val="28"/>
        </w:rPr>
        <w:t>这些子领域的产品和服务多种多样，应用于不同的领域。</w:t>
      </w:r>
    </w:p>
    <w:p w:rsidR="000835C4" w14:paraId="71E39B6A" w14:textId="77777777">
      <w:pPr>
        <w:ind w:firstLine="560" w:firstLineChars="200"/>
        <w:rPr>
          <w:rFonts w:ascii="仿宋" w:eastAsia="仿宋" w:hAnsi="仿宋" w:cs="仿宋"/>
          <w:sz w:val="28"/>
        </w:rPr>
      </w:pPr>
      <w:r>
        <w:rPr>
          <w:rFonts w:ascii="仿宋" w:eastAsia="仿宋" w:hAnsi="仿宋" w:cs="仿宋" w:hint="eastAsia"/>
          <w:sz w:val="28"/>
        </w:rPr>
        <w:t>主要供应商：</w:t>
      </w:r>
    </w:p>
    <w:p w:rsidR="000835C4" w14:paraId="43CE27BF" w14:textId="77777777">
      <w:pPr>
        <w:ind w:firstLine="560" w:firstLineChars="200"/>
        <w:rPr>
          <w:rFonts w:ascii="仿宋" w:eastAsia="仿宋" w:hAnsi="仿宋" w:cs="仿宋"/>
          <w:sz w:val="28"/>
        </w:rPr>
      </w:pPr>
      <w:r>
        <w:rPr>
          <w:rFonts w:ascii="仿宋" w:eastAsia="仿宋" w:hAnsi="仿宋" w:cs="仿宋" w:hint="eastAsia"/>
          <w:sz w:val="28"/>
        </w:rPr>
        <w:t>社会福利收养服务行业的全球供应商包括国际公司和本土企业。</w:t>
      </w:r>
    </w:p>
    <w:p w:rsidR="000835C4" w14:paraId="56D79623" w14:textId="77777777">
      <w:pPr>
        <w:ind w:firstLine="560" w:firstLineChars="200"/>
        <w:rPr>
          <w:rFonts w:ascii="仿宋" w:eastAsia="仿宋" w:hAnsi="仿宋" w:cs="仿宋"/>
          <w:sz w:val="28"/>
        </w:rPr>
      </w:pPr>
      <w:r>
        <w:rPr>
          <w:rFonts w:ascii="仿宋" w:eastAsia="仿宋" w:hAnsi="仿宋" w:cs="仿宋" w:hint="eastAsia"/>
          <w:sz w:val="28"/>
        </w:rPr>
        <w:t>国际公司在全球市场具有强大地位，同时本土企业逐渐崭露头角，推动行业多元化和竞争。</w:t>
      </w:r>
    </w:p>
    <w:p w:rsidR="000835C4" w14:paraId="27A7AF0F" w14:textId="77777777">
      <w:pPr>
        <w:ind w:firstLine="560" w:firstLineChars="200"/>
        <w:rPr>
          <w:rFonts w:ascii="仿宋" w:eastAsia="仿宋" w:hAnsi="仿宋" w:cs="仿宋"/>
          <w:sz w:val="28"/>
        </w:rPr>
      </w:pPr>
      <w:r>
        <w:rPr>
          <w:rFonts w:ascii="仿宋" w:eastAsia="仿宋" w:hAnsi="仿宋" w:cs="仿宋" w:hint="eastAsia"/>
          <w:sz w:val="28"/>
        </w:rPr>
        <w:t>下游应用市场：</w:t>
      </w:r>
    </w:p>
    <w:p w:rsidR="000835C4" w14:paraId="66F38CF7" w14:textId="77777777">
      <w:pPr>
        <w:ind w:firstLine="560" w:firstLineChars="200"/>
        <w:rPr>
          <w:rFonts w:ascii="仿宋" w:eastAsia="仿宋" w:hAnsi="仿宋" w:cs="仿宋"/>
          <w:sz w:val="28"/>
        </w:rPr>
      </w:pPr>
      <w:r>
        <w:rPr>
          <w:rFonts w:ascii="仿宋" w:eastAsia="仿宋" w:hAnsi="仿宋" w:cs="仿宋" w:hint="eastAsia"/>
          <w:sz w:val="28"/>
        </w:rPr>
        <w:t>社会福利收养服务行业的产品和服务广泛应用于下游行业，包括制造业、医疗保健、食品和饮料、交通、能源等多个领域。</w:t>
      </w:r>
    </w:p>
    <w:p w:rsidR="000835C4" w14:paraId="2873DA9D" w14:textId="77777777">
      <w:pPr>
        <w:ind w:firstLine="560" w:firstLineChars="200"/>
        <w:rPr>
          <w:rFonts w:ascii="仿宋" w:eastAsia="仿宋" w:hAnsi="仿宋" w:cs="仿宋"/>
          <w:sz w:val="28"/>
        </w:rPr>
      </w:pPr>
      <w:r>
        <w:rPr>
          <w:rFonts w:ascii="仿宋" w:eastAsia="仿宋" w:hAnsi="仿宋" w:cs="仿宋" w:hint="eastAsia"/>
          <w:sz w:val="28"/>
        </w:rPr>
        <w:t>下游应用市场需求多元，对产品质量和供应稳定性有较高要求。</w:t>
      </w:r>
    </w:p>
    <w:p w:rsidR="000835C4" w14:paraId="7F968EAD" w14:textId="77777777">
      <w:pPr>
        <w:ind w:firstLine="560" w:firstLineChars="200"/>
        <w:rPr>
          <w:rFonts w:ascii="仿宋" w:eastAsia="仿宋" w:hAnsi="仿宋" w:cs="仿宋"/>
          <w:sz w:val="28"/>
        </w:rPr>
      </w:pPr>
      <w:r>
        <w:rPr>
          <w:rFonts w:ascii="仿宋" w:eastAsia="仿宋" w:hAnsi="仿宋" w:cs="仿宋" w:hint="eastAsia"/>
          <w:sz w:val="28"/>
        </w:rPr>
        <w:t>国际影响：</w:t>
      </w:r>
    </w:p>
    <w:p w:rsidR="000835C4" w14:paraId="4DEC744A" w14:textId="77777777">
      <w:pPr>
        <w:ind w:firstLine="560" w:firstLineChars="200"/>
        <w:rPr>
          <w:rFonts w:ascii="仿宋" w:eastAsia="仿宋" w:hAnsi="仿宋" w:cs="仿宋"/>
          <w:sz w:val="28"/>
        </w:rPr>
      </w:pPr>
      <w:r>
        <w:rPr>
          <w:rFonts w:ascii="仿宋" w:eastAsia="仿宋" w:hAnsi="仿宋" w:cs="仿宋" w:hint="eastAsia"/>
          <w:sz w:val="28"/>
        </w:rPr>
        <w:t>社会福利收养服务行业具有全球性影响，因为</w:t>
      </w:r>
      <w:r>
        <w:rPr>
          <w:rFonts w:ascii="仿宋" w:eastAsia="仿宋" w:hAnsi="仿宋" w:cs="仿宋" w:hint="eastAsia"/>
          <w:sz w:val="28"/>
        </w:rPr>
        <w:t>它为多个国家和地区的经济和产业提供了关键支持。</w:t>
      </w:r>
    </w:p>
    <w:p w:rsidR="000835C4" w14:paraId="03361507" w14:textId="77777777">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国际贸易和合作在行业内非常活跃，国际公司在全球范围内开展业务，为国际市场提供各种产品和服务。</w:t>
      </w:r>
    </w:p>
    <w:p w:rsidR="000835C4" w14:paraId="4CD14E5C" w14:textId="77777777">
      <w:pPr>
        <w:ind w:firstLine="560" w:firstLineChars="200"/>
        <w:rPr>
          <w:rFonts w:ascii="仿宋" w:eastAsia="仿宋" w:hAnsi="仿宋" w:cs="仿宋"/>
          <w:sz w:val="28"/>
        </w:rPr>
      </w:pPr>
    </w:p>
    <w:p w:rsidR="000835C4" w14:paraId="14B80EB2" w14:textId="77777777">
      <w:pPr>
        <w:pStyle w:val="Heading1"/>
        <w:ind w:firstLine="560" w:firstLineChars="200"/>
        <w:rPr>
          <w:rFonts w:ascii="仿宋" w:eastAsia="仿宋" w:hAnsi="仿宋" w:cs="仿宋"/>
          <w:sz w:val="28"/>
        </w:rPr>
      </w:pPr>
      <w:bookmarkStart w:id="11" w:name="_Toc13194"/>
      <w:r>
        <w:rPr>
          <w:rFonts w:ascii="仿宋" w:eastAsia="仿宋" w:hAnsi="仿宋" w:cs="仿宋" w:hint="eastAsia"/>
          <w:sz w:val="28"/>
        </w:rPr>
        <w:t>四、原材料及成品管理</w:t>
      </w:r>
      <w:bookmarkEnd w:id="11"/>
    </w:p>
    <w:p w:rsidR="000835C4" w14:paraId="74188306" w14:textId="77777777">
      <w:pPr>
        <w:pStyle w:val="Heading2"/>
        <w:rPr>
          <w:rFonts w:ascii="仿宋" w:eastAsia="仿宋" w:hAnsi="仿宋" w:cs="仿宋"/>
        </w:rPr>
      </w:pPr>
      <w:bookmarkStart w:id="12" w:name="_Toc27984"/>
      <w:r>
        <w:rPr>
          <w:rFonts w:ascii="仿宋" w:eastAsia="仿宋" w:hAnsi="仿宋" w:cs="仿宋" w:hint="eastAsia"/>
        </w:rPr>
        <w:t>（一）社会福利收养服务项目建设期原辅材料供应情况</w:t>
      </w:r>
      <w:bookmarkEnd w:id="12"/>
    </w:p>
    <w:p w:rsidR="000835C4" w14:paraId="6B677E81" w14:textId="77777777">
      <w:pPr>
        <w:ind w:firstLine="560" w:firstLineChars="200"/>
        <w:rPr>
          <w:rFonts w:ascii="仿宋" w:eastAsia="仿宋" w:hAnsi="仿宋" w:cs="仿宋"/>
          <w:sz w:val="28"/>
        </w:rPr>
      </w:pPr>
      <w:r>
        <w:rPr>
          <w:rFonts w:ascii="仿宋" w:eastAsia="仿宋" w:hAnsi="仿宋" w:cs="仿宋" w:hint="eastAsia"/>
          <w:sz w:val="28"/>
        </w:rPr>
        <w:t>本期社会福利收养服务项目在施工阶段所需的原辅材料主要包括</w:t>
      </w:r>
      <w:r>
        <w:rPr>
          <w:rFonts w:ascii="仿宋" w:eastAsia="仿宋" w:hAnsi="仿宋" w:cs="仿宋" w:hint="eastAsia"/>
          <w:sz w:val="28"/>
        </w:rPr>
        <w:t>XXX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等</w:t>
      </w:r>
      <w:r>
        <w:rPr>
          <w:rFonts w:ascii="仿宋" w:eastAsia="仿宋" w:hAnsi="仿宋" w:cs="仿宋" w:hint="eastAsia"/>
          <w:sz w:val="28"/>
        </w:rPr>
        <w:t>XX</w:t>
      </w:r>
      <w:r>
        <w:rPr>
          <w:rFonts w:ascii="仿宋" w:eastAsia="仿宋" w:hAnsi="仿宋" w:cs="仿宋" w:hint="eastAsia"/>
          <w:sz w:val="28"/>
        </w:rPr>
        <w:t>材料。这些材料在当前市场上供应充足，满足了社会福利收养服务项目建设的需求。此外，我们还将与当地的供货厂家和商户进行密切合作，以确保材料的及时供应和质量可控。市场上存在多家可供选择的供货商，这为社会福利收养服务项目提供</w:t>
      </w:r>
      <w:r>
        <w:rPr>
          <w:rFonts w:ascii="仿宋" w:eastAsia="仿宋" w:hAnsi="仿宋" w:cs="仿宋" w:hint="eastAsia"/>
          <w:sz w:val="28"/>
        </w:rPr>
        <w:t>了充分的材料采购选择，也有助于维护竞争性的价格水平。社会福利收养服务项目管理团队将密切监测原辅材料市场的变化，以确保社会福利收养服务项目的施工进度不受材料供应方面的干扰。这一合理的供应链策略将有助于社会福利收养服务项目的高效推进和成本控制。</w:t>
      </w:r>
    </w:p>
    <w:p w:rsidR="000835C4" w14:paraId="7C6D087B" w14:textId="77777777">
      <w:pPr>
        <w:pStyle w:val="Heading2"/>
        <w:ind w:firstLine="560" w:firstLineChars="200"/>
        <w:rPr>
          <w:rFonts w:ascii="仿宋" w:eastAsia="仿宋" w:hAnsi="仿宋" w:cs="仿宋"/>
          <w:sz w:val="28"/>
        </w:rPr>
      </w:pPr>
      <w:bookmarkStart w:id="13" w:name="_Toc19756"/>
      <w:r>
        <w:rPr>
          <w:rFonts w:ascii="仿宋" w:eastAsia="仿宋" w:hAnsi="仿宋" w:cs="仿宋" w:hint="eastAsia"/>
          <w:sz w:val="28"/>
        </w:rPr>
        <w:t>（二）社会福利收养服务项目运营期原辅材料供应及质量管理</w:t>
      </w:r>
      <w:bookmarkEnd w:id="13"/>
    </w:p>
    <w:p w:rsidR="000835C4" w14:paraId="7DEB4CFE" w14:textId="77777777">
      <w:pPr>
        <w:ind w:firstLine="560" w:firstLineChars="200"/>
        <w:rPr>
          <w:rFonts w:ascii="仿宋" w:eastAsia="仿宋" w:hAnsi="仿宋" w:cs="仿宋"/>
          <w:sz w:val="28"/>
        </w:rPr>
      </w:pPr>
    </w:p>
    <w:p w:rsidR="000835C4" w14:paraId="46F5A548" w14:textId="15A600C8">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主要原材料供应：</w:t>
      </w:r>
    </w:p>
    <w:p w:rsidR="000835C4" w14:paraId="58D2A27B" w14:textId="5CE080FA">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混凝土和水泥：</w:t>
      </w:r>
      <w:r>
        <w:rPr>
          <w:rFonts w:ascii="仿宋" w:eastAsia="仿宋" w:hAnsi="仿宋" w:cs="仿宋" w:hint="eastAsia"/>
          <w:sz w:val="28"/>
        </w:rPr>
        <w:t>社会福利收养服务项目所需的混凝土和水泥等主要建筑材料将从当地可信赖的供应商采购。这些供应商具有稳定的生产能力，以满足社会福利收养服务项目的日常需求。</w:t>
      </w:r>
    </w:p>
    <w:p w:rsidR="000835C4" w14:paraId="23B03508" w14:textId="23A9602D">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金属材料</w:t>
      </w:r>
      <w:r>
        <w:rPr>
          <w:rFonts w:ascii="仿宋" w:eastAsia="仿宋" w:hAnsi="仿宋" w:cs="仿宋" w:hint="eastAsia"/>
          <w:sz w:val="28"/>
        </w:rPr>
        <w:t>：</w:t>
      </w:r>
    </w:p>
    <w:p w:rsidR="000835C4" w14:textId="23A9602D">
      <w:pPr>
        <w:ind w:firstLine="560" w:firstLineChars="200"/>
        <w:rPr>
          <w:rFonts w:ascii="仿宋" w:eastAsia="仿宋" w:hAnsi="仿宋" w:cs="仿宋"/>
          <w:sz w:val="28"/>
        </w:rPr>
      </w:pPr>
      <w:r>
        <w:rPr>
          <w:rFonts w:ascii="仿宋" w:eastAsia="仿宋" w:hAnsi="仿宋" w:cs="仿宋" w:hint="eastAsia"/>
          <w:sz w:val="28"/>
        </w:rPr>
        <w:t>金属材料如钢铁、铝等，将从多个合格的供应商处采购，以确保供应的多样性和可靠性。这有助于降低社会福利收养服务项目在原材料方面的风险。</w:t>
      </w:r>
    </w:p>
    <w:p w:rsidR="000835C4" w14:paraId="39EF4069" w14:textId="002C79D6">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辅助材料：</w:t>
      </w:r>
      <w:r>
        <w:rPr>
          <w:rFonts w:ascii="仿宋" w:eastAsia="仿宋" w:hAnsi="仿宋" w:cs="仿宋" w:hint="eastAsia"/>
          <w:sz w:val="28"/>
        </w:rPr>
        <w:t>社会福利收养服务项目将使用一系列辅助材料，如绝缘材料、密封材料等。这些将从专业的供应商处获得，并严格按照产品规格和质量标准进行选择。</w:t>
      </w:r>
    </w:p>
    <w:p w:rsidR="000835C4" w14:paraId="2A86C115" w14:textId="454ABD97">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主要原材料及辅助材料管理：</w:t>
      </w:r>
    </w:p>
    <w:p w:rsidR="000835C4" w14:paraId="0EA9FA4E" w14:textId="5324C64F">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库存管理：</w:t>
      </w:r>
      <w:r>
        <w:rPr>
          <w:rFonts w:ascii="仿宋" w:eastAsia="仿宋" w:hAnsi="仿宋" w:cs="仿宋" w:hint="eastAsia"/>
          <w:sz w:val="28"/>
        </w:rPr>
        <w:t>社会福利收养服务项目管理团队将建立有效的库存管理系统，以确保原材料和辅助材料的充足供应。库存将按照先进先出（</w:t>
      </w:r>
      <w:r>
        <w:rPr>
          <w:rFonts w:ascii="仿宋" w:eastAsia="仿宋" w:hAnsi="仿宋" w:cs="仿宋" w:hint="eastAsia"/>
          <w:sz w:val="28"/>
        </w:rPr>
        <w:t>FIFO</w:t>
      </w:r>
      <w:r>
        <w:rPr>
          <w:rFonts w:ascii="仿宋" w:eastAsia="仿宋" w:hAnsi="仿宋" w:cs="仿宋" w:hint="eastAsia"/>
          <w:sz w:val="28"/>
        </w:rPr>
        <w:t>）原则进行管理，以确保材料的新鲜度和质量。</w:t>
      </w:r>
    </w:p>
    <w:p w:rsidR="000835C4" w14:paraId="29F4343D" w14:textId="45582507">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所有原材料和辅助材料的质量将在供应商交付前进行检查。只有符合社会福利收养服务项目规格和质量标准的材料才能接受。在生产过程中，将定期对原材料和成品进行质量检测，以确保产品符合相关标准。</w:t>
      </w:r>
    </w:p>
    <w:p w:rsidR="000835C4" w14:paraId="1884E0F4" w14:textId="21CC0584">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供应链多样性：</w:t>
      </w:r>
      <w:r>
        <w:rPr>
          <w:rFonts w:ascii="仿宋" w:eastAsia="仿宋" w:hAnsi="仿宋" w:cs="仿宋" w:hint="eastAsia"/>
          <w:sz w:val="28"/>
        </w:rPr>
        <w:t>社会福利收养服务项目将建立多样的供应链，与不同供应商建立合作伙伴关系，以降低风险。在供应商之间建立合理的竞争关系，以确保价格合理</w:t>
      </w:r>
      <w:r>
        <w:rPr>
          <w:rFonts w:ascii="仿宋" w:eastAsia="仿宋" w:hAnsi="仿宋" w:cs="仿宋" w:hint="eastAsia"/>
          <w:sz w:val="28"/>
        </w:rPr>
        <w:t>竞争。</w:t>
      </w:r>
    </w:p>
    <w:p w:rsidR="000835C4" w14:paraId="3CB6AD7C" w14:textId="2C85A434">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跟踪与改进：</w:t>
      </w:r>
      <w:r>
        <w:rPr>
          <w:rFonts w:ascii="仿宋" w:eastAsia="仿宋" w:hAnsi="仿宋" w:cs="仿宋" w:hint="eastAsia"/>
          <w:sz w:val="28"/>
        </w:rPr>
        <w:t>社会福利收养服务项目管理团队将持续跟踪原材料和辅助材料的质量和供应情况。如果出现任何质量问题或供应中断，将采取迅速的纠正措施，并与供应商共同解决问题。</w:t>
      </w:r>
    </w:p>
    <w:p w:rsidR="000835C4" w14:paraId="472A3468" w14:textId="79FFD243">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可持续采购：</w:t>
      </w:r>
      <w:r>
        <w:rPr>
          <w:rFonts w:ascii="仿宋" w:eastAsia="仿宋" w:hAnsi="仿宋" w:cs="仿宋" w:hint="eastAsia"/>
          <w:sz w:val="28"/>
        </w:rPr>
        <w:t>社会福利收养服务项目鼓励可持续采购实践，如回收材料的使用和减少浪费。这有助于降低社会福利收养服务项目的环境足迹，并提高可持续性。</w:t>
      </w:r>
    </w:p>
    <w:p w:rsidR="000835C4" w14:paraId="392942C3" w14:textId="77777777">
      <w:pPr>
        <w:ind w:firstLine="560" w:firstLineChars="200"/>
        <w:rPr>
          <w:rFonts w:ascii="仿宋" w:eastAsia="仿宋" w:hAnsi="仿宋" w:cs="仿宋"/>
          <w:sz w:val="28"/>
        </w:rPr>
      </w:pP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https://d.book118.com/687030134142006042</w:t>
        </w:r>
      </w:hyperlink>
    </w:p>
    <w:p w:rsidR="000835C4">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5C4" w14:paraId="2181FB65" w14:textId="77777777">
    <w:pPr>
      <w:pStyle w:val="Header"/>
      <w:jc w:val="center"/>
      <w:rPr>
        <w:rFonts w:ascii="仿宋" w:eastAsia="仿宋" w:hAnsi="仿宋" w:cs="仿宋"/>
      </w:rPr>
    </w:pPr>
    <w:r>
      <w:rPr>
        <w:rFonts w:ascii="仿宋" w:eastAsia="仿宋" w:hAnsi="仿宋" w:cs="仿宋" w:hint="eastAsia"/>
      </w:rPr>
      <w:t>社会福利收养服务相关行业投资规划报告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5C4" w14:textId="77777777">
    <w:pPr>
      <w:pStyle w:val="Header"/>
      <w:jc w:val="center"/>
      <w:rPr>
        <w:rFonts w:ascii="仿宋" w:eastAsia="仿宋" w:hAnsi="仿宋" w:cs="仿宋"/>
      </w:rPr>
    </w:pPr>
    <w:r>
      <w:rPr>
        <w:rFonts w:ascii="仿宋" w:eastAsia="仿宋" w:hAnsi="仿宋" w:cs="仿宋" w:hint="eastAsia"/>
      </w:rPr>
      <w:t>社会福利收养服务相关行业投资规划报告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5C4" w14:textId="77777777">
    <w:pPr>
      <w:pStyle w:val="Header"/>
      <w:jc w:val="center"/>
      <w:rPr>
        <w:rFonts w:ascii="仿宋" w:eastAsia="仿宋" w:hAnsi="仿宋" w:cs="仿宋"/>
      </w:rPr>
    </w:pPr>
    <w:r>
      <w:rPr>
        <w:rFonts w:ascii="仿宋" w:eastAsia="仿宋" w:hAnsi="仿宋" w:cs="仿宋" w:hint="eastAsia"/>
      </w:rPr>
      <w:t>社会福利收养服务相关行业投资规划报告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5C4" w14:textId="77777777">
    <w:pPr>
      <w:pStyle w:val="Header"/>
      <w:jc w:val="center"/>
      <w:rPr>
        <w:rFonts w:ascii="仿宋" w:eastAsia="仿宋" w:hAnsi="仿宋" w:cs="仿宋"/>
      </w:rPr>
    </w:pPr>
    <w:r>
      <w:rPr>
        <w:rFonts w:ascii="仿宋" w:eastAsia="仿宋" w:hAnsi="仿宋" w:cs="仿宋" w:hint="eastAsia"/>
      </w:rPr>
      <w:t>社会福利收养服务相关行业投资规划报告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5C4" w14:textId="77777777">
    <w:pPr>
      <w:pStyle w:val="Header"/>
      <w:jc w:val="center"/>
      <w:rPr>
        <w:rFonts w:ascii="仿宋" w:eastAsia="仿宋" w:hAnsi="仿宋" w:cs="仿宋"/>
      </w:rPr>
    </w:pPr>
    <w:r>
      <w:rPr>
        <w:rFonts w:ascii="仿宋" w:eastAsia="仿宋" w:hAnsi="仿宋" w:cs="仿宋" w:hint="eastAsia"/>
      </w:rPr>
      <w:t>社会福利收养服务相关行业投资规划报告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5C4" w14:textId="77777777">
    <w:pPr>
      <w:pStyle w:val="Header"/>
      <w:jc w:val="center"/>
      <w:rPr>
        <w:rFonts w:ascii="仿宋" w:eastAsia="仿宋" w:hAnsi="仿宋" w:cs="仿宋"/>
      </w:rPr>
    </w:pPr>
    <w:r>
      <w:rPr>
        <w:rFonts w:ascii="仿宋" w:eastAsia="仿宋" w:hAnsi="仿宋" w:cs="仿宋" w:hint="eastAsia"/>
      </w:rPr>
      <w:t>社会福利收养服务相关行业投资规划报告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5C4" w14:textId="77777777">
    <w:pPr>
      <w:pStyle w:val="Header"/>
      <w:jc w:val="center"/>
      <w:rPr>
        <w:rFonts w:ascii="仿宋" w:eastAsia="仿宋" w:hAnsi="仿宋" w:cs="仿宋"/>
      </w:rPr>
    </w:pPr>
    <w:r>
      <w:rPr>
        <w:rFonts w:ascii="仿宋" w:eastAsia="仿宋" w:hAnsi="仿宋" w:cs="仿宋" w:hint="eastAsia"/>
      </w:rPr>
      <w:t>社会福利收养服务相关行业投资规划报告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5C4" w14:textId="77777777">
    <w:pPr>
      <w:pStyle w:val="Header"/>
      <w:jc w:val="center"/>
      <w:rPr>
        <w:rFonts w:ascii="仿宋" w:eastAsia="仿宋" w:hAnsi="仿宋" w:cs="仿宋"/>
      </w:rPr>
    </w:pPr>
    <w:r>
      <w:rPr>
        <w:rFonts w:ascii="仿宋" w:eastAsia="仿宋" w:hAnsi="仿宋" w:cs="仿宋" w:hint="eastAsia"/>
      </w:rPr>
      <w:t>社会福利收养服务相关行业投资规划报告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5C4" w14:textId="77777777">
    <w:pPr>
      <w:pStyle w:val="Header"/>
      <w:jc w:val="center"/>
      <w:rPr>
        <w:rFonts w:ascii="仿宋" w:eastAsia="仿宋" w:hAnsi="仿宋" w:cs="仿宋"/>
      </w:rPr>
    </w:pPr>
    <w:r>
      <w:rPr>
        <w:rFonts w:ascii="仿宋" w:eastAsia="仿宋" w:hAnsi="仿宋" w:cs="仿宋" w:hint="eastAsia"/>
      </w:rPr>
      <w:t>社会福利收养服务相关行业投资规划报告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5C4" w14:textId="77777777">
    <w:pPr>
      <w:pStyle w:val="Header"/>
      <w:jc w:val="center"/>
      <w:rPr>
        <w:rFonts w:ascii="仿宋" w:eastAsia="仿宋" w:hAnsi="仿宋" w:cs="仿宋"/>
      </w:rPr>
    </w:pPr>
    <w:r>
      <w:rPr>
        <w:rFonts w:ascii="仿宋" w:eastAsia="仿宋" w:hAnsi="仿宋" w:cs="仿宋" w:hint="eastAsia"/>
      </w:rPr>
      <w:t>社会福利收养服务相关行业投资规划报告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5C4" w14:textId="77777777">
    <w:pPr>
      <w:pStyle w:val="Header"/>
      <w:jc w:val="center"/>
      <w:rPr>
        <w:rFonts w:ascii="仿宋" w:eastAsia="仿宋" w:hAnsi="仿宋" w:cs="仿宋"/>
      </w:rPr>
    </w:pPr>
    <w:r>
      <w:rPr>
        <w:rFonts w:ascii="仿宋" w:eastAsia="仿宋" w:hAnsi="仿宋" w:cs="仿宋" w:hint="eastAsia"/>
      </w:rPr>
      <w:t>社会福利收养服务相关行业投资规划报告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5C4" w14:textId="77777777">
    <w:pPr>
      <w:pStyle w:val="Header"/>
      <w:jc w:val="center"/>
      <w:rPr>
        <w:rFonts w:ascii="仿宋" w:eastAsia="仿宋" w:hAnsi="仿宋" w:cs="仿宋"/>
      </w:rPr>
    </w:pPr>
    <w:r>
      <w:rPr>
        <w:rFonts w:ascii="仿宋" w:eastAsia="仿宋" w:hAnsi="仿宋" w:cs="仿宋" w:hint="eastAsia"/>
      </w:rPr>
      <w:t>社会福利收养服务相关行业投资规划报告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DE828B9"/>
    <w:rsid w:val="000835C4"/>
    <w:rsid w:val="00C17A32"/>
    <w:rsid w:val="3DE828B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0BCF5AD8"/>
  <w15:docId w15:val="{C3A27B88-CA5E-4773-BEB7-B976BE5CAE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687030134142006042"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3890</Words>
  <Characters>22176</Characters>
  <Application>Microsoft Office Word</Application>
  <DocSecurity>0</DocSecurity>
  <Lines>184</Lines>
  <Paragraphs>52</Paragraphs>
  <ScaleCrop>false</ScaleCrop>
  <Company/>
  <LinksUpToDate>false</LinksUpToDate>
  <CharactersWithSpaces>26014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2023-11-27T17:51:00Z</dcterms:created>
  <dcterms:modified xsi:type="dcterms:W3CDTF">2024-01-01T15:43:00Z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902AA2E0BEA843599C1C6A312EFB6273_11</vt:lpwstr>
  </property>
  <property fmtid="{D5CDD505-2E9C-101B-9397-08002B2CF9AE}" pid="3" name="KSOProductBuildVer">
    <vt:lpwstr>2052-12.1.0.15712</vt:lpwstr>
  </property>
</Properties>
</file>