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134" w:line="313" w:lineRule="exact"/>
        <w:ind w:left="21"/>
        <w:rPr>
          <w:sz w:val="20"/>
          <w:szCs w:val="20"/>
        </w:rPr>
      </w:pPr>
      <w:r>
        <w:drawing>
          <wp:anchor distT="0" distB="0" distL="0" distR="0" simplePos="0" relativeHeight="251659264" behindDoc="0" locked="0" layoutInCell="0" allowOverlap="1">
            <wp:simplePos x="0" y="0"/>
            <wp:positionH relativeFrom="page">
              <wp:posOffset>890269</wp:posOffset>
            </wp:positionH>
            <wp:positionV relativeFrom="page">
              <wp:posOffset>2743517</wp:posOffset>
            </wp:positionV>
            <wp:extent cx="6120129" cy="952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6120129" cy="9525"/>
                    </a:xfrm>
                    <a:prstGeom prst="rect">
                      <a:avLst/>
                    </a:prstGeom>
                  </pic:spPr>
                </pic:pic>
              </a:graphicData>
            </a:graphic>
          </wp:anchor>
        </w:drawing>
      </w:r>
      <w:r>
        <w:drawing>
          <wp:anchor distT="0" distB="0" distL="0" distR="0" simplePos="0" relativeHeight="251658240" behindDoc="0" locked="0" layoutInCell="0" allowOverlap="1">
            <wp:simplePos x="0" y="0"/>
            <wp:positionH relativeFrom="page">
              <wp:posOffset>899160</wp:posOffset>
            </wp:positionH>
            <wp:positionV relativeFrom="page">
              <wp:posOffset>9247187</wp:posOffset>
            </wp:positionV>
            <wp:extent cx="6120130" cy="9525"/>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5"/>
                    <a:stretch>
                      <a:fillRect/>
                    </a:stretch>
                  </pic:blipFill>
                  <pic:spPr>
                    <a:xfrm>
                      <a:off x="0" y="0"/>
                      <a:ext cx="6120130" cy="9525"/>
                    </a:xfrm>
                    <a:prstGeom prst="rect">
                      <a:avLst/>
                    </a:prstGeom>
                  </pic:spPr>
                </pic:pic>
              </a:graphicData>
            </a:graphic>
          </wp:anchor>
        </w:drawing>
      </w:r>
      <w:r>
        <w:rPr>
          <w:rFonts w:ascii="Times New Roman" w:eastAsia="Times New Roman" w:hAnsi="Times New Roman" w:cs="Times New Roman"/>
          <w:position w:val="11"/>
          <w:sz w:val="20"/>
          <w:szCs w:val="20"/>
        </w:rPr>
        <w:t>ICS</w:t>
      </w:r>
      <w:r>
        <w:rPr>
          <w:rFonts w:ascii="Times New Roman" w:eastAsia="Times New Roman" w:hAnsi="Times New Roman" w:cs="Times New Roman"/>
          <w:spacing w:val="5"/>
          <w:position w:val="11"/>
          <w:sz w:val="20"/>
          <w:szCs w:val="20"/>
        </w:rPr>
        <w:t xml:space="preserve">  </w:t>
      </w:r>
      <w:r>
        <w:rPr>
          <w:spacing w:val="5"/>
          <w:position w:val="11"/>
          <w:sz w:val="20"/>
          <w:szCs w:val="20"/>
        </w:rPr>
        <w:t>03.080.01</w:t>
      </w:r>
    </w:p>
    <w:p>
      <w:pPr>
        <w:pStyle w:val="BodyText"/>
        <w:spacing w:line="190" w:lineRule="auto"/>
        <w:ind w:left="23"/>
        <w:rPr>
          <w:sz w:val="20"/>
          <w:szCs w:val="20"/>
        </w:rPr>
      </w:pPr>
      <w:r>
        <w:rPr>
          <w:spacing w:val="-1"/>
          <w:sz w:val="20"/>
          <w:szCs w:val="20"/>
        </w:rPr>
        <w:t>CCS</w:t>
      </w:r>
      <w:r>
        <w:rPr>
          <w:spacing w:val="11"/>
          <w:sz w:val="20"/>
          <w:szCs w:val="20"/>
        </w:rPr>
        <w:t xml:space="preserve"> </w:t>
      </w:r>
      <w:r>
        <w:rPr>
          <w:spacing w:val="-1"/>
          <w:sz w:val="20"/>
          <w:szCs w:val="20"/>
        </w:rPr>
        <w:t>A</w:t>
      </w:r>
      <w:r>
        <w:rPr>
          <w:spacing w:val="23"/>
          <w:sz w:val="20"/>
          <w:szCs w:val="20"/>
        </w:rPr>
        <w:t xml:space="preserve"> </w:t>
      </w:r>
      <w:r>
        <w:rPr>
          <w:spacing w:val="-1"/>
          <w:sz w:val="20"/>
          <w:szCs w:val="20"/>
        </w:rPr>
        <w:t>10</w:t>
      </w: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pStyle w:val="BodyText"/>
        <w:spacing w:before="153" w:line="226" w:lineRule="auto"/>
        <w:ind w:left="36"/>
        <w:rPr>
          <w:sz w:val="47"/>
          <w:szCs w:val="47"/>
        </w:rPr>
      </w:pPr>
      <w:r>
        <w:rPr>
          <w:sz w:val="47"/>
          <w:szCs w:val="47"/>
        </w:rPr>
        <w:t>济</w:t>
      </w:r>
    </w:p>
    <w:p>
      <w:pPr>
        <w:spacing w:line="14" w:lineRule="auto"/>
        <w:rPr>
          <w:rFonts w:ascii="Arial"/>
          <w:sz w:val="2"/>
        </w:rPr>
      </w:pPr>
      <w:r>
        <w:rPr>
          <w:rFonts w:ascii="Arial" w:eastAsia="Arial" w:hAnsi="Arial" w:cs="Arial"/>
          <w:sz w:val="2"/>
          <w:szCs w:val="2"/>
        </w:rPr>
        <w:br w:type="column"/>
      </w:r>
    </w:p>
    <w:p>
      <w:pPr>
        <w:spacing w:line="385" w:lineRule="auto"/>
        <w:rPr>
          <w:rFonts w:ascii="Arial"/>
          <w:sz w:val="21"/>
        </w:rPr>
      </w:pPr>
    </w:p>
    <w:p>
      <w:pPr>
        <w:spacing w:before="273" w:line="190" w:lineRule="auto"/>
        <w:ind w:left="3564"/>
        <w:outlineLvl w:val="0"/>
        <w:rPr>
          <w:rFonts w:ascii="Times New Roman" w:eastAsia="Times New Roman" w:hAnsi="Times New Roman" w:cs="Times New Roman"/>
          <w:sz w:val="95"/>
          <w:szCs w:val="95"/>
        </w:rPr>
      </w:pPr>
      <w:r>
        <w:rPr>
          <w:rFonts w:ascii="Times New Roman" w:eastAsia="Times New Roman" w:hAnsi="Times New Roman" w:cs="Times New Roman"/>
          <w:b/>
          <w:bCs/>
          <w:spacing w:val="58"/>
          <w:w w:val="120"/>
          <w:sz w:val="95"/>
          <w:szCs w:val="95"/>
        </w:rPr>
        <w:t>DB3708</w:t>
      </w:r>
    </w:p>
    <w:p>
      <w:pPr>
        <w:pStyle w:val="BodyText"/>
        <w:spacing w:before="313" w:line="225" w:lineRule="auto"/>
        <w:jc w:val="right"/>
        <w:rPr>
          <w:sz w:val="47"/>
          <w:szCs w:val="47"/>
        </w:rPr>
      </w:pPr>
      <w:r>
        <w:rPr>
          <w:spacing w:val="-14"/>
          <w:sz w:val="47"/>
          <w:szCs w:val="47"/>
        </w:rPr>
        <w:t>宁</w:t>
      </w:r>
      <w:r>
        <w:rPr>
          <w:spacing w:val="36"/>
          <w:sz w:val="47"/>
          <w:szCs w:val="47"/>
        </w:rPr>
        <w:t xml:space="preserve">    </w:t>
      </w:r>
      <w:r>
        <w:rPr>
          <w:spacing w:val="-14"/>
          <w:sz w:val="47"/>
          <w:szCs w:val="47"/>
        </w:rPr>
        <w:t>市</w:t>
      </w:r>
      <w:r>
        <w:rPr>
          <w:spacing w:val="35"/>
          <w:sz w:val="47"/>
          <w:szCs w:val="47"/>
        </w:rPr>
        <w:t xml:space="preserve">    </w:t>
      </w:r>
      <w:r>
        <w:rPr>
          <w:spacing w:val="-14"/>
          <w:sz w:val="47"/>
          <w:szCs w:val="47"/>
        </w:rPr>
        <w:t>地</w:t>
      </w:r>
      <w:r>
        <w:rPr>
          <w:spacing w:val="37"/>
          <w:sz w:val="47"/>
          <w:szCs w:val="47"/>
        </w:rPr>
        <w:t xml:space="preserve">    </w:t>
      </w:r>
      <w:r>
        <w:rPr>
          <w:spacing w:val="-14"/>
          <w:sz w:val="47"/>
          <w:szCs w:val="47"/>
        </w:rPr>
        <w:t>方</w:t>
      </w:r>
      <w:r>
        <w:rPr>
          <w:spacing w:val="32"/>
          <w:sz w:val="47"/>
          <w:szCs w:val="47"/>
        </w:rPr>
        <w:t xml:space="preserve">    </w:t>
      </w:r>
      <w:r>
        <w:rPr>
          <w:spacing w:val="-14"/>
          <w:sz w:val="47"/>
          <w:szCs w:val="47"/>
        </w:rPr>
        <w:t>标</w:t>
      </w:r>
      <w:r>
        <w:rPr>
          <w:spacing w:val="36"/>
          <w:sz w:val="47"/>
          <w:szCs w:val="47"/>
        </w:rPr>
        <w:t xml:space="preserve">    </w:t>
      </w:r>
      <w:r>
        <w:rPr>
          <w:spacing w:val="-14"/>
          <w:sz w:val="47"/>
          <w:szCs w:val="47"/>
        </w:rPr>
        <w:t>准</w:t>
      </w:r>
    </w:p>
    <w:p>
      <w:pPr>
        <w:pStyle w:val="BodyText"/>
        <w:spacing w:before="321" w:line="188" w:lineRule="auto"/>
        <w:ind w:left="5141"/>
      </w:pPr>
      <w:r>
        <w:rPr>
          <w:spacing w:val="-1"/>
        </w:rPr>
        <w:t>DB3708/T</w:t>
      </w:r>
      <w:r>
        <w:rPr>
          <w:spacing w:val="-1"/>
        </w:rPr>
        <w:t xml:space="preserve"> </w:t>
      </w:r>
      <w:r>
        <w:rPr>
          <w:spacing w:val="-1"/>
        </w:rPr>
        <w:t>46.9—2023</w:t>
      </w:r>
    </w:p>
    <w:p>
      <w:pPr>
        <w:spacing w:line="188" w:lineRule="auto"/>
        <w:sectPr>
          <w:pgSz w:w="11906" w:h="16839"/>
          <w:pgMar w:top="514" w:right="770" w:bottom="0" w:left="1401" w:header="0" w:footer="0" w:gutter="0"/>
          <w:cols w:num="2" w:space="708" w:equalWidth="0">
            <w:col w:w="1493" w:space="100"/>
            <w:col w:w="8142" w:space="0"/>
          </w:cols>
        </w:sect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BodyText"/>
        <w:spacing w:before="169" w:line="221" w:lineRule="auto"/>
        <w:ind w:left="1450"/>
        <w:rPr>
          <w:sz w:val="52"/>
          <w:szCs w:val="52"/>
        </w:rPr>
      </w:pPr>
      <w:r>
        <w:rPr>
          <w:spacing w:val="-2"/>
          <w:sz w:val="52"/>
          <w:szCs w:val="52"/>
        </w:rPr>
        <w:t>食品安全主体责任落实指南</w:t>
      </w:r>
    </w:p>
    <w:p>
      <w:pPr>
        <w:pStyle w:val="BodyText"/>
        <w:spacing w:before="55" w:line="222" w:lineRule="auto"/>
        <w:ind w:left="411"/>
        <w:rPr>
          <w:sz w:val="52"/>
          <w:szCs w:val="52"/>
        </w:rPr>
      </w:pPr>
      <w:r>
        <w:rPr>
          <w:spacing w:val="-4"/>
          <w:sz w:val="52"/>
          <w:szCs w:val="52"/>
        </w:rPr>
        <w:t>第</w:t>
      </w:r>
      <w:r>
        <w:rPr>
          <w:spacing w:val="-120"/>
          <w:sz w:val="52"/>
          <w:szCs w:val="52"/>
        </w:rPr>
        <w:t xml:space="preserve"> </w:t>
      </w:r>
      <w:r>
        <w:rPr>
          <w:spacing w:val="-4"/>
          <w:sz w:val="52"/>
          <w:szCs w:val="52"/>
        </w:rPr>
        <w:t>9</w:t>
      </w:r>
      <w:r>
        <w:rPr>
          <w:spacing w:val="-97"/>
          <w:sz w:val="52"/>
          <w:szCs w:val="52"/>
        </w:rPr>
        <w:t xml:space="preserve"> </w:t>
      </w:r>
      <w:r>
        <w:rPr>
          <w:spacing w:val="-4"/>
          <w:sz w:val="52"/>
          <w:szCs w:val="52"/>
        </w:rPr>
        <w:t>部分：食用农产品集中交易市场</w:t>
      </w: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6"/>
      </w:pPr>
    </w:p>
    <w:p>
      <w:pPr>
        <w:spacing w:before="5"/>
      </w:pPr>
    </w:p>
    <w:p>
      <w:pPr>
        <w:spacing w:before="5"/>
      </w:pPr>
    </w:p>
    <w:p>
      <w:pPr>
        <w:spacing w:before="5"/>
      </w:pPr>
    </w:p>
    <w:p>
      <w:pPr>
        <w:spacing w:before="5"/>
      </w:pPr>
    </w:p>
    <w:p>
      <w:pPr>
        <w:spacing w:before="5"/>
      </w:pPr>
    </w:p>
    <w:p>
      <w:pPr>
        <w:spacing w:before="5"/>
      </w:pPr>
    </w:p>
    <w:p>
      <w:pPr>
        <w:spacing w:before="5"/>
        <w:sectPr>
          <w:type w:val="continuous"/>
          <w:pgSz w:w="11906" w:h="16839"/>
          <w:pgMar w:top="514" w:right="770" w:bottom="0" w:left="1401" w:header="0" w:footer="0" w:gutter="0"/>
          <w:pgNumType w:start="2"/>
          <w:cols w:num="1" w:space="708" w:equalWidth="0">
            <w:col w:w="9734" w:space="0"/>
          </w:cols>
        </w:sectPr>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ectPr>
          <w:type w:val="nextPage"/>
          <w:pgSz w:w="11906" w:h="16839"/>
          <w:pgMar w:top="514" w:right="770" w:bottom="0" w:left="1401" w:header="0" w:footer="0" w:gutter="0"/>
          <w:pgNumType w:start="3"/>
          <w:cols w:num="1" w:space="708" w:equalWidth="0">
            <w:col w:w="9734" w:space="0"/>
          </w:cols>
          <w:titlePg w:val="0"/>
        </w:sectPr>
      </w:pPr>
    </w:p>
    <w:p>
      <w:pPr>
        <w:pStyle w:val="BodyText"/>
        <w:spacing w:before="57" w:line="188" w:lineRule="auto"/>
        <w:ind w:left="22"/>
      </w:pPr>
      <w:r>
        <w:rPr>
          <w:spacing w:val="-6"/>
        </w:rPr>
        <w:t>2023</w:t>
      </w:r>
      <w:r>
        <w:rPr>
          <w:spacing w:val="-58"/>
        </w:rPr>
        <w:t xml:space="preserve"> </w:t>
      </w:r>
      <w:r>
        <w:rPr>
          <w:spacing w:val="-6"/>
        </w:rPr>
        <w:t>-</w:t>
      </w:r>
      <w:r>
        <w:rPr>
          <w:spacing w:val="-46"/>
        </w:rPr>
        <w:t xml:space="preserve"> </w:t>
      </w:r>
      <w:r>
        <w:rPr>
          <w:spacing w:val="-6"/>
        </w:rPr>
        <w:t>12</w:t>
      </w:r>
      <w:r>
        <w:rPr>
          <w:spacing w:val="-64"/>
        </w:rPr>
        <w:t xml:space="preserve"> </w:t>
      </w:r>
      <w:r>
        <w:rPr>
          <w:spacing w:val="-6"/>
        </w:rPr>
        <w:t>-</w:t>
      </w:r>
      <w:r>
        <w:rPr>
          <w:spacing w:val="-60"/>
        </w:rPr>
        <w:t xml:space="preserve"> </w:t>
      </w:r>
      <w:r>
        <w:rPr>
          <w:spacing w:val="-6"/>
        </w:rPr>
        <w:t>28</w:t>
      </w:r>
      <w:r>
        <w:rPr>
          <w:spacing w:val="-56"/>
        </w:rPr>
        <w:t xml:space="preserve"> </w:t>
      </w:r>
      <w:r>
        <w:rPr>
          <w:spacing w:val="-6"/>
        </w:rPr>
        <w:t>发布</w:t>
      </w:r>
    </w:p>
    <w:p>
      <w:pPr>
        <w:spacing w:line="14" w:lineRule="auto"/>
        <w:rPr>
          <w:rFonts w:ascii="Arial"/>
          <w:sz w:val="2"/>
        </w:rPr>
      </w:pPr>
      <w:r>
        <w:rPr>
          <w:rFonts w:ascii="Arial" w:eastAsia="Arial" w:hAnsi="Arial" w:cs="Arial"/>
          <w:sz w:val="2"/>
          <w:szCs w:val="2"/>
        </w:rPr>
        <w:br w:type="column"/>
      </w:r>
    </w:p>
    <w:p>
      <w:pPr>
        <w:pStyle w:val="BodyText"/>
        <w:spacing w:before="56" w:line="188" w:lineRule="auto"/>
      </w:pPr>
      <w:r>
        <w:rPr>
          <w:spacing w:val="-5"/>
        </w:rPr>
        <w:t>2024</w:t>
      </w:r>
      <w:r>
        <w:rPr>
          <w:spacing w:val="-61"/>
        </w:rPr>
        <w:t xml:space="preserve"> </w:t>
      </w:r>
      <w:r>
        <w:rPr>
          <w:spacing w:val="-5"/>
        </w:rPr>
        <w:t>-</w:t>
      </w:r>
      <w:r>
        <w:rPr>
          <w:spacing w:val="-60"/>
        </w:rPr>
        <w:t xml:space="preserve"> </w:t>
      </w:r>
      <w:r>
        <w:rPr>
          <w:spacing w:val="-5"/>
        </w:rPr>
        <w:t>01</w:t>
      </w:r>
      <w:r>
        <w:rPr>
          <w:spacing w:val="-64"/>
        </w:rPr>
        <w:t xml:space="preserve"> </w:t>
      </w:r>
      <w:r>
        <w:rPr>
          <w:spacing w:val="-5"/>
        </w:rPr>
        <w:t>-</w:t>
      </w:r>
      <w:r>
        <w:rPr>
          <w:spacing w:val="-63"/>
        </w:rPr>
        <w:t xml:space="preserve"> </w:t>
      </w:r>
      <w:r>
        <w:rPr>
          <w:spacing w:val="-5"/>
        </w:rPr>
        <w:t>28</w:t>
      </w:r>
      <w:r>
        <w:rPr>
          <w:spacing w:val="-51"/>
        </w:rPr>
        <w:t xml:space="preserve"> </w:t>
      </w:r>
      <w:r>
        <w:rPr>
          <w:spacing w:val="-5"/>
        </w:rPr>
        <w:t>实施</w:t>
      </w:r>
    </w:p>
    <w:p>
      <w:pPr>
        <w:spacing w:line="188" w:lineRule="auto"/>
        <w:sectPr>
          <w:type w:val="continuous"/>
          <w:pgSz w:w="11906" w:h="16839"/>
          <w:pgMar w:top="514" w:right="770" w:bottom="0" w:left="1401" w:header="0" w:footer="0" w:gutter="0"/>
          <w:pgNumType w:start="4"/>
          <w:cols w:num="2" w:space="708" w:equalWidth="0">
            <w:col w:w="7282" w:space="100"/>
            <w:col w:w="2353" w:space="0"/>
          </w:cols>
        </w:sectPr>
      </w:pPr>
    </w:p>
    <w:p>
      <w:pPr>
        <w:spacing w:line="351" w:lineRule="auto"/>
        <w:rPr>
          <w:rFonts w:ascii="Arial"/>
          <w:sz w:val="21"/>
        </w:rPr>
      </w:pPr>
    </w:p>
    <w:p>
      <w:pPr>
        <w:spacing w:line="351" w:lineRule="auto"/>
        <w:rPr>
          <w:rFonts w:ascii="Arial"/>
          <w:sz w:val="21"/>
        </w:rPr>
      </w:pPr>
    </w:p>
    <w:p>
      <w:pPr>
        <w:pStyle w:val="BodyText"/>
        <w:spacing w:before="92" w:line="195" w:lineRule="auto"/>
        <w:ind w:left="2148"/>
      </w:pPr>
      <w:r>
        <w:rPr>
          <w:spacing w:val="34"/>
          <w:w w:val="125"/>
        </w:rPr>
        <w:t>济宁市市场监督管理局</w:t>
      </w:r>
      <w:r>
        <w:rPr>
          <w:spacing w:val="21"/>
        </w:rPr>
        <w:t xml:space="preserve">   </w:t>
      </w:r>
      <w:r>
        <w:rPr>
          <w:spacing w:val="34"/>
          <w:w w:val="125"/>
          <w:position w:val="2"/>
        </w:rPr>
        <w:t>发</w:t>
      </w:r>
      <w:r>
        <w:rPr>
          <w:spacing w:val="34"/>
          <w:w w:val="125"/>
          <w:position w:val="2"/>
        </w:rPr>
        <w:t xml:space="preserve"> </w:t>
      </w:r>
      <w:r>
        <w:rPr>
          <w:spacing w:val="34"/>
          <w:w w:val="125"/>
          <w:position w:val="2"/>
        </w:rPr>
        <w:t>布</w:t>
      </w:r>
    </w:p>
    <w:p>
      <w:pPr>
        <w:spacing w:line="195" w:lineRule="auto"/>
        <w:sectPr>
          <w:type w:val="continuous"/>
          <w:pgSz w:w="11906" w:h="16839"/>
          <w:pgMar w:top="514" w:right="770" w:bottom="0" w:left="1401" w:header="0" w:footer="0" w:gutter="0"/>
          <w:pgNumType w:start="5"/>
          <w:cols w:num="1" w:space="708" w:equalWidth="0">
            <w:col w:w="9734" w:space="0"/>
          </w:cols>
        </w:sectPr>
      </w:pPr>
    </w:p>
    <w:p>
      <w:pPr>
        <w:rPr>
          <w:rFonts w:ascii="Arial"/>
          <w:sz w:val="21"/>
        </w:rPr>
      </w:pPr>
    </w:p>
    <w:p>
      <w:pPr>
        <w:rPr>
          <w:rFonts w:ascii="Arial" w:eastAsia="Arial" w:hAnsi="Arial" w:cs="Arial"/>
          <w:sz w:val="21"/>
          <w:szCs w:val="21"/>
        </w:rPr>
        <w:sectPr>
          <w:headerReference w:type="default" r:id="rId6"/>
          <w:footerReference w:type="default" r:id="rId7"/>
          <w:pgSz w:w="11910" w:h="16840"/>
          <w:pgMar w:top="0" w:right="0" w:bottom="0" w:left="0" w:header="0" w:footer="0" w:gutter="0"/>
          <w:pgNumType w:start="6"/>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jc w:val="right"/>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94" w:lineRule="auto"/>
        <w:rPr>
          <w:rFonts w:ascii="Arial"/>
          <w:sz w:val="21"/>
        </w:rPr>
      </w:pPr>
    </w:p>
    <w:p>
      <w:pPr>
        <w:spacing w:line="294" w:lineRule="auto"/>
        <w:rPr>
          <w:rFonts w:ascii="Arial"/>
          <w:sz w:val="21"/>
        </w:rPr>
      </w:pPr>
    </w:p>
    <w:p>
      <w:pPr>
        <w:spacing w:line="294" w:lineRule="auto"/>
        <w:rPr>
          <w:rFonts w:ascii="Arial"/>
          <w:sz w:val="21"/>
        </w:rPr>
      </w:pPr>
    </w:p>
    <w:p>
      <w:pPr>
        <w:pStyle w:val="BodyText"/>
        <w:spacing w:before="101" w:line="228" w:lineRule="auto"/>
        <w:ind w:left="4040"/>
        <w:rPr>
          <w:sz w:val="31"/>
          <w:szCs w:val="31"/>
        </w:rPr>
      </w:pPr>
      <w:r>
        <w:rPr>
          <w:spacing w:val="-2"/>
          <w:sz w:val="31"/>
          <w:szCs w:val="31"/>
        </w:rPr>
        <w:t>前</w:t>
      </w:r>
      <w:r>
        <w:rPr>
          <w:spacing w:val="11"/>
          <w:sz w:val="31"/>
          <w:szCs w:val="31"/>
        </w:rPr>
        <w:t xml:space="preserve">    </w:t>
      </w:r>
      <w:r>
        <w:rPr>
          <w:spacing w:val="-2"/>
          <w:sz w:val="31"/>
          <w:szCs w:val="31"/>
        </w:rPr>
        <w:t>言</w:t>
      </w:r>
    </w:p>
    <w:p>
      <w:pPr>
        <w:spacing w:line="316" w:lineRule="auto"/>
        <w:rPr>
          <w:rFonts w:ascii="Arial"/>
          <w:sz w:val="21"/>
        </w:rPr>
      </w:pPr>
    </w:p>
    <w:p>
      <w:pPr>
        <w:spacing w:line="316" w:lineRule="auto"/>
        <w:rPr>
          <w:rFonts w:ascii="Arial"/>
          <w:sz w:val="21"/>
        </w:rPr>
      </w:pPr>
    </w:p>
    <w:p>
      <w:pPr>
        <w:spacing w:before="65" w:line="258" w:lineRule="auto"/>
        <w:ind w:right="1" w:firstLine="420"/>
        <w:rPr>
          <w:rFonts w:ascii="SimSun" w:eastAsia="SimSun" w:hAnsi="SimSun" w:cs="SimSun"/>
          <w:sz w:val="20"/>
          <w:szCs w:val="20"/>
        </w:rPr>
      </w:pPr>
      <w:r>
        <w:rPr>
          <w:rFonts w:ascii="SimSun" w:eastAsia="SimSun" w:hAnsi="SimSun" w:cs="SimSun"/>
          <w:spacing w:val="9"/>
          <w:sz w:val="20"/>
          <w:szCs w:val="20"/>
        </w:rPr>
        <w:t>本文件按照</w:t>
      </w:r>
      <w:r>
        <w:rPr>
          <w:rFonts w:ascii="SimSun" w:eastAsia="SimSun" w:hAnsi="SimSun" w:cs="SimSun"/>
          <w:sz w:val="20"/>
          <w:szCs w:val="20"/>
        </w:rPr>
        <w:t>GB</w:t>
      </w:r>
      <w:r>
        <w:rPr>
          <w:rFonts w:ascii="SimSun" w:eastAsia="SimSun" w:hAnsi="SimSun" w:cs="SimSun"/>
          <w:spacing w:val="9"/>
          <w:sz w:val="20"/>
          <w:szCs w:val="20"/>
        </w:rPr>
        <w:t>/T 1.1—2020《标准化工作导则  第1部分：标准化文件</w:t>
      </w:r>
      <w:r>
        <w:rPr>
          <w:rFonts w:ascii="SimSun" w:eastAsia="SimSun" w:hAnsi="SimSun" w:cs="SimSun"/>
          <w:spacing w:val="8"/>
          <w:sz w:val="20"/>
          <w:szCs w:val="20"/>
        </w:rPr>
        <w:t>的结构和起草规则》的规定</w:t>
      </w:r>
      <w:r>
        <w:rPr>
          <w:rFonts w:ascii="SimSun" w:eastAsia="SimSun" w:hAnsi="SimSun" w:cs="SimSun"/>
          <w:sz w:val="20"/>
          <w:szCs w:val="20"/>
        </w:rPr>
        <w:t xml:space="preserve"> </w:t>
      </w:r>
      <w:r>
        <w:rPr>
          <w:rFonts w:ascii="SimSun" w:eastAsia="SimSun" w:hAnsi="SimSun" w:cs="SimSun"/>
          <w:spacing w:val="2"/>
          <w:sz w:val="20"/>
          <w:szCs w:val="20"/>
        </w:rPr>
        <w:t>起草。</w:t>
      </w:r>
    </w:p>
    <w:p>
      <w:pPr>
        <w:spacing w:before="63" w:line="259" w:lineRule="auto"/>
        <w:ind w:left="1" w:right="1" w:firstLine="418"/>
        <w:rPr>
          <w:rFonts w:ascii="SimSun" w:eastAsia="SimSun" w:hAnsi="SimSun" w:cs="SimSun"/>
          <w:sz w:val="20"/>
          <w:szCs w:val="20"/>
        </w:rPr>
      </w:pPr>
      <w:r>
        <w:rPr>
          <w:rFonts w:ascii="SimSun" w:eastAsia="SimSun" w:hAnsi="SimSun" w:cs="SimSun"/>
          <w:spacing w:val="9"/>
          <w:sz w:val="20"/>
          <w:szCs w:val="20"/>
        </w:rPr>
        <w:t>本文件是</w:t>
      </w:r>
      <w:r>
        <w:rPr>
          <w:rFonts w:ascii="SimSun" w:eastAsia="SimSun" w:hAnsi="SimSun" w:cs="SimSun"/>
          <w:sz w:val="20"/>
          <w:szCs w:val="20"/>
        </w:rPr>
        <w:t>DB</w:t>
      </w:r>
      <w:r>
        <w:rPr>
          <w:rFonts w:ascii="SimSun" w:eastAsia="SimSun" w:hAnsi="SimSun" w:cs="SimSun"/>
          <w:spacing w:val="9"/>
          <w:sz w:val="20"/>
          <w:szCs w:val="20"/>
        </w:rPr>
        <w:t>3708/T 46《食品安全主体</w:t>
      </w:r>
      <w:r>
        <w:rPr>
          <w:rFonts w:ascii="SimSun" w:eastAsia="SimSun" w:hAnsi="SimSun" w:cs="SimSun"/>
          <w:spacing w:val="8"/>
          <w:sz w:val="20"/>
          <w:szCs w:val="20"/>
        </w:rPr>
        <w:t>责任落实指南》的第9部分。</w:t>
      </w:r>
      <w:r>
        <w:rPr>
          <w:rFonts w:ascii="SimSun" w:eastAsia="SimSun" w:hAnsi="SimSun" w:cs="SimSun"/>
          <w:sz w:val="20"/>
          <w:szCs w:val="20"/>
        </w:rPr>
        <w:t>DB</w:t>
      </w:r>
      <w:r>
        <w:rPr>
          <w:rFonts w:ascii="SimSun" w:eastAsia="SimSun" w:hAnsi="SimSun" w:cs="SimSun"/>
          <w:spacing w:val="8"/>
          <w:sz w:val="20"/>
          <w:szCs w:val="20"/>
        </w:rPr>
        <w:t>3708/T 46已经发布了以下部</w:t>
      </w:r>
      <w:r>
        <w:rPr>
          <w:rFonts w:ascii="SimSun" w:eastAsia="SimSun" w:hAnsi="SimSun" w:cs="SimSun"/>
          <w:sz w:val="20"/>
          <w:szCs w:val="20"/>
        </w:rPr>
        <w:t xml:space="preserve"> </w:t>
      </w:r>
      <w:r>
        <w:rPr>
          <w:rFonts w:ascii="SimSun" w:eastAsia="SimSun" w:hAnsi="SimSun" w:cs="SimSun"/>
          <w:spacing w:val="-1"/>
          <w:sz w:val="20"/>
          <w:szCs w:val="20"/>
        </w:rPr>
        <w:t>分：</w:t>
      </w:r>
    </w:p>
    <w:p>
      <w:pPr>
        <w:spacing w:before="64" w:line="228" w:lineRule="auto"/>
        <w:ind w:left="417"/>
        <w:rPr>
          <w:rFonts w:ascii="SimSun" w:eastAsia="SimSun" w:hAnsi="SimSun" w:cs="SimSun"/>
          <w:sz w:val="20"/>
          <w:szCs w:val="20"/>
        </w:rPr>
      </w:pPr>
      <w:r>
        <w:rPr>
          <w:rFonts w:ascii="SimSun" w:eastAsia="SimSun" w:hAnsi="SimSun" w:cs="SimSun"/>
          <w:spacing w:val="5"/>
          <w:sz w:val="20"/>
          <w:szCs w:val="20"/>
        </w:rPr>
        <w:t>——第</w:t>
      </w:r>
      <w:r>
        <w:rPr>
          <w:rFonts w:ascii="SimSun" w:eastAsia="SimSun" w:hAnsi="SimSun" w:cs="SimSun"/>
          <w:spacing w:val="-20"/>
          <w:sz w:val="20"/>
          <w:szCs w:val="20"/>
        </w:rPr>
        <w:t xml:space="preserve"> </w:t>
      </w:r>
      <w:r>
        <w:rPr>
          <w:rFonts w:ascii="SimSun" w:eastAsia="SimSun" w:hAnsi="SimSun" w:cs="SimSun"/>
          <w:spacing w:val="5"/>
          <w:sz w:val="20"/>
          <w:szCs w:val="20"/>
        </w:rPr>
        <w:t>1</w:t>
      </w:r>
      <w:r>
        <w:rPr>
          <w:rFonts w:ascii="SimSun" w:eastAsia="SimSun" w:hAnsi="SimSun" w:cs="SimSun"/>
          <w:spacing w:val="-35"/>
          <w:sz w:val="20"/>
          <w:szCs w:val="20"/>
        </w:rPr>
        <w:t xml:space="preserve"> </w:t>
      </w:r>
      <w:r>
        <w:rPr>
          <w:rFonts w:ascii="SimSun" w:eastAsia="SimSun" w:hAnsi="SimSun" w:cs="SimSun"/>
          <w:spacing w:val="5"/>
          <w:sz w:val="20"/>
          <w:szCs w:val="20"/>
        </w:rPr>
        <w:t>部分：术语及分类；</w:t>
      </w:r>
    </w:p>
    <w:p>
      <w:pPr>
        <w:spacing w:before="65" w:line="228" w:lineRule="auto"/>
        <w:ind w:left="417"/>
        <w:rPr>
          <w:rFonts w:ascii="SimSun" w:eastAsia="SimSun" w:hAnsi="SimSun" w:cs="SimSun"/>
          <w:sz w:val="20"/>
          <w:szCs w:val="20"/>
        </w:rPr>
      </w:pPr>
      <w:r>
        <w:rPr>
          <w:rFonts w:ascii="SimSun" w:eastAsia="SimSun" w:hAnsi="SimSun" w:cs="SimSun"/>
          <w:spacing w:val="6"/>
          <w:sz w:val="20"/>
          <w:szCs w:val="20"/>
        </w:rPr>
        <w:t>——第</w:t>
      </w:r>
      <w:r>
        <w:rPr>
          <w:rFonts w:ascii="SimSun" w:eastAsia="SimSun" w:hAnsi="SimSun" w:cs="SimSun"/>
          <w:spacing w:val="-28"/>
          <w:sz w:val="20"/>
          <w:szCs w:val="20"/>
        </w:rPr>
        <w:t xml:space="preserve"> </w:t>
      </w:r>
      <w:r>
        <w:rPr>
          <w:rFonts w:ascii="SimSun" w:eastAsia="SimSun" w:hAnsi="SimSun" w:cs="SimSun"/>
          <w:spacing w:val="6"/>
          <w:sz w:val="20"/>
          <w:szCs w:val="20"/>
        </w:rPr>
        <w:t>2</w:t>
      </w:r>
      <w:r>
        <w:rPr>
          <w:rFonts w:ascii="SimSun" w:eastAsia="SimSun" w:hAnsi="SimSun" w:cs="SimSun"/>
          <w:spacing w:val="-35"/>
          <w:sz w:val="20"/>
          <w:szCs w:val="20"/>
        </w:rPr>
        <w:t xml:space="preserve"> </w:t>
      </w:r>
      <w:r>
        <w:rPr>
          <w:rFonts w:ascii="SimSun" w:eastAsia="SimSun" w:hAnsi="SimSun" w:cs="SimSun"/>
          <w:spacing w:val="6"/>
          <w:sz w:val="20"/>
          <w:szCs w:val="20"/>
        </w:rPr>
        <w:t>部分：食品生产企业；</w:t>
      </w:r>
    </w:p>
    <w:p>
      <w:pPr>
        <w:spacing w:before="64" w:line="312" w:lineRule="exact"/>
        <w:ind w:left="417"/>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36"/>
          <w:position w:val="7"/>
          <w:sz w:val="20"/>
          <w:szCs w:val="20"/>
        </w:rPr>
        <w:t xml:space="preserve"> </w:t>
      </w:r>
      <w:r>
        <w:rPr>
          <w:rFonts w:ascii="SimSun" w:eastAsia="SimSun" w:hAnsi="SimSun" w:cs="SimSun"/>
          <w:spacing w:val="7"/>
          <w:position w:val="7"/>
          <w:sz w:val="20"/>
          <w:szCs w:val="20"/>
        </w:rPr>
        <w:t>3</w:t>
      </w:r>
      <w:r>
        <w:rPr>
          <w:rFonts w:ascii="SimSun" w:eastAsia="SimSun" w:hAnsi="SimSun" w:cs="SimSun"/>
          <w:spacing w:val="-35"/>
          <w:position w:val="7"/>
          <w:sz w:val="20"/>
          <w:szCs w:val="20"/>
        </w:rPr>
        <w:t xml:space="preserve"> </w:t>
      </w:r>
      <w:r>
        <w:rPr>
          <w:rFonts w:ascii="SimSun" w:eastAsia="SimSun" w:hAnsi="SimSun" w:cs="SimSun"/>
          <w:spacing w:val="7"/>
          <w:position w:val="7"/>
          <w:sz w:val="20"/>
          <w:szCs w:val="20"/>
        </w:rPr>
        <w:t>部分：保健食品生产企业；</w:t>
      </w:r>
    </w:p>
    <w:p>
      <w:pPr>
        <w:spacing w:before="1" w:line="228" w:lineRule="auto"/>
        <w:ind w:left="417"/>
        <w:rPr>
          <w:rFonts w:ascii="SimSun" w:eastAsia="SimSun" w:hAnsi="SimSun" w:cs="SimSun"/>
          <w:sz w:val="20"/>
          <w:szCs w:val="20"/>
        </w:rPr>
      </w:pPr>
      <w:r>
        <w:rPr>
          <w:rFonts w:ascii="SimSun" w:eastAsia="SimSun" w:hAnsi="SimSun" w:cs="SimSun"/>
          <w:spacing w:val="6"/>
          <w:sz w:val="20"/>
          <w:szCs w:val="20"/>
        </w:rPr>
        <w:t>——第</w:t>
      </w:r>
      <w:r>
        <w:rPr>
          <w:rFonts w:ascii="SimSun" w:eastAsia="SimSun" w:hAnsi="SimSun" w:cs="SimSun"/>
          <w:spacing w:val="-33"/>
          <w:sz w:val="20"/>
          <w:szCs w:val="20"/>
        </w:rPr>
        <w:t xml:space="preserve"> </w:t>
      </w:r>
      <w:r>
        <w:rPr>
          <w:rFonts w:ascii="SimSun" w:eastAsia="SimSun" w:hAnsi="SimSun" w:cs="SimSun"/>
          <w:spacing w:val="6"/>
          <w:sz w:val="20"/>
          <w:szCs w:val="20"/>
        </w:rPr>
        <w:t>4</w:t>
      </w:r>
      <w:r>
        <w:rPr>
          <w:rFonts w:ascii="SimSun" w:eastAsia="SimSun" w:hAnsi="SimSun" w:cs="SimSun"/>
          <w:spacing w:val="-35"/>
          <w:sz w:val="20"/>
          <w:szCs w:val="20"/>
        </w:rPr>
        <w:t xml:space="preserve"> </w:t>
      </w:r>
      <w:r>
        <w:rPr>
          <w:rFonts w:ascii="SimSun" w:eastAsia="SimSun" w:hAnsi="SimSun" w:cs="SimSun"/>
          <w:spacing w:val="6"/>
          <w:sz w:val="20"/>
          <w:szCs w:val="20"/>
        </w:rPr>
        <w:t>部分：食品小作坊；</w:t>
      </w:r>
    </w:p>
    <w:p>
      <w:pPr>
        <w:spacing w:before="64" w:line="312" w:lineRule="exact"/>
        <w:ind w:left="417"/>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34"/>
          <w:position w:val="7"/>
          <w:sz w:val="20"/>
          <w:szCs w:val="20"/>
        </w:rPr>
        <w:t xml:space="preserve"> </w:t>
      </w:r>
      <w:r>
        <w:rPr>
          <w:rFonts w:ascii="SimSun" w:eastAsia="SimSun" w:hAnsi="SimSun" w:cs="SimSun"/>
          <w:spacing w:val="7"/>
          <w:position w:val="7"/>
          <w:sz w:val="20"/>
          <w:szCs w:val="20"/>
        </w:rPr>
        <w:t>5</w:t>
      </w:r>
      <w:r>
        <w:rPr>
          <w:rFonts w:ascii="SimSun" w:eastAsia="SimSun" w:hAnsi="SimSun" w:cs="SimSun"/>
          <w:spacing w:val="-35"/>
          <w:position w:val="7"/>
          <w:sz w:val="20"/>
          <w:szCs w:val="20"/>
        </w:rPr>
        <w:t xml:space="preserve"> </w:t>
      </w:r>
      <w:r>
        <w:rPr>
          <w:rFonts w:ascii="SimSun" w:eastAsia="SimSun" w:hAnsi="SimSun" w:cs="SimSun"/>
          <w:spacing w:val="7"/>
          <w:position w:val="7"/>
          <w:sz w:val="20"/>
          <w:szCs w:val="20"/>
        </w:rPr>
        <w:t>部分：大中型食品销售企业；</w:t>
      </w:r>
    </w:p>
    <w:p>
      <w:pPr>
        <w:spacing w:before="1" w:line="228" w:lineRule="auto"/>
        <w:ind w:left="417"/>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34"/>
          <w:sz w:val="20"/>
          <w:szCs w:val="20"/>
        </w:rPr>
        <w:t xml:space="preserve"> </w:t>
      </w:r>
      <w:r>
        <w:rPr>
          <w:rFonts w:ascii="SimSun" w:eastAsia="SimSun" w:hAnsi="SimSun" w:cs="SimSun"/>
          <w:spacing w:val="7"/>
          <w:sz w:val="20"/>
          <w:szCs w:val="20"/>
        </w:rPr>
        <w:t>6</w:t>
      </w:r>
      <w:r>
        <w:rPr>
          <w:rFonts w:ascii="SimSun" w:eastAsia="SimSun" w:hAnsi="SimSun" w:cs="SimSun"/>
          <w:spacing w:val="-35"/>
          <w:sz w:val="20"/>
          <w:szCs w:val="20"/>
        </w:rPr>
        <w:t xml:space="preserve"> </w:t>
      </w:r>
      <w:r>
        <w:rPr>
          <w:rFonts w:ascii="SimSun" w:eastAsia="SimSun" w:hAnsi="SimSun" w:cs="SimSun"/>
          <w:spacing w:val="7"/>
          <w:sz w:val="20"/>
          <w:szCs w:val="20"/>
        </w:rPr>
        <w:t>部分：小微型食品销售企业；</w:t>
      </w:r>
    </w:p>
    <w:p>
      <w:pPr>
        <w:spacing w:before="65" w:line="228" w:lineRule="auto"/>
        <w:ind w:left="417"/>
        <w:rPr>
          <w:rFonts w:ascii="SimSun" w:eastAsia="SimSun" w:hAnsi="SimSun" w:cs="SimSun"/>
          <w:sz w:val="20"/>
          <w:szCs w:val="20"/>
        </w:rPr>
      </w:pPr>
      <w:r>
        <w:rPr>
          <w:rFonts w:ascii="SimSun" w:eastAsia="SimSun" w:hAnsi="SimSun" w:cs="SimSun"/>
          <w:spacing w:val="6"/>
          <w:sz w:val="20"/>
          <w:szCs w:val="20"/>
        </w:rPr>
        <w:t>——第</w:t>
      </w:r>
      <w:r>
        <w:rPr>
          <w:rFonts w:ascii="SimSun" w:eastAsia="SimSun" w:hAnsi="SimSun" w:cs="SimSun"/>
          <w:spacing w:val="-28"/>
          <w:sz w:val="20"/>
          <w:szCs w:val="20"/>
        </w:rPr>
        <w:t xml:space="preserve"> </w:t>
      </w:r>
      <w:r>
        <w:rPr>
          <w:rFonts w:ascii="SimSun" w:eastAsia="SimSun" w:hAnsi="SimSun" w:cs="SimSun"/>
          <w:spacing w:val="6"/>
          <w:sz w:val="20"/>
          <w:szCs w:val="20"/>
        </w:rPr>
        <w:t>7</w:t>
      </w:r>
      <w:r>
        <w:rPr>
          <w:rFonts w:ascii="SimSun" w:eastAsia="SimSun" w:hAnsi="SimSun" w:cs="SimSun"/>
          <w:spacing w:val="-35"/>
          <w:sz w:val="20"/>
          <w:szCs w:val="20"/>
        </w:rPr>
        <w:t xml:space="preserve"> </w:t>
      </w:r>
      <w:r>
        <w:rPr>
          <w:rFonts w:ascii="SimSun" w:eastAsia="SimSun" w:hAnsi="SimSun" w:cs="SimSun"/>
          <w:spacing w:val="6"/>
          <w:sz w:val="20"/>
          <w:szCs w:val="20"/>
        </w:rPr>
        <w:t>部分：连锁食品超市；</w:t>
      </w:r>
    </w:p>
    <w:p>
      <w:pPr>
        <w:spacing w:before="65" w:line="228" w:lineRule="auto"/>
        <w:ind w:left="417"/>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34"/>
          <w:sz w:val="20"/>
          <w:szCs w:val="20"/>
        </w:rPr>
        <w:t xml:space="preserve"> </w:t>
      </w:r>
      <w:r>
        <w:rPr>
          <w:rFonts w:ascii="SimSun" w:eastAsia="SimSun" w:hAnsi="SimSun" w:cs="SimSun"/>
          <w:spacing w:val="7"/>
          <w:sz w:val="20"/>
          <w:szCs w:val="20"/>
        </w:rPr>
        <w:t>8</w:t>
      </w:r>
      <w:r>
        <w:rPr>
          <w:rFonts w:ascii="SimSun" w:eastAsia="SimSun" w:hAnsi="SimSun" w:cs="SimSun"/>
          <w:spacing w:val="-35"/>
          <w:sz w:val="20"/>
          <w:szCs w:val="20"/>
        </w:rPr>
        <w:t xml:space="preserve"> </w:t>
      </w:r>
      <w:r>
        <w:rPr>
          <w:rFonts w:ascii="SimSun" w:eastAsia="SimSun" w:hAnsi="SimSun" w:cs="SimSun"/>
          <w:spacing w:val="7"/>
          <w:sz w:val="20"/>
          <w:szCs w:val="20"/>
        </w:rPr>
        <w:t>部分：大中型食品批发企业；</w:t>
      </w:r>
    </w:p>
    <w:p>
      <w:pPr>
        <w:spacing w:before="64" w:line="312" w:lineRule="exact"/>
        <w:ind w:left="417"/>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28"/>
          <w:position w:val="7"/>
          <w:sz w:val="20"/>
          <w:szCs w:val="20"/>
        </w:rPr>
        <w:t xml:space="preserve"> </w:t>
      </w:r>
      <w:r>
        <w:rPr>
          <w:rFonts w:ascii="SimSun" w:eastAsia="SimSun" w:hAnsi="SimSun" w:cs="SimSun"/>
          <w:spacing w:val="7"/>
          <w:position w:val="7"/>
          <w:sz w:val="20"/>
          <w:szCs w:val="20"/>
        </w:rPr>
        <w:t>9</w:t>
      </w:r>
      <w:r>
        <w:rPr>
          <w:rFonts w:ascii="SimSun" w:eastAsia="SimSun" w:hAnsi="SimSun" w:cs="SimSun"/>
          <w:spacing w:val="-35"/>
          <w:position w:val="7"/>
          <w:sz w:val="20"/>
          <w:szCs w:val="20"/>
        </w:rPr>
        <w:t xml:space="preserve"> </w:t>
      </w:r>
      <w:r>
        <w:rPr>
          <w:rFonts w:ascii="SimSun" w:eastAsia="SimSun" w:hAnsi="SimSun" w:cs="SimSun"/>
          <w:spacing w:val="7"/>
          <w:position w:val="7"/>
          <w:sz w:val="20"/>
          <w:szCs w:val="20"/>
        </w:rPr>
        <w:t>部分：食用农产品集中交易市场；</w:t>
      </w:r>
    </w:p>
    <w:p>
      <w:pPr>
        <w:spacing w:before="1" w:line="228" w:lineRule="auto"/>
        <w:ind w:left="417"/>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22"/>
          <w:sz w:val="20"/>
          <w:szCs w:val="20"/>
        </w:rPr>
        <w:t xml:space="preserve"> </w:t>
      </w:r>
      <w:r>
        <w:rPr>
          <w:rFonts w:ascii="SimSun" w:eastAsia="SimSun" w:hAnsi="SimSun" w:cs="SimSun"/>
          <w:spacing w:val="7"/>
          <w:sz w:val="20"/>
          <w:szCs w:val="20"/>
        </w:rPr>
        <w:t>10部分：中型以上餐饮服务企业；</w:t>
      </w:r>
    </w:p>
    <w:p>
      <w:pPr>
        <w:spacing w:before="64" w:line="312" w:lineRule="exact"/>
        <w:ind w:left="417"/>
        <w:rPr>
          <w:rFonts w:ascii="SimSun" w:eastAsia="SimSun" w:hAnsi="SimSun" w:cs="SimSun"/>
          <w:sz w:val="20"/>
          <w:szCs w:val="20"/>
        </w:rPr>
      </w:pPr>
      <w:r>
        <w:rPr>
          <w:rFonts w:ascii="SimSun" w:eastAsia="SimSun" w:hAnsi="SimSun" w:cs="SimSun"/>
          <w:spacing w:val="6"/>
          <w:position w:val="7"/>
          <w:sz w:val="20"/>
          <w:szCs w:val="20"/>
        </w:rPr>
        <w:t>——第</w:t>
      </w:r>
      <w:r>
        <w:rPr>
          <w:rFonts w:ascii="SimSun" w:eastAsia="SimSun" w:hAnsi="SimSun" w:cs="SimSun"/>
          <w:spacing w:val="-8"/>
          <w:position w:val="7"/>
          <w:sz w:val="20"/>
          <w:szCs w:val="20"/>
        </w:rPr>
        <w:t xml:space="preserve"> </w:t>
      </w:r>
      <w:r>
        <w:rPr>
          <w:rFonts w:ascii="SimSun" w:eastAsia="SimSun" w:hAnsi="SimSun" w:cs="SimSun"/>
          <w:spacing w:val="6"/>
          <w:position w:val="7"/>
          <w:sz w:val="20"/>
          <w:szCs w:val="20"/>
        </w:rPr>
        <w:t>11部分：小微型餐饮服务企业；</w:t>
      </w:r>
    </w:p>
    <w:p>
      <w:pPr>
        <w:spacing w:before="1" w:line="228" w:lineRule="auto"/>
        <w:ind w:left="417"/>
        <w:rPr>
          <w:rFonts w:ascii="SimSun" w:eastAsia="SimSun" w:hAnsi="SimSun" w:cs="SimSun"/>
          <w:sz w:val="20"/>
          <w:szCs w:val="20"/>
        </w:rPr>
      </w:pPr>
      <w:r>
        <w:rPr>
          <w:rFonts w:ascii="SimSun" w:eastAsia="SimSun" w:hAnsi="SimSun" w:cs="SimSun"/>
          <w:spacing w:val="6"/>
          <w:sz w:val="20"/>
          <w:szCs w:val="20"/>
        </w:rPr>
        <w:t>——第</w:t>
      </w:r>
      <w:r>
        <w:rPr>
          <w:rFonts w:ascii="SimSun" w:eastAsia="SimSun" w:hAnsi="SimSun" w:cs="SimSun"/>
          <w:spacing w:val="-22"/>
          <w:sz w:val="20"/>
          <w:szCs w:val="20"/>
        </w:rPr>
        <w:t xml:space="preserve"> </w:t>
      </w:r>
      <w:r>
        <w:rPr>
          <w:rFonts w:ascii="SimSun" w:eastAsia="SimSun" w:hAnsi="SimSun" w:cs="SimSun"/>
          <w:spacing w:val="6"/>
          <w:sz w:val="20"/>
          <w:szCs w:val="20"/>
        </w:rPr>
        <w:t>12</w:t>
      </w:r>
      <w:r>
        <w:rPr>
          <w:rFonts w:ascii="SimSun" w:eastAsia="SimSun" w:hAnsi="SimSun" w:cs="SimSun"/>
          <w:spacing w:val="-33"/>
          <w:sz w:val="20"/>
          <w:szCs w:val="20"/>
        </w:rPr>
        <w:t xml:space="preserve"> </w:t>
      </w:r>
      <w:r>
        <w:rPr>
          <w:rFonts w:ascii="SimSun" w:eastAsia="SimSun" w:hAnsi="SimSun" w:cs="SimSun"/>
          <w:spacing w:val="6"/>
          <w:sz w:val="20"/>
          <w:szCs w:val="20"/>
        </w:rPr>
        <w:t>部分：连锁餐饮企业总部；</w:t>
      </w:r>
    </w:p>
    <w:p>
      <w:pPr>
        <w:spacing w:before="64" w:line="312" w:lineRule="exact"/>
        <w:ind w:left="417"/>
        <w:rPr>
          <w:rFonts w:ascii="SimSun" w:eastAsia="SimSun" w:hAnsi="SimSun" w:cs="SimSun"/>
          <w:sz w:val="20"/>
          <w:szCs w:val="20"/>
        </w:rPr>
      </w:pPr>
      <w:r>
        <w:rPr>
          <w:rFonts w:ascii="SimSun" w:eastAsia="SimSun" w:hAnsi="SimSun" w:cs="SimSun"/>
          <w:spacing w:val="7"/>
          <w:position w:val="7"/>
          <w:sz w:val="20"/>
          <w:szCs w:val="20"/>
        </w:rPr>
        <w:t>——第</w:t>
      </w:r>
      <w:r>
        <w:rPr>
          <w:rFonts w:ascii="SimSun" w:eastAsia="SimSun" w:hAnsi="SimSun" w:cs="SimSun"/>
          <w:spacing w:val="-20"/>
          <w:position w:val="7"/>
          <w:sz w:val="20"/>
          <w:szCs w:val="20"/>
        </w:rPr>
        <w:t xml:space="preserve"> </w:t>
      </w:r>
      <w:r>
        <w:rPr>
          <w:rFonts w:ascii="SimSun" w:eastAsia="SimSun" w:hAnsi="SimSun" w:cs="SimSun"/>
          <w:spacing w:val="7"/>
          <w:position w:val="7"/>
          <w:sz w:val="20"/>
          <w:szCs w:val="20"/>
        </w:rPr>
        <w:t>13部分：有统一管理的餐饮聚集区；</w:t>
      </w:r>
    </w:p>
    <w:p>
      <w:pPr>
        <w:spacing w:before="1" w:line="227" w:lineRule="auto"/>
        <w:ind w:left="417"/>
        <w:rPr>
          <w:rFonts w:ascii="SimSun" w:eastAsia="SimSun" w:hAnsi="SimSun" w:cs="SimSun"/>
          <w:sz w:val="20"/>
          <w:szCs w:val="20"/>
        </w:rPr>
      </w:pPr>
      <w:r>
        <w:rPr>
          <w:rFonts w:ascii="SimSun" w:eastAsia="SimSun" w:hAnsi="SimSun" w:cs="SimSun"/>
          <w:spacing w:val="6"/>
          <w:sz w:val="20"/>
          <w:szCs w:val="20"/>
        </w:rPr>
        <w:t>——第</w:t>
      </w:r>
      <w:r>
        <w:rPr>
          <w:rFonts w:ascii="SimSun" w:eastAsia="SimSun" w:hAnsi="SimSun" w:cs="SimSun"/>
          <w:spacing w:val="-12"/>
          <w:sz w:val="20"/>
          <w:szCs w:val="20"/>
        </w:rPr>
        <w:t xml:space="preserve"> </w:t>
      </w:r>
      <w:r>
        <w:rPr>
          <w:rFonts w:ascii="SimSun" w:eastAsia="SimSun" w:hAnsi="SimSun" w:cs="SimSun"/>
          <w:spacing w:val="6"/>
          <w:sz w:val="20"/>
          <w:szCs w:val="20"/>
        </w:rPr>
        <w:t>14</w:t>
      </w:r>
      <w:r>
        <w:rPr>
          <w:rFonts w:ascii="SimSun" w:eastAsia="SimSun" w:hAnsi="SimSun" w:cs="SimSun"/>
          <w:spacing w:val="-33"/>
          <w:sz w:val="20"/>
          <w:szCs w:val="20"/>
        </w:rPr>
        <w:t xml:space="preserve"> </w:t>
      </w:r>
      <w:r>
        <w:rPr>
          <w:rFonts w:ascii="SimSun" w:eastAsia="SimSun" w:hAnsi="SimSun" w:cs="SimSun"/>
          <w:spacing w:val="6"/>
          <w:sz w:val="20"/>
          <w:szCs w:val="20"/>
        </w:rPr>
        <w:t>部分：学校（含托幼机构）食堂；</w:t>
      </w:r>
    </w:p>
    <w:p>
      <w:pPr>
        <w:spacing w:before="66" w:line="228" w:lineRule="auto"/>
        <w:ind w:left="417"/>
        <w:rPr>
          <w:rFonts w:ascii="SimSun" w:eastAsia="SimSun" w:hAnsi="SimSun" w:cs="SimSun"/>
          <w:sz w:val="20"/>
          <w:szCs w:val="20"/>
        </w:rPr>
      </w:pPr>
      <w:r>
        <w:rPr>
          <w:rFonts w:ascii="SimSun" w:eastAsia="SimSun" w:hAnsi="SimSun" w:cs="SimSun"/>
          <w:spacing w:val="7"/>
          <w:sz w:val="20"/>
          <w:szCs w:val="20"/>
        </w:rPr>
        <w:t>——第</w:t>
      </w:r>
      <w:r>
        <w:rPr>
          <w:rFonts w:ascii="SimSun" w:eastAsia="SimSun" w:hAnsi="SimSun" w:cs="SimSun"/>
          <w:spacing w:val="-15"/>
          <w:sz w:val="20"/>
          <w:szCs w:val="20"/>
        </w:rPr>
        <w:t xml:space="preserve"> </w:t>
      </w:r>
      <w:r>
        <w:rPr>
          <w:rFonts w:ascii="SimSun" w:eastAsia="SimSun" w:hAnsi="SimSun" w:cs="SimSun"/>
          <w:spacing w:val="7"/>
          <w:sz w:val="20"/>
          <w:szCs w:val="20"/>
        </w:rPr>
        <w:t>15 部分：集体用餐配送单位和中央厨房。</w:t>
      </w:r>
    </w:p>
    <w:p>
      <w:pPr>
        <w:spacing w:before="64" w:line="258" w:lineRule="auto"/>
        <w:ind w:left="419" w:right="1196" w:hanging="2"/>
        <w:rPr>
          <w:rFonts w:ascii="SimSun" w:eastAsia="SimSun" w:hAnsi="SimSun" w:cs="SimSun"/>
          <w:sz w:val="20"/>
          <w:szCs w:val="20"/>
        </w:rPr>
      </w:pPr>
      <w:r>
        <w:rPr>
          <w:rFonts w:ascii="SimSun" w:eastAsia="SimSun" w:hAnsi="SimSun" w:cs="SimSun"/>
          <w:spacing w:val="9"/>
          <w:sz w:val="20"/>
          <w:szCs w:val="20"/>
        </w:rPr>
        <w:t>请注意本文件的某些内容可能涉及专利。本文件的发布机构不承担识别</w:t>
      </w:r>
      <w:r>
        <w:rPr>
          <w:rFonts w:ascii="SimSun" w:eastAsia="SimSun" w:hAnsi="SimSun" w:cs="SimSun"/>
          <w:spacing w:val="8"/>
          <w:sz w:val="20"/>
          <w:szCs w:val="20"/>
        </w:rPr>
        <w:t>专利的责任。</w:t>
      </w:r>
      <w:r>
        <w:rPr>
          <w:rFonts w:ascii="SimSun" w:eastAsia="SimSun" w:hAnsi="SimSun" w:cs="SimSun"/>
          <w:sz w:val="20"/>
          <w:szCs w:val="20"/>
        </w:rPr>
        <w:t xml:space="preserve"> </w:t>
      </w:r>
      <w:r>
        <w:rPr>
          <w:rFonts w:ascii="SimSun" w:eastAsia="SimSun" w:hAnsi="SimSun" w:cs="SimSun"/>
          <w:spacing w:val="9"/>
          <w:sz w:val="20"/>
          <w:szCs w:val="20"/>
        </w:rPr>
        <w:t>本文件由济宁市市场监督管理局提出、归口并组织实施。</w:t>
      </w:r>
    </w:p>
    <w:p>
      <w:pPr>
        <w:spacing w:line="258" w:lineRule="auto"/>
        <w:rPr>
          <w:rFonts w:ascii="SimSun" w:eastAsia="SimSun" w:hAnsi="SimSun" w:cs="SimSun"/>
          <w:sz w:val="20"/>
          <w:szCs w:val="20"/>
        </w:rPr>
        <w:sectPr>
          <w:headerReference w:type="default" r:id="rId8"/>
          <w:footerReference w:type="default" r:id="rId9"/>
          <w:pgSz w:w="11906" w:h="16839"/>
          <w:pgMar w:top="400" w:right="1135" w:bottom="1311" w:left="1427" w:header="0" w:footer="1134" w:gutter="0"/>
          <w:pgNumType w:start="7"/>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360"/>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BodyText"/>
        <w:spacing w:before="100" w:line="228" w:lineRule="auto"/>
        <w:ind w:left="4069"/>
        <w:rPr>
          <w:sz w:val="31"/>
          <w:szCs w:val="31"/>
        </w:rPr>
      </w:pPr>
      <w:r>
        <w:rPr>
          <w:spacing w:val="-16"/>
          <w:sz w:val="31"/>
          <w:szCs w:val="31"/>
        </w:rPr>
        <w:t>引</w:t>
      </w:r>
      <w:r>
        <w:rPr>
          <w:spacing w:val="11"/>
          <w:sz w:val="31"/>
          <w:szCs w:val="31"/>
        </w:rPr>
        <w:t xml:space="preserve">    </w:t>
      </w:r>
      <w:r>
        <w:rPr>
          <w:spacing w:val="-16"/>
          <w:sz w:val="31"/>
          <w:szCs w:val="31"/>
        </w:rPr>
        <w:t>言</w:t>
      </w:r>
    </w:p>
    <w:p>
      <w:pPr>
        <w:spacing w:line="315" w:lineRule="auto"/>
        <w:rPr>
          <w:rFonts w:ascii="Arial"/>
          <w:sz w:val="21"/>
        </w:rPr>
      </w:pPr>
    </w:p>
    <w:p>
      <w:pPr>
        <w:spacing w:line="316" w:lineRule="auto"/>
        <w:rPr>
          <w:rFonts w:ascii="Arial"/>
          <w:sz w:val="21"/>
        </w:rPr>
      </w:pPr>
    </w:p>
    <w:p>
      <w:pPr>
        <w:spacing w:before="65" w:line="276" w:lineRule="auto"/>
        <w:ind w:right="12" w:firstLine="420"/>
        <w:rPr>
          <w:rFonts w:ascii="SimSun" w:eastAsia="SimSun" w:hAnsi="SimSun" w:cs="SimSun"/>
          <w:sz w:val="20"/>
          <w:szCs w:val="20"/>
        </w:rPr>
      </w:pPr>
      <w:r>
        <w:rPr>
          <w:rFonts w:ascii="SimSun" w:eastAsia="SimSun" w:hAnsi="SimSun" w:cs="SimSun"/>
          <w:spacing w:val="8"/>
          <w:sz w:val="20"/>
          <w:szCs w:val="20"/>
        </w:rPr>
        <w:t>推动食品安全主体责任落实是全面贯彻落实国</w:t>
      </w:r>
      <w:r>
        <w:rPr>
          <w:rFonts w:ascii="SimSun" w:eastAsia="SimSun" w:hAnsi="SimSun" w:cs="SimSun"/>
          <w:spacing w:val="7"/>
          <w:sz w:val="20"/>
          <w:szCs w:val="20"/>
        </w:rPr>
        <w:t>家、省、市食品安全法律法规的必要举措。通过考虑</w:t>
      </w:r>
      <w:r>
        <w:rPr>
          <w:rFonts w:ascii="SimSun" w:eastAsia="SimSun" w:hAnsi="SimSun" w:cs="SimSun"/>
          <w:sz w:val="20"/>
          <w:szCs w:val="20"/>
        </w:rPr>
        <w:t xml:space="preserve"> </w:t>
      </w:r>
      <w:r>
        <w:rPr>
          <w:rFonts w:ascii="SimSun" w:eastAsia="SimSun" w:hAnsi="SimSun" w:cs="SimSun"/>
          <w:spacing w:val="5"/>
          <w:sz w:val="20"/>
          <w:szCs w:val="20"/>
        </w:rPr>
        <w:t>企业（或个体工商户）在管理制度、生产经</w:t>
      </w:r>
      <w:r>
        <w:rPr>
          <w:rFonts w:ascii="SimSun" w:eastAsia="SimSun" w:hAnsi="SimSun" w:cs="SimSun"/>
          <w:spacing w:val="4"/>
          <w:sz w:val="20"/>
          <w:szCs w:val="20"/>
        </w:rPr>
        <w:t>营、投诉举报、网络舆情及各类相关因素对食品安全的影响，</w:t>
      </w:r>
      <w:r>
        <w:rPr>
          <w:rFonts w:ascii="SimSun" w:eastAsia="SimSun" w:hAnsi="SimSun" w:cs="SimSun"/>
          <w:sz w:val="20"/>
          <w:szCs w:val="20"/>
        </w:rPr>
        <w:t xml:space="preserve"> </w:t>
      </w:r>
      <w:r>
        <w:rPr>
          <w:rFonts w:ascii="SimSun" w:eastAsia="SimSun" w:hAnsi="SimSun" w:cs="SimSun"/>
          <w:spacing w:val="8"/>
          <w:sz w:val="20"/>
          <w:szCs w:val="20"/>
        </w:rPr>
        <w:t>采取相应的管理及预防控制措施，对关键环节和过程实施重点管控</w:t>
      </w:r>
      <w:r>
        <w:rPr>
          <w:rFonts w:ascii="SimSun" w:eastAsia="SimSun" w:hAnsi="SimSun" w:cs="SimSun"/>
          <w:spacing w:val="7"/>
          <w:sz w:val="20"/>
          <w:szCs w:val="20"/>
        </w:rPr>
        <w:t>，增强企业决策和行动的合理性，提</w:t>
      </w:r>
      <w:r>
        <w:rPr>
          <w:rFonts w:ascii="SimSun" w:eastAsia="SimSun" w:hAnsi="SimSun" w:cs="SimSun"/>
          <w:sz w:val="20"/>
          <w:szCs w:val="20"/>
        </w:rPr>
        <w:t xml:space="preserve"> </w:t>
      </w:r>
      <w:r>
        <w:rPr>
          <w:rFonts w:ascii="SimSun" w:eastAsia="SimSun" w:hAnsi="SimSun" w:cs="SimSun"/>
          <w:spacing w:val="8"/>
          <w:sz w:val="20"/>
          <w:szCs w:val="20"/>
        </w:rPr>
        <w:t>高食品安全管理水平和风险应对能力，有效地配置企业资源，提升</w:t>
      </w:r>
      <w:r>
        <w:rPr>
          <w:rFonts w:ascii="SimSun" w:eastAsia="SimSun" w:hAnsi="SimSun" w:cs="SimSun"/>
          <w:spacing w:val="7"/>
          <w:sz w:val="20"/>
          <w:szCs w:val="20"/>
        </w:rPr>
        <w:t>食品的安全性，从而全面落实食品安</w:t>
      </w:r>
      <w:r>
        <w:rPr>
          <w:rFonts w:ascii="SimSun" w:eastAsia="SimSun" w:hAnsi="SimSun" w:cs="SimSun"/>
          <w:sz w:val="20"/>
          <w:szCs w:val="20"/>
        </w:rPr>
        <w:t xml:space="preserve"> </w:t>
      </w:r>
      <w:r>
        <w:rPr>
          <w:rFonts w:ascii="SimSun" w:eastAsia="SimSun" w:hAnsi="SimSun" w:cs="SimSun"/>
          <w:spacing w:val="6"/>
          <w:sz w:val="20"/>
          <w:szCs w:val="20"/>
        </w:rPr>
        <w:t>全主体责任。</w:t>
      </w:r>
    </w:p>
    <w:p>
      <w:pPr>
        <w:spacing w:before="64" w:line="273" w:lineRule="auto"/>
        <w:ind w:left="2" w:right="68" w:firstLine="414"/>
        <w:rPr>
          <w:rFonts w:ascii="SimSun" w:eastAsia="SimSun" w:hAnsi="SimSun" w:cs="SimSun"/>
          <w:sz w:val="20"/>
          <w:szCs w:val="20"/>
        </w:rPr>
      </w:pPr>
      <w:r>
        <w:rPr>
          <w:rFonts w:ascii="SimSun" w:eastAsia="SimSun" w:hAnsi="SimSun" w:cs="SimSun"/>
          <w:sz w:val="20"/>
          <w:szCs w:val="20"/>
        </w:rPr>
        <w:t>DB</w:t>
      </w:r>
      <w:r>
        <w:rPr>
          <w:rFonts w:ascii="SimSun" w:eastAsia="SimSun" w:hAnsi="SimSun" w:cs="SimSun"/>
          <w:spacing w:val="9"/>
          <w:sz w:val="20"/>
          <w:szCs w:val="20"/>
        </w:rPr>
        <w:t>3708/T 46旨在分类指导、规范全市食品生产经营者落实主体责任，推动其充分结合自身实际，</w:t>
      </w:r>
      <w:r>
        <w:rPr>
          <w:rFonts w:ascii="SimSun" w:eastAsia="SimSun" w:hAnsi="SimSun" w:cs="SimSun"/>
          <w:spacing w:val="16"/>
          <w:sz w:val="20"/>
          <w:szCs w:val="20"/>
        </w:rPr>
        <w:t xml:space="preserve"> </w:t>
      </w:r>
      <w:r>
        <w:rPr>
          <w:rFonts w:ascii="SimSun" w:eastAsia="SimSun" w:hAnsi="SimSun" w:cs="SimSun"/>
          <w:spacing w:val="8"/>
          <w:sz w:val="20"/>
          <w:szCs w:val="20"/>
        </w:rPr>
        <w:t>完善内部管理制度，建立基于食品安全风险防控的动态管理机</w:t>
      </w:r>
      <w:r>
        <w:rPr>
          <w:rFonts w:ascii="SimSun" w:eastAsia="SimSun" w:hAnsi="SimSun" w:cs="SimSun"/>
          <w:spacing w:val="7"/>
          <w:sz w:val="20"/>
          <w:szCs w:val="20"/>
        </w:rPr>
        <w:t>制，科学制定食品安全风险管控清单，规</w:t>
      </w:r>
      <w:r>
        <w:rPr>
          <w:rFonts w:ascii="SimSun" w:eastAsia="SimSun" w:hAnsi="SimSun" w:cs="SimSun"/>
          <w:sz w:val="20"/>
          <w:szCs w:val="20"/>
        </w:rPr>
        <w:t xml:space="preserve"> </w:t>
      </w:r>
      <w:r>
        <w:rPr>
          <w:rFonts w:ascii="SimSun" w:eastAsia="SimSun" w:hAnsi="SimSun" w:cs="SimSun"/>
          <w:spacing w:val="6"/>
          <w:sz w:val="20"/>
          <w:szCs w:val="20"/>
        </w:rPr>
        <w:t>范执行“</w:t>
      </w:r>
      <w:r>
        <w:rPr>
          <w:rFonts w:ascii="SimSun" w:eastAsia="SimSun" w:hAnsi="SimSun" w:cs="SimSun"/>
          <w:spacing w:val="-54"/>
          <w:sz w:val="20"/>
          <w:szCs w:val="20"/>
        </w:rPr>
        <w:t xml:space="preserve"> </w:t>
      </w:r>
      <w:r>
        <w:rPr>
          <w:rFonts w:ascii="SimSun" w:eastAsia="SimSun" w:hAnsi="SimSun" w:cs="SimSun"/>
          <w:spacing w:val="6"/>
          <w:sz w:val="20"/>
          <w:szCs w:val="20"/>
        </w:rPr>
        <w:t>日管控、周排查、月调度</w:t>
      </w:r>
      <w:r>
        <w:rPr>
          <w:rFonts w:ascii="SimSun" w:eastAsia="SimSun" w:hAnsi="SimSun" w:cs="SimSun"/>
          <w:spacing w:val="-72"/>
          <w:sz w:val="20"/>
          <w:szCs w:val="20"/>
        </w:rPr>
        <w:t xml:space="preserve"> </w:t>
      </w:r>
      <w:r>
        <w:rPr>
          <w:rFonts w:ascii="SimSun" w:eastAsia="SimSun" w:hAnsi="SimSun" w:cs="SimSun"/>
          <w:spacing w:val="6"/>
          <w:sz w:val="20"/>
          <w:szCs w:val="20"/>
        </w:rPr>
        <w:t>”工作机制，提升食品安全管理能力，建立良好管理体系。本文件拟</w:t>
      </w:r>
      <w:r>
        <w:rPr>
          <w:rFonts w:ascii="SimSun" w:eastAsia="SimSun" w:hAnsi="SimSun" w:cs="SimSun"/>
          <w:sz w:val="20"/>
          <w:szCs w:val="20"/>
        </w:rPr>
        <w:t xml:space="preserve"> </w:t>
      </w:r>
      <w:r>
        <w:rPr>
          <w:rFonts w:ascii="SimSun" w:eastAsia="SimSun" w:hAnsi="SimSun" w:cs="SimSun"/>
          <w:spacing w:val="5"/>
          <w:sz w:val="20"/>
          <w:szCs w:val="20"/>
        </w:rPr>
        <w:t>由15部分构成。</w:t>
      </w:r>
    </w:p>
    <w:p>
      <w:pPr>
        <w:spacing w:before="65" w:line="228" w:lineRule="auto"/>
        <w:ind w:left="419"/>
        <w:rPr>
          <w:rFonts w:ascii="SimSun" w:eastAsia="SimSun" w:hAnsi="SimSun" w:cs="SimSun"/>
          <w:sz w:val="20"/>
          <w:szCs w:val="20"/>
        </w:rPr>
      </w:pPr>
      <w:r>
        <w:rPr>
          <w:rFonts w:ascii="SimSun" w:eastAsia="SimSun" w:hAnsi="SimSun" w:cs="SimSun"/>
          <w:spacing w:val="8"/>
          <w:sz w:val="20"/>
          <w:szCs w:val="20"/>
        </w:rPr>
        <w:t>——第 1 部分：术语及分类。</w:t>
      </w:r>
      <w:r>
        <w:rPr>
          <w:rFonts w:ascii="SimSun" w:eastAsia="SimSun" w:hAnsi="SimSun" w:cs="SimSun"/>
          <w:spacing w:val="-47"/>
          <w:sz w:val="20"/>
          <w:szCs w:val="20"/>
        </w:rPr>
        <w:t xml:space="preserve"> </w:t>
      </w:r>
      <w:r>
        <w:rPr>
          <w:rFonts w:ascii="SimSun" w:eastAsia="SimSun" w:hAnsi="SimSun" w:cs="SimSun"/>
          <w:spacing w:val="8"/>
          <w:sz w:val="20"/>
          <w:szCs w:val="20"/>
        </w:rPr>
        <w:t>目的在于规范食品安全主体责任落实的术</w:t>
      </w:r>
      <w:r>
        <w:rPr>
          <w:rFonts w:ascii="SimSun" w:eastAsia="SimSun" w:hAnsi="SimSun" w:cs="SimSun"/>
          <w:spacing w:val="7"/>
          <w:sz w:val="20"/>
          <w:szCs w:val="20"/>
        </w:rPr>
        <w:t>语定义及分类。</w:t>
      </w:r>
    </w:p>
    <w:p>
      <w:pPr>
        <w:spacing w:before="65" w:line="273" w:lineRule="auto"/>
        <w:ind w:left="850" w:hanging="431"/>
        <w:rPr>
          <w:rFonts w:ascii="SimSun" w:eastAsia="SimSun" w:hAnsi="SimSun" w:cs="SimSun"/>
          <w:sz w:val="20"/>
          <w:szCs w:val="20"/>
        </w:rPr>
      </w:pPr>
      <w:r>
        <w:rPr>
          <w:rFonts w:ascii="SimSun" w:eastAsia="SimSun" w:hAnsi="SimSun" w:cs="SimSun"/>
          <w:spacing w:val="7"/>
          <w:sz w:val="20"/>
          <w:szCs w:val="20"/>
        </w:rPr>
        <w:t>——第 2 部分：食品生产企业。目的在于规范食品生产</w:t>
      </w:r>
      <w:r>
        <w:rPr>
          <w:rFonts w:ascii="SimSun" w:eastAsia="SimSun" w:hAnsi="SimSun" w:cs="SimSun"/>
          <w:spacing w:val="6"/>
          <w:sz w:val="20"/>
          <w:szCs w:val="20"/>
        </w:rPr>
        <w:t>企业对于人员配备、制度建设、风险防控、</w:t>
      </w:r>
      <w:r>
        <w:rPr>
          <w:rFonts w:ascii="SimSun" w:eastAsia="SimSun" w:hAnsi="SimSun" w:cs="SimSun"/>
          <w:sz w:val="20"/>
          <w:szCs w:val="20"/>
        </w:rPr>
        <w:t xml:space="preserve"> </w:t>
      </w:r>
      <w:r>
        <w:rPr>
          <w:rFonts w:ascii="SimSun" w:eastAsia="SimSun" w:hAnsi="SimSun" w:cs="SimSun"/>
          <w:spacing w:val="12"/>
          <w:sz w:val="20"/>
          <w:szCs w:val="20"/>
        </w:rPr>
        <w:t>食品安全事故处置等方面的主体责任落实流程，为企业的决策和运营以及有效</w:t>
      </w:r>
      <w:r>
        <w:rPr>
          <w:rFonts w:ascii="SimSun" w:eastAsia="SimSun" w:hAnsi="SimSun" w:cs="SimSun"/>
          <w:spacing w:val="11"/>
          <w:sz w:val="20"/>
          <w:szCs w:val="20"/>
        </w:rPr>
        <w:t xml:space="preserve">应对各类突发 </w:t>
      </w:r>
      <w:r>
        <w:rPr>
          <w:rFonts w:ascii="SimSun" w:eastAsia="SimSun" w:hAnsi="SimSun" w:cs="SimSun"/>
          <w:spacing w:val="12"/>
          <w:sz w:val="20"/>
          <w:szCs w:val="20"/>
        </w:rPr>
        <w:t>事件提供支持。全面提升企业落实食品安全主体责任能力，提高食品安全管理</w:t>
      </w:r>
      <w:r>
        <w:rPr>
          <w:rFonts w:ascii="SimSun" w:eastAsia="SimSun" w:hAnsi="SimSun" w:cs="SimSun"/>
          <w:spacing w:val="11"/>
          <w:sz w:val="20"/>
          <w:szCs w:val="20"/>
        </w:rPr>
        <w:t xml:space="preserve">、风险应对的 </w:t>
      </w:r>
      <w:r>
        <w:rPr>
          <w:rFonts w:ascii="SimSun" w:eastAsia="SimSun" w:hAnsi="SimSun" w:cs="SimSun"/>
          <w:spacing w:val="9"/>
          <w:sz w:val="20"/>
          <w:szCs w:val="20"/>
        </w:rPr>
        <w:t>效率和效果，增强企业决策和行动的合理性，有效配置资源。</w:t>
      </w:r>
    </w:p>
    <w:p>
      <w:pPr>
        <w:spacing w:before="65" w:line="258" w:lineRule="auto"/>
        <w:ind w:left="851" w:right="105" w:hanging="432"/>
        <w:rPr>
          <w:rFonts w:ascii="SimSun" w:eastAsia="SimSun" w:hAnsi="SimSun" w:cs="SimSun"/>
          <w:sz w:val="20"/>
          <w:szCs w:val="20"/>
        </w:rPr>
      </w:pPr>
      <w:r>
        <w:rPr>
          <w:rFonts w:ascii="SimSun" w:eastAsia="SimSun" w:hAnsi="SimSun" w:cs="SimSun"/>
          <w:spacing w:val="8"/>
          <w:sz w:val="20"/>
          <w:szCs w:val="20"/>
        </w:rPr>
        <w:t>——第 3 部分：保健食品生产企业。</w:t>
      </w:r>
      <w:r>
        <w:rPr>
          <w:rFonts w:ascii="SimSun" w:eastAsia="SimSun" w:hAnsi="SimSun" w:cs="SimSun"/>
          <w:spacing w:val="-45"/>
          <w:sz w:val="20"/>
          <w:szCs w:val="20"/>
        </w:rPr>
        <w:t xml:space="preserve"> </w:t>
      </w:r>
      <w:r>
        <w:rPr>
          <w:rFonts w:ascii="SimSun" w:eastAsia="SimSun" w:hAnsi="SimSun" w:cs="SimSun"/>
          <w:spacing w:val="8"/>
          <w:sz w:val="20"/>
          <w:szCs w:val="20"/>
        </w:rPr>
        <w:t>目的在于规范保健食</w:t>
      </w:r>
      <w:r>
        <w:rPr>
          <w:rFonts w:ascii="SimSun" w:eastAsia="SimSun" w:hAnsi="SimSun" w:cs="SimSun"/>
          <w:spacing w:val="7"/>
          <w:sz w:val="20"/>
          <w:szCs w:val="20"/>
        </w:rPr>
        <w:t>品生产企业对于人员要求、制度建设、</w:t>
      </w:r>
      <w:r>
        <w:rPr>
          <w:rFonts w:ascii="SimSun" w:eastAsia="SimSun" w:hAnsi="SimSun" w:cs="SimSun"/>
          <w:sz w:val="20"/>
          <w:szCs w:val="20"/>
        </w:rPr>
        <w:t xml:space="preserve"> </w:t>
      </w:r>
      <w:r>
        <w:rPr>
          <w:rFonts w:ascii="SimSun" w:eastAsia="SimSun" w:hAnsi="SimSun" w:cs="SimSun"/>
          <w:spacing w:val="9"/>
          <w:sz w:val="20"/>
          <w:szCs w:val="20"/>
        </w:rPr>
        <w:t>风险管控、保障条件、反馈整改等方面的主体责任落实流程。</w:t>
      </w:r>
    </w:p>
    <w:p>
      <w:pPr>
        <w:spacing w:before="65" w:line="268" w:lineRule="auto"/>
        <w:ind w:left="853" w:right="71" w:hanging="434"/>
        <w:rPr>
          <w:rFonts w:ascii="SimSun" w:eastAsia="SimSun" w:hAnsi="SimSun" w:cs="SimSun"/>
          <w:sz w:val="20"/>
          <w:szCs w:val="20"/>
        </w:rPr>
      </w:pPr>
      <w:r>
        <w:rPr>
          <w:rFonts w:ascii="SimSun" w:eastAsia="SimSun" w:hAnsi="SimSun" w:cs="SimSun"/>
          <w:spacing w:val="9"/>
          <w:sz w:val="20"/>
          <w:szCs w:val="20"/>
        </w:rPr>
        <w:t>——第 4 部分：食品小作坊。</w:t>
      </w:r>
      <w:r>
        <w:rPr>
          <w:rFonts w:ascii="SimSun" w:eastAsia="SimSun" w:hAnsi="SimSun" w:cs="SimSun"/>
          <w:spacing w:val="-47"/>
          <w:sz w:val="20"/>
          <w:szCs w:val="20"/>
        </w:rPr>
        <w:t xml:space="preserve"> </w:t>
      </w:r>
      <w:r>
        <w:rPr>
          <w:rFonts w:ascii="SimSun" w:eastAsia="SimSun" w:hAnsi="SimSun" w:cs="SimSun"/>
          <w:spacing w:val="9"/>
          <w:sz w:val="20"/>
          <w:szCs w:val="20"/>
        </w:rPr>
        <w:t>目的在于规</w:t>
      </w:r>
      <w:r>
        <w:rPr>
          <w:rFonts w:ascii="SimSun" w:eastAsia="SimSun" w:hAnsi="SimSun" w:cs="SimSun"/>
          <w:spacing w:val="8"/>
          <w:sz w:val="20"/>
          <w:szCs w:val="20"/>
        </w:rPr>
        <w:t>范食品小作坊对于人员配备、制度建设、风险防控、食</w:t>
      </w:r>
      <w:r>
        <w:rPr>
          <w:rFonts w:ascii="SimSun" w:eastAsia="SimSun" w:hAnsi="SimSun" w:cs="SimSun"/>
          <w:sz w:val="20"/>
          <w:szCs w:val="20"/>
        </w:rPr>
        <w:t xml:space="preserve"> </w:t>
      </w:r>
      <w:r>
        <w:rPr>
          <w:rFonts w:ascii="SimSun" w:eastAsia="SimSun" w:hAnsi="SimSun" w:cs="SimSun"/>
          <w:spacing w:val="12"/>
          <w:sz w:val="20"/>
          <w:szCs w:val="20"/>
        </w:rPr>
        <w:t>品安全事故处置等方面的主体责任落实流程，全面提升食品小作坊生产行为和自律水平，进</w:t>
      </w:r>
      <w:r>
        <w:rPr>
          <w:rFonts w:ascii="SimSun" w:eastAsia="SimSun" w:hAnsi="SimSun" w:cs="SimSun"/>
          <w:spacing w:val="8"/>
          <w:sz w:val="20"/>
          <w:szCs w:val="20"/>
        </w:rPr>
        <w:t xml:space="preserve"> </w:t>
      </w:r>
      <w:r>
        <w:rPr>
          <w:rFonts w:ascii="SimSun" w:eastAsia="SimSun" w:hAnsi="SimSun" w:cs="SimSun"/>
          <w:spacing w:val="9"/>
          <w:sz w:val="20"/>
          <w:szCs w:val="20"/>
        </w:rPr>
        <w:t>一步增强食品小作坊落实食品安全主体责任能</w:t>
      </w:r>
      <w:r>
        <w:rPr>
          <w:rFonts w:ascii="SimSun" w:eastAsia="SimSun" w:hAnsi="SimSun" w:cs="SimSun"/>
          <w:spacing w:val="8"/>
          <w:sz w:val="20"/>
          <w:szCs w:val="20"/>
        </w:rPr>
        <w:t>力。</w:t>
      </w:r>
    </w:p>
    <w:p>
      <w:pPr>
        <w:spacing w:before="65" w:line="258" w:lineRule="auto"/>
        <w:ind w:left="851" w:hanging="432"/>
        <w:rPr>
          <w:rFonts w:ascii="SimSun" w:eastAsia="SimSun" w:hAnsi="SimSun" w:cs="SimSun"/>
          <w:sz w:val="20"/>
          <w:szCs w:val="20"/>
        </w:rPr>
      </w:pPr>
      <w:r>
        <w:rPr>
          <w:rFonts w:ascii="SimSun" w:eastAsia="SimSun" w:hAnsi="SimSun" w:cs="SimSun"/>
          <w:spacing w:val="7"/>
          <w:sz w:val="20"/>
          <w:szCs w:val="20"/>
        </w:rPr>
        <w:t>——第 5 部分：大中型食品销售企业。目的在于规范大</w:t>
      </w:r>
      <w:r>
        <w:rPr>
          <w:rFonts w:ascii="SimSun" w:eastAsia="SimSun" w:hAnsi="SimSun" w:cs="SimSun"/>
          <w:spacing w:val="6"/>
          <w:sz w:val="20"/>
          <w:szCs w:val="20"/>
        </w:rPr>
        <w:t>中型食品销售企业在人员配备、制度建设、</w:t>
      </w:r>
      <w:r>
        <w:rPr>
          <w:rFonts w:ascii="SimSun" w:eastAsia="SimSun" w:hAnsi="SimSun" w:cs="SimSun"/>
          <w:sz w:val="20"/>
          <w:szCs w:val="20"/>
        </w:rPr>
        <w:t xml:space="preserve"> </w:t>
      </w:r>
      <w:r>
        <w:rPr>
          <w:rFonts w:ascii="SimSun" w:eastAsia="SimSun" w:hAnsi="SimSun" w:cs="SimSun"/>
          <w:spacing w:val="9"/>
          <w:sz w:val="20"/>
          <w:szCs w:val="20"/>
        </w:rPr>
        <w:t>风险管控、事故处置和档案管理等方面的主体责任落实流程。</w:t>
      </w:r>
    </w:p>
    <w:p>
      <w:pPr>
        <w:spacing w:before="65" w:line="258" w:lineRule="auto"/>
        <w:ind w:left="851" w:hanging="432"/>
        <w:rPr>
          <w:rFonts w:ascii="SimSun" w:eastAsia="SimSun" w:hAnsi="SimSun" w:cs="SimSun"/>
          <w:sz w:val="20"/>
          <w:szCs w:val="20"/>
        </w:rPr>
      </w:pPr>
      <w:r>
        <w:rPr>
          <w:rFonts w:ascii="SimSun" w:eastAsia="SimSun" w:hAnsi="SimSun" w:cs="SimSun"/>
          <w:spacing w:val="7"/>
          <w:sz w:val="20"/>
          <w:szCs w:val="20"/>
        </w:rPr>
        <w:t>——第 6 部分：小微型食品销售企业。目的在于规范小</w:t>
      </w:r>
      <w:r>
        <w:rPr>
          <w:rFonts w:ascii="SimSun" w:eastAsia="SimSun" w:hAnsi="SimSun" w:cs="SimSun"/>
          <w:spacing w:val="6"/>
          <w:sz w:val="20"/>
          <w:szCs w:val="20"/>
        </w:rPr>
        <w:t>微型食品销售企业在人员配备、制度建设、</w:t>
      </w:r>
      <w:r>
        <w:rPr>
          <w:rFonts w:ascii="SimSun" w:eastAsia="SimSun" w:hAnsi="SimSun" w:cs="SimSun"/>
          <w:sz w:val="20"/>
          <w:szCs w:val="20"/>
        </w:rPr>
        <w:t xml:space="preserve"> </w:t>
      </w:r>
      <w:r>
        <w:rPr>
          <w:rFonts w:ascii="SimSun" w:eastAsia="SimSun" w:hAnsi="SimSun" w:cs="SimSun"/>
          <w:spacing w:val="9"/>
          <w:sz w:val="20"/>
          <w:szCs w:val="20"/>
        </w:rPr>
        <w:t>风险管控、事故处置和档案管理等方面的主体责任落实流程。</w:t>
      </w:r>
    </w:p>
    <w:p>
      <w:pPr>
        <w:spacing w:before="65" w:line="258" w:lineRule="auto"/>
        <w:ind w:left="850" w:right="105" w:hanging="431"/>
        <w:rPr>
          <w:rFonts w:ascii="SimSun" w:eastAsia="SimSun" w:hAnsi="SimSun" w:cs="SimSun"/>
          <w:sz w:val="20"/>
          <w:szCs w:val="20"/>
        </w:rPr>
      </w:pPr>
      <w:r>
        <w:rPr>
          <w:rFonts w:ascii="SimSun" w:eastAsia="SimSun" w:hAnsi="SimSun" w:cs="SimSun"/>
          <w:spacing w:val="8"/>
          <w:sz w:val="20"/>
          <w:szCs w:val="20"/>
        </w:rPr>
        <w:t>——第 7 部分：连锁食品超市。</w:t>
      </w:r>
      <w:r>
        <w:rPr>
          <w:rFonts w:ascii="SimSun" w:eastAsia="SimSun" w:hAnsi="SimSun" w:cs="SimSun"/>
          <w:spacing w:val="-45"/>
          <w:sz w:val="20"/>
          <w:szCs w:val="20"/>
        </w:rPr>
        <w:t xml:space="preserve"> </w:t>
      </w:r>
      <w:r>
        <w:rPr>
          <w:rFonts w:ascii="SimSun" w:eastAsia="SimSun" w:hAnsi="SimSun" w:cs="SimSun"/>
          <w:spacing w:val="8"/>
          <w:sz w:val="20"/>
          <w:szCs w:val="20"/>
        </w:rPr>
        <w:t>目的在于规范连锁食品超</w:t>
      </w:r>
      <w:r>
        <w:rPr>
          <w:rFonts w:ascii="SimSun" w:eastAsia="SimSun" w:hAnsi="SimSun" w:cs="SimSun"/>
          <w:spacing w:val="7"/>
          <w:sz w:val="20"/>
          <w:szCs w:val="20"/>
        </w:rPr>
        <w:t>市在人员配备、制度建设、风险管控、</w:t>
      </w:r>
      <w:r>
        <w:rPr>
          <w:rFonts w:ascii="SimSun" w:eastAsia="SimSun" w:hAnsi="SimSun" w:cs="SimSun"/>
          <w:sz w:val="20"/>
          <w:szCs w:val="20"/>
        </w:rPr>
        <w:t xml:space="preserve"> </w:t>
      </w:r>
      <w:r>
        <w:rPr>
          <w:rFonts w:ascii="SimSun" w:eastAsia="SimSun" w:hAnsi="SimSun" w:cs="SimSun"/>
          <w:spacing w:val="9"/>
          <w:sz w:val="20"/>
          <w:szCs w:val="20"/>
        </w:rPr>
        <w:t>事故处置和档案管理等方面的主体责任落实流程。</w:t>
      </w:r>
    </w:p>
    <w:p>
      <w:pPr>
        <w:spacing w:before="65" w:line="258" w:lineRule="auto"/>
        <w:ind w:left="851" w:hanging="432"/>
        <w:rPr>
          <w:rFonts w:ascii="SimSun" w:eastAsia="SimSun" w:hAnsi="SimSun" w:cs="SimSun"/>
          <w:sz w:val="20"/>
          <w:szCs w:val="20"/>
        </w:rPr>
      </w:pPr>
      <w:r>
        <w:rPr>
          <w:rFonts w:ascii="SimSun" w:eastAsia="SimSun" w:hAnsi="SimSun" w:cs="SimSun"/>
          <w:spacing w:val="7"/>
          <w:sz w:val="20"/>
          <w:szCs w:val="20"/>
        </w:rPr>
        <w:t>——第 8 部分：大中型食品批发企业。目的在于规范大</w:t>
      </w:r>
      <w:r>
        <w:rPr>
          <w:rFonts w:ascii="SimSun" w:eastAsia="SimSun" w:hAnsi="SimSun" w:cs="SimSun"/>
          <w:spacing w:val="6"/>
          <w:sz w:val="20"/>
          <w:szCs w:val="20"/>
        </w:rPr>
        <w:t>中型食品批发企业在人员配备、制度建设、</w:t>
      </w:r>
      <w:r>
        <w:rPr>
          <w:rFonts w:ascii="SimSun" w:eastAsia="SimSun" w:hAnsi="SimSun" w:cs="SimSun"/>
          <w:sz w:val="20"/>
          <w:szCs w:val="20"/>
        </w:rPr>
        <w:t xml:space="preserve"> </w:t>
      </w:r>
      <w:r>
        <w:rPr>
          <w:rFonts w:ascii="SimSun" w:eastAsia="SimSun" w:hAnsi="SimSun" w:cs="SimSun"/>
          <w:spacing w:val="9"/>
          <w:sz w:val="20"/>
          <w:szCs w:val="20"/>
        </w:rPr>
        <w:t>风险管控、事故处置和档案管理等方面的主体责任落实流程。</w:t>
      </w:r>
    </w:p>
    <w:p>
      <w:pPr>
        <w:spacing w:before="65" w:line="258" w:lineRule="auto"/>
        <w:ind w:left="851" w:right="105" w:hanging="432"/>
        <w:rPr>
          <w:rFonts w:ascii="SimSun" w:eastAsia="SimSun" w:hAnsi="SimSun" w:cs="SimSun"/>
          <w:sz w:val="20"/>
          <w:szCs w:val="20"/>
        </w:rPr>
        <w:sectPr>
          <w:headerReference w:type="default" r:id="rId10"/>
          <w:footerReference w:type="default" r:id="rId11"/>
          <w:pgSz w:w="11906" w:h="16839"/>
          <w:pgMar w:top="400" w:right="1063" w:bottom="1311" w:left="1425" w:header="0" w:footer="1134" w:gutter="0"/>
          <w:pgNumType w:start="8"/>
          <w:cols w:space="708"/>
        </w:sectPr>
      </w:pPr>
      <w:r>
        <w:rPr>
          <w:rFonts w:ascii="SimSun" w:eastAsia="SimSun" w:hAnsi="SimSun" w:cs="SimSun"/>
          <w:spacing w:val="8"/>
          <w:sz w:val="20"/>
          <w:szCs w:val="20"/>
        </w:rPr>
        <w:t>——第 9 部分：食用农产品集中交易市场。</w:t>
      </w:r>
      <w:r>
        <w:rPr>
          <w:rFonts w:ascii="SimSun" w:eastAsia="SimSun" w:hAnsi="SimSun" w:cs="SimSun"/>
          <w:spacing w:val="-45"/>
          <w:sz w:val="20"/>
          <w:szCs w:val="20"/>
        </w:rPr>
        <w:t xml:space="preserve"> </w:t>
      </w:r>
      <w:r>
        <w:rPr>
          <w:rFonts w:ascii="SimSun" w:eastAsia="SimSun" w:hAnsi="SimSun" w:cs="SimSun"/>
          <w:spacing w:val="8"/>
          <w:sz w:val="20"/>
          <w:szCs w:val="20"/>
        </w:rPr>
        <w:t>目的在于规范</w:t>
      </w:r>
      <w:r>
        <w:rPr>
          <w:rFonts w:ascii="SimSun" w:eastAsia="SimSun" w:hAnsi="SimSun" w:cs="SimSun"/>
          <w:spacing w:val="7"/>
          <w:sz w:val="20"/>
          <w:szCs w:val="20"/>
        </w:rPr>
        <w:t>食用农产品集中交易市场在人员配备、</w:t>
      </w:r>
      <w:r>
        <w:rPr>
          <w:rFonts w:ascii="SimSun" w:eastAsia="SimSun" w:hAnsi="SimSun" w:cs="SimSun"/>
          <w:sz w:val="20"/>
          <w:szCs w:val="20"/>
        </w:rPr>
        <w:t xml:space="preserve"> </w:t>
      </w:r>
      <w:r>
        <w:rPr>
          <w:rFonts w:ascii="SimSun" w:eastAsia="SimSun" w:hAnsi="SimSun" w:cs="SimSun"/>
          <w:spacing w:val="9"/>
          <w:sz w:val="20"/>
          <w:szCs w:val="20"/>
        </w:rPr>
        <w:t>制度建设、风险管控、事故处置和档案管理等方面的主体责任落实流程。</w:t>
      </w:r>
    </w:p>
    <w:p>
      <w:pPr>
        <w:spacing w:before="65" w:line="258" w:lineRule="auto"/>
        <w:ind w:left="852" w:right="73" w:hanging="433"/>
        <w:rPr>
          <w:rFonts w:ascii="SimSun" w:eastAsia="SimSun" w:hAnsi="SimSun" w:cs="SimSun"/>
          <w:sz w:val="20"/>
          <w:szCs w:val="20"/>
        </w:rPr>
      </w:pPr>
      <w:r>
        <w:rPr>
          <w:rFonts w:ascii="SimSun" w:eastAsia="SimSun" w:hAnsi="SimSun" w:cs="SimSun"/>
          <w:spacing w:val="7"/>
          <w:sz w:val="20"/>
          <w:szCs w:val="20"/>
        </w:rPr>
        <w:t>——第 10 部分：中型以上餐饮服务企业。目的在于规范中型以上餐饮服务企业在人员配备、制度</w:t>
      </w:r>
      <w:r>
        <w:rPr>
          <w:rFonts w:ascii="SimSun" w:eastAsia="SimSun" w:hAnsi="SimSun" w:cs="SimSun"/>
          <w:spacing w:val="8"/>
          <w:sz w:val="20"/>
          <w:szCs w:val="20"/>
        </w:rPr>
        <w:t xml:space="preserve"> </w:t>
      </w:r>
      <w:r>
        <w:rPr>
          <w:rFonts w:ascii="SimSun" w:eastAsia="SimSun" w:hAnsi="SimSun" w:cs="SimSun"/>
          <w:spacing w:val="9"/>
          <w:sz w:val="20"/>
          <w:szCs w:val="20"/>
        </w:rPr>
        <w:t>建设、风险管控、事故处置和档案管理等方面的主体责任落实流程。</w:t>
      </w:r>
    </w:p>
    <w:p>
      <w:pPr>
        <w:spacing w:before="65" w:line="258" w:lineRule="auto"/>
        <w:ind w:left="851" w:hanging="432"/>
        <w:rPr>
          <w:rFonts w:ascii="SimSun" w:eastAsia="SimSun" w:hAnsi="SimSun" w:cs="SimSun"/>
          <w:sz w:val="20"/>
          <w:szCs w:val="20"/>
        </w:rPr>
      </w:pPr>
      <w:r>
        <w:rPr>
          <w:rFonts w:ascii="SimSun" w:eastAsia="SimSun" w:hAnsi="SimSun" w:cs="SimSun"/>
          <w:spacing w:val="4"/>
          <w:sz w:val="20"/>
          <w:szCs w:val="20"/>
        </w:rPr>
        <w:t>——第</w:t>
      </w:r>
      <w:r>
        <w:rPr>
          <w:rFonts w:ascii="SimSun" w:eastAsia="SimSun" w:hAnsi="SimSun" w:cs="SimSun"/>
          <w:spacing w:val="29"/>
          <w:sz w:val="20"/>
          <w:szCs w:val="20"/>
        </w:rPr>
        <w:t xml:space="preserve"> </w:t>
      </w:r>
      <w:r>
        <w:rPr>
          <w:rFonts w:ascii="SimSun" w:eastAsia="SimSun" w:hAnsi="SimSun" w:cs="SimSun"/>
          <w:spacing w:val="4"/>
          <w:sz w:val="20"/>
          <w:szCs w:val="20"/>
        </w:rPr>
        <w:t>11 部分：小微型餐饮服务企业。目的在于规范小微型餐饮服务</w:t>
      </w:r>
      <w:r>
        <w:rPr>
          <w:rFonts w:ascii="SimSun" w:eastAsia="SimSun" w:hAnsi="SimSun" w:cs="SimSun"/>
          <w:spacing w:val="3"/>
          <w:sz w:val="20"/>
          <w:szCs w:val="20"/>
        </w:rPr>
        <w:t>企业在人员配备、制度建设、</w:t>
      </w:r>
      <w:r>
        <w:rPr>
          <w:rFonts w:ascii="SimSun" w:eastAsia="SimSun" w:hAnsi="SimSun" w:cs="SimSun"/>
          <w:sz w:val="20"/>
          <w:szCs w:val="20"/>
        </w:rPr>
        <w:t xml:space="preserve"> </w:t>
      </w:r>
      <w:r>
        <w:rPr>
          <w:rFonts w:ascii="SimSun" w:eastAsia="SimSun" w:hAnsi="SimSun" w:cs="SimSun"/>
          <w:spacing w:val="9"/>
          <w:sz w:val="20"/>
          <w:szCs w:val="20"/>
        </w:rPr>
        <w:t>风险管控、事故处置和档案管理等方面的主体责任落实流程。</w:t>
      </w:r>
    </w:p>
    <w:p>
      <w:pPr>
        <w:spacing w:before="65" w:line="258" w:lineRule="auto"/>
        <w:ind w:left="851" w:hanging="432"/>
        <w:rPr>
          <w:rFonts w:ascii="SimSun" w:eastAsia="SimSun" w:hAnsi="SimSun" w:cs="SimSun"/>
          <w:sz w:val="20"/>
          <w:szCs w:val="20"/>
        </w:rPr>
      </w:pPr>
      <w:r>
        <w:rPr>
          <w:rFonts w:ascii="SimSun" w:eastAsia="SimSun" w:hAnsi="SimSun" w:cs="SimSun"/>
          <w:spacing w:val="4"/>
          <w:sz w:val="20"/>
          <w:szCs w:val="20"/>
        </w:rPr>
        <w:t>——第</w:t>
      </w:r>
      <w:r>
        <w:rPr>
          <w:rFonts w:ascii="SimSun" w:eastAsia="SimSun" w:hAnsi="SimSun" w:cs="SimSun"/>
          <w:spacing w:val="29"/>
          <w:sz w:val="20"/>
          <w:szCs w:val="20"/>
        </w:rPr>
        <w:t xml:space="preserve"> </w:t>
      </w:r>
      <w:r>
        <w:rPr>
          <w:rFonts w:ascii="SimSun" w:eastAsia="SimSun" w:hAnsi="SimSun" w:cs="SimSun"/>
          <w:spacing w:val="4"/>
          <w:sz w:val="20"/>
          <w:szCs w:val="20"/>
        </w:rPr>
        <w:t>12 部分：连锁餐饮企业总部。目的在于规范连锁餐饮服务企业</w:t>
      </w:r>
      <w:r>
        <w:rPr>
          <w:rFonts w:ascii="SimSun" w:eastAsia="SimSun" w:hAnsi="SimSun" w:cs="SimSun"/>
          <w:spacing w:val="3"/>
          <w:sz w:val="20"/>
          <w:szCs w:val="20"/>
        </w:rPr>
        <w:t>总部在人员配备、制度建设、</w:t>
      </w:r>
      <w:r>
        <w:rPr>
          <w:rFonts w:ascii="SimSun" w:eastAsia="SimSun" w:hAnsi="SimSun" w:cs="SimSun"/>
          <w:sz w:val="20"/>
          <w:szCs w:val="20"/>
        </w:rPr>
        <w:t xml:space="preserve"> </w:t>
      </w:r>
      <w:r>
        <w:rPr>
          <w:rFonts w:ascii="SimSun" w:eastAsia="SimSun" w:hAnsi="SimSun" w:cs="SimSun"/>
          <w:spacing w:val="9"/>
          <w:sz w:val="20"/>
          <w:szCs w:val="20"/>
        </w:rPr>
        <w:t>风险管控、事故处置和档案管理等方面的主体责任落实流程。</w:t>
      </w:r>
    </w:p>
    <w:p>
      <w:pPr>
        <w:spacing w:before="65" w:line="258" w:lineRule="auto"/>
        <w:ind w:left="851" w:right="9" w:hanging="432"/>
        <w:rPr>
          <w:rFonts w:ascii="SimSun" w:eastAsia="SimSun" w:hAnsi="SimSun" w:cs="SimSun"/>
          <w:sz w:val="20"/>
          <w:szCs w:val="20"/>
        </w:rPr>
      </w:pPr>
      <w:r>
        <w:rPr>
          <w:rFonts w:ascii="SimSun" w:eastAsia="SimSun" w:hAnsi="SimSun" w:cs="SimSun"/>
          <w:spacing w:val="7"/>
          <w:sz w:val="20"/>
          <w:szCs w:val="20"/>
        </w:rPr>
        <w:t>——第 13 部分：有统一管理的餐饮聚集区。</w:t>
      </w:r>
      <w:r>
        <w:rPr>
          <w:rFonts w:ascii="SimSun" w:eastAsia="SimSun" w:hAnsi="SimSun" w:cs="SimSun"/>
          <w:spacing w:val="-29"/>
          <w:sz w:val="20"/>
          <w:szCs w:val="20"/>
        </w:rPr>
        <w:t xml:space="preserve"> </w:t>
      </w:r>
      <w:r>
        <w:rPr>
          <w:rFonts w:ascii="SimSun" w:eastAsia="SimSun" w:hAnsi="SimSun" w:cs="SimSun"/>
          <w:spacing w:val="7"/>
          <w:sz w:val="20"/>
          <w:szCs w:val="20"/>
        </w:rPr>
        <w:t>目的在于规范有统一管理的餐饮聚集区在人员配备、</w:t>
      </w:r>
      <w:r>
        <w:rPr>
          <w:rFonts w:ascii="SimSun" w:eastAsia="SimSun" w:hAnsi="SimSun" w:cs="SimSun"/>
          <w:sz w:val="20"/>
          <w:szCs w:val="20"/>
        </w:rPr>
        <w:t xml:space="preserve"> </w:t>
      </w:r>
      <w:r>
        <w:rPr>
          <w:rFonts w:ascii="SimSun" w:eastAsia="SimSun" w:hAnsi="SimSun" w:cs="SimSun"/>
          <w:spacing w:val="9"/>
          <w:sz w:val="20"/>
          <w:szCs w:val="20"/>
        </w:rPr>
        <w:t>制度建设、风险管控、事故处置和档案管理等方面的主体责任落实流程。</w:t>
      </w:r>
    </w:p>
    <w:p>
      <w:pPr>
        <w:spacing w:line="258" w:lineRule="auto"/>
        <w:rPr>
          <w:rFonts w:ascii="SimSun" w:eastAsia="SimSun" w:hAnsi="SimSun" w:cs="SimSun"/>
          <w:sz w:val="20"/>
          <w:szCs w:val="20"/>
        </w:rPr>
        <w:sectPr>
          <w:headerReference w:type="default" r:id="rId12"/>
          <w:footerReference w:type="default" r:id="rId13"/>
          <w:type w:val="nextPage"/>
          <w:pgSz w:w="11906" w:h="16839"/>
          <w:pgMar w:top="400" w:right="1063" w:bottom="1311" w:left="1425" w:header="0" w:footer="1134" w:gutter="0"/>
          <w:pgNumType w:start="9"/>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6999"/>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spacing w:before="249" w:line="258" w:lineRule="auto"/>
        <w:ind w:left="490" w:hanging="432"/>
        <w:rPr>
          <w:rFonts w:ascii="SimSun" w:eastAsia="SimSun" w:hAnsi="SimSun" w:cs="SimSun"/>
          <w:sz w:val="20"/>
          <w:szCs w:val="20"/>
        </w:rPr>
      </w:pPr>
      <w:r>
        <w:rPr>
          <w:rFonts w:ascii="SimSun" w:eastAsia="SimSun" w:hAnsi="SimSun" w:cs="SimSun"/>
          <w:spacing w:val="7"/>
          <w:sz w:val="20"/>
          <w:szCs w:val="20"/>
        </w:rPr>
        <w:t>——第 14 部分：学校（含托幼机构）食堂。</w:t>
      </w:r>
      <w:r>
        <w:rPr>
          <w:rFonts w:ascii="SimSun" w:eastAsia="SimSun" w:hAnsi="SimSun" w:cs="SimSun"/>
          <w:spacing w:val="-29"/>
          <w:sz w:val="20"/>
          <w:szCs w:val="20"/>
        </w:rPr>
        <w:t xml:space="preserve"> </w:t>
      </w:r>
      <w:r>
        <w:rPr>
          <w:rFonts w:ascii="SimSun" w:eastAsia="SimSun" w:hAnsi="SimSun" w:cs="SimSun"/>
          <w:spacing w:val="7"/>
          <w:sz w:val="20"/>
          <w:szCs w:val="20"/>
        </w:rPr>
        <w:t>目的在于规范学校（含托幼机构）食堂在人员配备、</w:t>
      </w:r>
      <w:r>
        <w:rPr>
          <w:rFonts w:ascii="SimSun" w:eastAsia="SimSun" w:hAnsi="SimSun" w:cs="SimSun"/>
          <w:sz w:val="20"/>
          <w:szCs w:val="20"/>
        </w:rPr>
        <w:t xml:space="preserve"> </w:t>
      </w:r>
      <w:r>
        <w:rPr>
          <w:rFonts w:ascii="SimSun" w:eastAsia="SimSun" w:hAnsi="SimSun" w:cs="SimSun"/>
          <w:spacing w:val="9"/>
          <w:sz w:val="20"/>
          <w:szCs w:val="20"/>
        </w:rPr>
        <w:t>制度建设、风险管控、事故处置和档案管理等方面的主体责任落实流程。</w:t>
      </w:r>
    </w:p>
    <w:p>
      <w:pPr>
        <w:spacing w:before="65" w:line="258" w:lineRule="auto"/>
        <w:ind w:left="497" w:right="61" w:hanging="439"/>
        <w:rPr>
          <w:rFonts w:ascii="SimSun" w:eastAsia="SimSun" w:hAnsi="SimSun" w:cs="SimSun"/>
          <w:sz w:val="20"/>
          <w:szCs w:val="20"/>
        </w:rPr>
      </w:pPr>
      <w:r>
        <w:rPr>
          <w:rFonts w:ascii="SimSun" w:eastAsia="SimSun" w:hAnsi="SimSun" w:cs="SimSun"/>
          <w:spacing w:val="7"/>
          <w:sz w:val="20"/>
          <w:szCs w:val="20"/>
        </w:rPr>
        <w:t>——第 15 部分：集体用餐配送单位和中央厨房。目的在于规范集体用餐配送单位和中央厨房在人</w:t>
      </w:r>
      <w:r>
        <w:rPr>
          <w:rFonts w:ascii="SimSun" w:eastAsia="SimSun" w:hAnsi="SimSun" w:cs="SimSun"/>
          <w:spacing w:val="10"/>
          <w:sz w:val="20"/>
          <w:szCs w:val="20"/>
        </w:rPr>
        <w:t xml:space="preserve"> </w:t>
      </w:r>
      <w:r>
        <w:rPr>
          <w:rFonts w:ascii="SimSun" w:eastAsia="SimSun" w:hAnsi="SimSun" w:cs="SimSun"/>
          <w:spacing w:val="9"/>
          <w:sz w:val="20"/>
          <w:szCs w:val="20"/>
        </w:rPr>
        <w:t>员配备、制度建设、风险管控、事故处置和档案管理等方面的主体责任落实流程。</w:t>
      </w:r>
    </w:p>
    <w:p>
      <w:pPr>
        <w:spacing w:line="258" w:lineRule="auto"/>
        <w:rPr>
          <w:rFonts w:ascii="SimSun" w:eastAsia="SimSun" w:hAnsi="SimSun" w:cs="SimSun"/>
          <w:sz w:val="20"/>
          <w:szCs w:val="20"/>
        </w:rPr>
        <w:sectPr>
          <w:headerReference w:type="default" r:id="rId14"/>
          <w:footerReference w:type="default" r:id="rId15"/>
          <w:pgSz w:w="11906" w:h="16839"/>
          <w:pgMar w:top="400" w:right="1073" w:bottom="1311" w:left="1785" w:header="0" w:footer="1134" w:gutter="0"/>
          <w:pgNumType w:start="10"/>
          <w:cols w:space="708"/>
        </w:sectPr>
      </w:pPr>
    </w:p>
    <w:p>
      <w:pPr>
        <w:rPr>
          <w:rFonts w:ascii="Arial"/>
          <w:sz w:val="21"/>
        </w:rPr>
      </w:pPr>
    </w:p>
    <w:p>
      <w:pPr>
        <w:rPr>
          <w:rFonts w:ascii="Arial" w:eastAsia="Arial" w:hAnsi="Arial" w:cs="Arial"/>
          <w:sz w:val="21"/>
          <w:szCs w:val="21"/>
        </w:rPr>
        <w:sectPr>
          <w:headerReference w:type="default" r:id="rId16"/>
          <w:footerReference w:type="default" r:id="rId17"/>
          <w:pgSz w:w="11910" w:h="16840"/>
          <w:pgMar w:top="0" w:right="0" w:bottom="0" w:left="0" w:header="0" w:footer="0" w:gutter="0"/>
          <w:pgNumType w:start="11"/>
          <w:cols w:space="708"/>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364"/>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spacing w:line="275" w:lineRule="auto"/>
        <w:rPr>
          <w:rFonts w:ascii="Arial"/>
          <w:sz w:val="21"/>
        </w:rPr>
      </w:pPr>
    </w:p>
    <w:p>
      <w:pPr>
        <w:spacing w:line="275" w:lineRule="auto"/>
        <w:rPr>
          <w:rFonts w:ascii="Arial"/>
          <w:sz w:val="21"/>
        </w:rPr>
      </w:pPr>
    </w:p>
    <w:p>
      <w:pPr>
        <w:spacing w:line="276" w:lineRule="auto"/>
        <w:rPr>
          <w:rFonts w:ascii="Arial"/>
          <w:sz w:val="21"/>
        </w:rPr>
      </w:pPr>
    </w:p>
    <w:p>
      <w:pPr>
        <w:pStyle w:val="BodyText"/>
        <w:spacing w:before="101" w:line="226" w:lineRule="auto"/>
        <w:ind w:left="127"/>
        <w:rPr>
          <w:sz w:val="31"/>
          <w:szCs w:val="31"/>
        </w:rPr>
      </w:pPr>
      <w:r>
        <w:rPr>
          <w:spacing w:val="8"/>
          <w:sz w:val="31"/>
          <w:szCs w:val="31"/>
        </w:rPr>
        <w:t>食品安全主体责任落实指南</w:t>
      </w:r>
      <w:r>
        <w:rPr>
          <w:spacing w:val="8"/>
          <w:sz w:val="31"/>
          <w:szCs w:val="31"/>
        </w:rPr>
        <w:t xml:space="preserve"> </w:t>
      </w:r>
      <w:r>
        <w:rPr>
          <w:spacing w:val="8"/>
          <w:sz w:val="31"/>
          <w:szCs w:val="31"/>
        </w:rPr>
        <w:t>第</w:t>
      </w:r>
      <w:r>
        <w:rPr>
          <w:spacing w:val="-64"/>
          <w:sz w:val="31"/>
          <w:szCs w:val="31"/>
        </w:rPr>
        <w:t xml:space="preserve"> </w:t>
      </w:r>
      <w:r>
        <w:rPr>
          <w:spacing w:val="8"/>
          <w:sz w:val="31"/>
          <w:szCs w:val="31"/>
        </w:rPr>
        <w:t>9</w:t>
      </w:r>
      <w:r>
        <w:rPr>
          <w:spacing w:val="-55"/>
          <w:sz w:val="31"/>
          <w:szCs w:val="31"/>
        </w:rPr>
        <w:t xml:space="preserve"> </w:t>
      </w:r>
      <w:r>
        <w:rPr>
          <w:spacing w:val="8"/>
          <w:sz w:val="31"/>
          <w:szCs w:val="31"/>
        </w:rPr>
        <w:t>部分：食用农产品集中交易市场</w:t>
      </w:r>
    </w:p>
    <w:p>
      <w:pPr>
        <w:spacing w:line="263" w:lineRule="auto"/>
        <w:rPr>
          <w:rFonts w:ascii="Arial"/>
          <w:sz w:val="21"/>
        </w:rPr>
      </w:pPr>
    </w:p>
    <w:p>
      <w:pPr>
        <w:spacing w:line="264" w:lineRule="auto"/>
        <w:rPr>
          <w:rFonts w:ascii="Arial"/>
          <w:sz w:val="21"/>
        </w:rPr>
      </w:pPr>
    </w:p>
    <w:p>
      <w:pPr>
        <w:pStyle w:val="BodyText"/>
        <w:spacing w:before="65" w:line="231" w:lineRule="auto"/>
        <w:ind w:left="16"/>
        <w:rPr>
          <w:sz w:val="20"/>
          <w:szCs w:val="20"/>
        </w:rPr>
      </w:pPr>
      <w:r>
        <w:rPr>
          <w:spacing w:val="-3"/>
          <w:sz w:val="20"/>
          <w:szCs w:val="20"/>
        </w:rPr>
        <w:t>1</w:t>
      </w:r>
      <w:r>
        <w:rPr>
          <w:spacing w:val="10"/>
          <w:sz w:val="20"/>
          <w:szCs w:val="20"/>
        </w:rPr>
        <w:t xml:space="preserve">  </w:t>
      </w:r>
      <w:r>
        <w:rPr>
          <w:spacing w:val="-3"/>
          <w:sz w:val="20"/>
          <w:szCs w:val="20"/>
        </w:rPr>
        <w:t>范围</w:t>
      </w:r>
    </w:p>
    <w:p>
      <w:pPr>
        <w:spacing w:line="307" w:lineRule="auto"/>
        <w:rPr>
          <w:rFonts w:ascii="Arial"/>
          <w:sz w:val="21"/>
        </w:rPr>
      </w:pPr>
    </w:p>
    <w:p>
      <w:pPr>
        <w:spacing w:before="65" w:line="257" w:lineRule="auto"/>
        <w:ind w:left="9" w:right="58" w:firstLine="416"/>
        <w:rPr>
          <w:rFonts w:ascii="SimSun" w:eastAsia="SimSun" w:hAnsi="SimSun" w:cs="SimSun"/>
          <w:sz w:val="20"/>
          <w:szCs w:val="20"/>
        </w:rPr>
      </w:pPr>
      <w:r>
        <w:rPr>
          <w:rFonts w:ascii="SimSun" w:eastAsia="SimSun" w:hAnsi="SimSun" w:cs="SimSun"/>
          <w:spacing w:val="8"/>
          <w:sz w:val="20"/>
          <w:szCs w:val="20"/>
        </w:rPr>
        <w:t>本文件给出了食用农产品集中交易市场的食</w:t>
      </w:r>
      <w:r>
        <w:rPr>
          <w:rFonts w:ascii="SimSun" w:eastAsia="SimSun" w:hAnsi="SimSun" w:cs="SimSun"/>
          <w:spacing w:val="7"/>
          <w:sz w:val="20"/>
          <w:szCs w:val="20"/>
        </w:rPr>
        <w:t>品安全管理人员、制度建设、风险管控、食品安全事故</w:t>
      </w:r>
      <w:r>
        <w:rPr>
          <w:rFonts w:ascii="SimSun" w:eastAsia="SimSun" w:hAnsi="SimSun" w:cs="SimSun"/>
          <w:sz w:val="20"/>
          <w:szCs w:val="20"/>
        </w:rPr>
        <w:t xml:space="preserve"> </w:t>
      </w:r>
      <w:r>
        <w:rPr>
          <w:rFonts w:ascii="SimSun" w:eastAsia="SimSun" w:hAnsi="SimSun" w:cs="SimSun"/>
          <w:spacing w:val="8"/>
          <w:sz w:val="20"/>
          <w:szCs w:val="20"/>
        </w:rPr>
        <w:t>处置、档案、评价与改进等方面的指导和建议。</w:t>
      </w:r>
    </w:p>
    <w:p>
      <w:pPr>
        <w:spacing w:before="66" w:line="258" w:lineRule="auto"/>
        <w:ind w:left="12" w:right="58" w:firstLine="413"/>
        <w:rPr>
          <w:rFonts w:ascii="SimSun" w:eastAsia="SimSun" w:hAnsi="SimSun" w:cs="SimSun"/>
          <w:sz w:val="20"/>
          <w:szCs w:val="20"/>
        </w:rPr>
      </w:pPr>
      <w:r>
        <w:rPr>
          <w:rFonts w:ascii="SimSun" w:eastAsia="SimSun" w:hAnsi="SimSun" w:cs="SimSun"/>
          <w:spacing w:val="8"/>
          <w:sz w:val="20"/>
          <w:szCs w:val="20"/>
        </w:rPr>
        <w:t>本文件适用于销售食用农产品的批发市场和</w:t>
      </w:r>
      <w:r>
        <w:rPr>
          <w:rFonts w:ascii="SimSun" w:eastAsia="SimSun" w:hAnsi="SimSun" w:cs="SimSun"/>
          <w:spacing w:val="7"/>
          <w:sz w:val="20"/>
          <w:szCs w:val="20"/>
        </w:rPr>
        <w:t>零售市场（含农贸市场等集中零售市场）的食品安全隐</w:t>
      </w:r>
      <w:r>
        <w:rPr>
          <w:rFonts w:ascii="SimSun" w:eastAsia="SimSun" w:hAnsi="SimSun" w:cs="SimSun"/>
          <w:sz w:val="20"/>
          <w:szCs w:val="20"/>
        </w:rPr>
        <w:t xml:space="preserve"> </w:t>
      </w:r>
      <w:r>
        <w:rPr>
          <w:rFonts w:ascii="SimSun" w:eastAsia="SimSun" w:hAnsi="SimSun" w:cs="SimSun"/>
          <w:spacing w:val="7"/>
          <w:sz w:val="20"/>
          <w:szCs w:val="20"/>
        </w:rPr>
        <w:t>患排查与风险管控工作。</w:t>
      </w:r>
    </w:p>
    <w:p>
      <w:pPr>
        <w:spacing w:line="309" w:lineRule="auto"/>
        <w:rPr>
          <w:rFonts w:ascii="Arial"/>
          <w:sz w:val="21"/>
        </w:rPr>
      </w:pPr>
    </w:p>
    <w:p>
      <w:pPr>
        <w:pStyle w:val="BodyText"/>
        <w:spacing w:before="65" w:line="230" w:lineRule="auto"/>
        <w:ind w:left="3"/>
        <w:rPr>
          <w:sz w:val="20"/>
          <w:szCs w:val="20"/>
        </w:rPr>
      </w:pPr>
      <w:r>
        <w:rPr>
          <w:spacing w:val="7"/>
          <w:sz w:val="20"/>
          <w:szCs w:val="20"/>
        </w:rPr>
        <w:t>2</w:t>
      </w:r>
      <w:r>
        <w:rPr>
          <w:spacing w:val="7"/>
          <w:sz w:val="20"/>
          <w:szCs w:val="20"/>
        </w:rPr>
        <w:t xml:space="preserve">  </w:t>
      </w:r>
      <w:r>
        <w:rPr>
          <w:spacing w:val="7"/>
          <w:sz w:val="20"/>
          <w:szCs w:val="20"/>
        </w:rPr>
        <w:t>规范性引用文件</w:t>
      </w:r>
    </w:p>
    <w:p>
      <w:pPr>
        <w:spacing w:line="308" w:lineRule="auto"/>
        <w:rPr>
          <w:rFonts w:ascii="Arial"/>
          <w:sz w:val="21"/>
        </w:rPr>
      </w:pPr>
    </w:p>
    <w:p>
      <w:pPr>
        <w:spacing w:before="66" w:line="268" w:lineRule="auto"/>
        <w:ind w:left="3" w:firstLine="428"/>
        <w:jc w:val="both"/>
        <w:rPr>
          <w:rFonts w:ascii="SimSun" w:eastAsia="SimSun" w:hAnsi="SimSun" w:cs="SimSun"/>
          <w:sz w:val="20"/>
          <w:szCs w:val="20"/>
        </w:rPr>
      </w:pPr>
      <w:r>
        <w:rPr>
          <w:rFonts w:ascii="SimSun" w:eastAsia="SimSun" w:hAnsi="SimSun" w:cs="SimSun"/>
          <w:spacing w:val="4"/>
          <w:sz w:val="20"/>
          <w:szCs w:val="20"/>
        </w:rPr>
        <w:t>下列文件中的内容通过文中的规范性引用而构成本文件必不可少的条款。其中，注日期的引用</w:t>
      </w:r>
      <w:r>
        <w:rPr>
          <w:rFonts w:ascii="SimSun" w:eastAsia="SimSun" w:hAnsi="SimSun" w:cs="SimSun"/>
          <w:spacing w:val="3"/>
          <w:sz w:val="20"/>
          <w:szCs w:val="20"/>
        </w:rPr>
        <w:t>文件，</w:t>
      </w:r>
      <w:r>
        <w:rPr>
          <w:rFonts w:ascii="SimSun" w:eastAsia="SimSun" w:hAnsi="SimSun" w:cs="SimSun"/>
          <w:sz w:val="20"/>
          <w:szCs w:val="20"/>
        </w:rPr>
        <w:t xml:space="preserve"> </w:t>
      </w:r>
      <w:r>
        <w:rPr>
          <w:rFonts w:ascii="SimSun" w:eastAsia="SimSun" w:hAnsi="SimSun" w:cs="SimSun"/>
          <w:spacing w:val="8"/>
          <w:sz w:val="20"/>
          <w:szCs w:val="20"/>
        </w:rPr>
        <w:t>仅该日期对应的版本适用于本文件；不注日期的引用文件，其最</w:t>
      </w:r>
      <w:r>
        <w:rPr>
          <w:rFonts w:ascii="SimSun" w:eastAsia="SimSun" w:hAnsi="SimSun" w:cs="SimSun"/>
          <w:spacing w:val="7"/>
          <w:sz w:val="20"/>
          <w:szCs w:val="20"/>
        </w:rPr>
        <w:t>新版本（包括所有的修改单）适用于本</w:t>
      </w:r>
      <w:r>
        <w:rPr>
          <w:rFonts w:ascii="SimSun" w:eastAsia="SimSun" w:hAnsi="SimSun" w:cs="SimSun"/>
          <w:sz w:val="20"/>
          <w:szCs w:val="20"/>
        </w:rPr>
        <w:t xml:space="preserve"> </w:t>
      </w:r>
      <w:r>
        <w:rPr>
          <w:rFonts w:ascii="SimSun" w:eastAsia="SimSun" w:hAnsi="SimSun" w:cs="SimSun"/>
          <w:spacing w:val="3"/>
          <w:sz w:val="20"/>
          <w:szCs w:val="20"/>
        </w:rPr>
        <w:t>文件。</w:t>
      </w:r>
    </w:p>
    <w:p>
      <w:pPr>
        <w:spacing w:before="64" w:line="312" w:lineRule="exact"/>
        <w:ind w:left="423"/>
        <w:rPr>
          <w:rFonts w:ascii="SimSun" w:eastAsia="SimSun" w:hAnsi="SimSun" w:cs="SimSun"/>
          <w:sz w:val="20"/>
          <w:szCs w:val="20"/>
        </w:rPr>
      </w:pPr>
      <w:r>
        <w:rPr>
          <w:rFonts w:ascii="SimSun" w:eastAsia="SimSun" w:hAnsi="SimSun" w:cs="SimSun"/>
          <w:position w:val="7"/>
          <w:sz w:val="20"/>
          <w:szCs w:val="20"/>
        </w:rPr>
        <w:t>GB</w:t>
      </w:r>
      <w:r>
        <w:rPr>
          <w:rFonts w:ascii="SimSun" w:eastAsia="SimSun" w:hAnsi="SimSun" w:cs="SimSun"/>
          <w:spacing w:val="7"/>
          <w:position w:val="7"/>
          <w:sz w:val="20"/>
          <w:szCs w:val="20"/>
        </w:rPr>
        <w:t xml:space="preserve"> 20799 食品安全国家标准</w:t>
      </w:r>
      <w:r>
        <w:rPr>
          <w:rFonts w:ascii="SimSun" w:eastAsia="SimSun" w:hAnsi="SimSun" w:cs="SimSun"/>
          <w:spacing w:val="27"/>
          <w:position w:val="7"/>
          <w:sz w:val="20"/>
          <w:szCs w:val="20"/>
        </w:rPr>
        <w:t xml:space="preserve">  </w:t>
      </w:r>
      <w:r>
        <w:rPr>
          <w:rFonts w:ascii="SimSun" w:eastAsia="SimSun" w:hAnsi="SimSun" w:cs="SimSun"/>
          <w:spacing w:val="7"/>
          <w:position w:val="7"/>
          <w:sz w:val="20"/>
          <w:szCs w:val="20"/>
        </w:rPr>
        <w:t>肉和肉制品经营卫生规范</w:t>
      </w:r>
    </w:p>
    <w:p>
      <w:pPr>
        <w:spacing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31605 食品安全国家标准 食品冷链物流卫生规范</w:t>
      </w:r>
    </w:p>
    <w:p>
      <w:pPr>
        <w:spacing w:before="64" w:line="229"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31621 食品安全国家标准 食品经营过程卫生规范</w:t>
      </w:r>
    </w:p>
    <w:p>
      <w:pPr>
        <w:spacing w:before="65" w:line="228" w:lineRule="auto"/>
        <w:ind w:left="423"/>
        <w:rPr>
          <w:rFonts w:ascii="SimSun" w:eastAsia="SimSun" w:hAnsi="SimSun" w:cs="SimSun"/>
          <w:sz w:val="20"/>
          <w:szCs w:val="20"/>
        </w:rPr>
      </w:pPr>
      <w:r>
        <w:rPr>
          <w:rFonts w:ascii="SimSun" w:eastAsia="SimSun" w:hAnsi="SimSun" w:cs="SimSun"/>
          <w:sz w:val="20"/>
          <w:szCs w:val="20"/>
        </w:rPr>
        <w:t>GB</w:t>
      </w:r>
      <w:r>
        <w:rPr>
          <w:rFonts w:ascii="SimSun" w:eastAsia="SimSun" w:hAnsi="SimSun" w:cs="SimSun"/>
          <w:spacing w:val="8"/>
          <w:sz w:val="20"/>
          <w:szCs w:val="20"/>
        </w:rPr>
        <w:t xml:space="preserve"> 31646  食品安全国家标准  速冻食品生产和经营卫生规范</w:t>
      </w:r>
    </w:p>
    <w:p>
      <w:pPr>
        <w:spacing w:before="64" w:line="624" w:lineRule="exact"/>
        <w:ind w:left="421"/>
        <w:rPr>
          <w:rFonts w:ascii="SimSun" w:eastAsia="SimSun" w:hAnsi="SimSun" w:cs="SimSun"/>
          <w:sz w:val="20"/>
          <w:szCs w:val="20"/>
        </w:rPr>
      </w:pPr>
      <w:r>
        <w:rPr>
          <w:rFonts w:ascii="SimSun" w:eastAsia="SimSun" w:hAnsi="SimSun" w:cs="SimSun"/>
          <w:position w:val="32"/>
          <w:sz w:val="20"/>
          <w:szCs w:val="20"/>
        </w:rPr>
        <w:t>DB</w:t>
      </w:r>
      <w:r>
        <w:rPr>
          <w:rFonts w:ascii="SimSun" w:eastAsia="SimSun" w:hAnsi="SimSun" w:cs="SimSun"/>
          <w:spacing w:val="7"/>
          <w:position w:val="32"/>
          <w:sz w:val="20"/>
          <w:szCs w:val="20"/>
        </w:rPr>
        <w:t>3708/T 46.1 食品安全主体责任落实指南 第</w:t>
      </w:r>
      <w:r>
        <w:rPr>
          <w:rFonts w:ascii="SimSun" w:eastAsia="SimSun" w:hAnsi="SimSun" w:cs="SimSun"/>
          <w:spacing w:val="-23"/>
          <w:position w:val="32"/>
          <w:sz w:val="20"/>
          <w:szCs w:val="20"/>
        </w:rPr>
        <w:t xml:space="preserve"> </w:t>
      </w:r>
      <w:r>
        <w:rPr>
          <w:rFonts w:ascii="SimSun" w:eastAsia="SimSun" w:hAnsi="SimSun" w:cs="SimSun"/>
          <w:spacing w:val="7"/>
          <w:position w:val="32"/>
          <w:sz w:val="20"/>
          <w:szCs w:val="20"/>
        </w:rPr>
        <w:t>1</w:t>
      </w:r>
      <w:r>
        <w:rPr>
          <w:rFonts w:ascii="SimSun" w:eastAsia="SimSun" w:hAnsi="SimSun" w:cs="SimSun"/>
          <w:spacing w:val="-36"/>
          <w:position w:val="32"/>
          <w:sz w:val="20"/>
          <w:szCs w:val="20"/>
        </w:rPr>
        <w:t xml:space="preserve"> </w:t>
      </w:r>
      <w:r>
        <w:rPr>
          <w:rFonts w:ascii="SimSun" w:eastAsia="SimSun" w:hAnsi="SimSun" w:cs="SimSun"/>
          <w:spacing w:val="7"/>
          <w:position w:val="32"/>
          <w:sz w:val="20"/>
          <w:szCs w:val="20"/>
        </w:rPr>
        <w:t>部分：术语及分类</w:t>
      </w:r>
    </w:p>
    <w:p>
      <w:pPr>
        <w:pStyle w:val="BodyText"/>
        <w:spacing w:before="1" w:line="230" w:lineRule="auto"/>
        <w:ind w:left="5"/>
        <w:rPr>
          <w:sz w:val="20"/>
          <w:szCs w:val="20"/>
        </w:rPr>
      </w:pPr>
      <w:r>
        <w:rPr>
          <w:spacing w:val="6"/>
          <w:sz w:val="20"/>
          <w:szCs w:val="20"/>
        </w:rPr>
        <w:t>3</w:t>
      </w:r>
      <w:r>
        <w:rPr>
          <w:spacing w:val="6"/>
          <w:sz w:val="20"/>
          <w:szCs w:val="20"/>
        </w:rPr>
        <w:t xml:space="preserve">  </w:t>
      </w:r>
      <w:r>
        <w:rPr>
          <w:spacing w:val="6"/>
          <w:sz w:val="20"/>
          <w:szCs w:val="20"/>
        </w:rPr>
        <w:t>术语和定义</w:t>
      </w:r>
    </w:p>
    <w:p>
      <w:pPr>
        <w:spacing w:line="307" w:lineRule="auto"/>
        <w:rPr>
          <w:rFonts w:ascii="Arial"/>
          <w:sz w:val="21"/>
        </w:rPr>
      </w:pPr>
    </w:p>
    <w:p>
      <w:pPr>
        <w:spacing w:before="65" w:line="624" w:lineRule="exact"/>
        <w:ind w:left="423"/>
        <w:rPr>
          <w:rFonts w:ascii="SimSun" w:eastAsia="SimSun" w:hAnsi="SimSun" w:cs="SimSun"/>
          <w:sz w:val="20"/>
          <w:szCs w:val="20"/>
        </w:rPr>
      </w:pPr>
      <w:r>
        <w:rPr>
          <w:rFonts w:ascii="SimSun" w:eastAsia="SimSun" w:hAnsi="SimSun" w:cs="SimSun"/>
          <w:position w:val="32"/>
          <w:sz w:val="20"/>
          <w:szCs w:val="20"/>
        </w:rPr>
        <w:t>GB</w:t>
      </w:r>
      <w:r>
        <w:rPr>
          <w:rFonts w:ascii="SimSun" w:eastAsia="SimSun" w:hAnsi="SimSun" w:cs="SimSun"/>
          <w:spacing w:val="7"/>
          <w:position w:val="32"/>
          <w:sz w:val="20"/>
          <w:szCs w:val="20"/>
        </w:rPr>
        <w:t xml:space="preserve"> 31605、</w:t>
      </w:r>
      <w:r>
        <w:rPr>
          <w:rFonts w:ascii="SimSun" w:eastAsia="SimSun" w:hAnsi="SimSun" w:cs="SimSun"/>
          <w:position w:val="32"/>
          <w:sz w:val="20"/>
          <w:szCs w:val="20"/>
        </w:rPr>
        <w:t>GB</w:t>
      </w:r>
      <w:r>
        <w:rPr>
          <w:rFonts w:ascii="SimSun" w:eastAsia="SimSun" w:hAnsi="SimSun" w:cs="SimSun"/>
          <w:spacing w:val="7"/>
          <w:position w:val="32"/>
          <w:sz w:val="20"/>
          <w:szCs w:val="20"/>
        </w:rPr>
        <w:t xml:space="preserve"> 31621、</w:t>
      </w:r>
      <w:r>
        <w:rPr>
          <w:rFonts w:ascii="SimSun" w:eastAsia="SimSun" w:hAnsi="SimSun" w:cs="SimSun"/>
          <w:position w:val="32"/>
          <w:sz w:val="20"/>
          <w:szCs w:val="20"/>
        </w:rPr>
        <w:t>GB</w:t>
      </w:r>
      <w:r>
        <w:rPr>
          <w:rFonts w:ascii="SimSun" w:eastAsia="SimSun" w:hAnsi="SimSun" w:cs="SimSun"/>
          <w:spacing w:val="7"/>
          <w:position w:val="32"/>
          <w:sz w:val="20"/>
          <w:szCs w:val="20"/>
        </w:rPr>
        <w:t xml:space="preserve"> 20799、</w:t>
      </w:r>
      <w:r>
        <w:rPr>
          <w:rFonts w:ascii="SimSun" w:eastAsia="SimSun" w:hAnsi="SimSun" w:cs="SimSun"/>
          <w:position w:val="32"/>
          <w:sz w:val="20"/>
          <w:szCs w:val="20"/>
        </w:rPr>
        <w:t>GB</w:t>
      </w:r>
      <w:r>
        <w:rPr>
          <w:rFonts w:ascii="SimSun" w:eastAsia="SimSun" w:hAnsi="SimSun" w:cs="SimSun"/>
          <w:spacing w:val="7"/>
          <w:position w:val="32"/>
          <w:sz w:val="20"/>
          <w:szCs w:val="20"/>
        </w:rPr>
        <w:t xml:space="preserve"> 31646</w:t>
      </w:r>
      <w:r>
        <w:rPr>
          <w:rFonts w:ascii="SimSun" w:eastAsia="SimSun" w:hAnsi="SimSun" w:cs="SimSun"/>
          <w:spacing w:val="29"/>
          <w:position w:val="32"/>
          <w:sz w:val="20"/>
          <w:szCs w:val="20"/>
        </w:rPr>
        <w:t xml:space="preserve"> </w:t>
      </w:r>
      <w:r>
        <w:rPr>
          <w:rFonts w:ascii="SimSun" w:eastAsia="SimSun" w:hAnsi="SimSun" w:cs="SimSun"/>
          <w:spacing w:val="7"/>
          <w:position w:val="32"/>
          <w:sz w:val="20"/>
          <w:szCs w:val="20"/>
        </w:rPr>
        <w:t>、</w:t>
      </w:r>
      <w:r>
        <w:rPr>
          <w:rFonts w:ascii="SimSun" w:eastAsia="SimSun" w:hAnsi="SimSun" w:cs="SimSun"/>
          <w:position w:val="32"/>
          <w:sz w:val="20"/>
          <w:szCs w:val="20"/>
        </w:rPr>
        <w:t>DB</w:t>
      </w:r>
      <w:r>
        <w:rPr>
          <w:rFonts w:ascii="SimSun" w:eastAsia="SimSun" w:hAnsi="SimSun" w:cs="SimSun"/>
          <w:spacing w:val="7"/>
          <w:position w:val="32"/>
          <w:sz w:val="20"/>
          <w:szCs w:val="20"/>
        </w:rPr>
        <w:t>3708/T</w:t>
      </w:r>
      <w:r>
        <w:rPr>
          <w:rFonts w:ascii="SimSun" w:eastAsia="SimSun" w:hAnsi="SimSun" w:cs="SimSun"/>
          <w:spacing w:val="14"/>
          <w:position w:val="32"/>
          <w:sz w:val="20"/>
          <w:szCs w:val="20"/>
        </w:rPr>
        <w:t xml:space="preserve"> </w:t>
      </w:r>
      <w:r>
        <w:rPr>
          <w:rFonts w:ascii="SimSun" w:eastAsia="SimSun" w:hAnsi="SimSun" w:cs="SimSun"/>
          <w:spacing w:val="7"/>
          <w:position w:val="32"/>
          <w:sz w:val="20"/>
          <w:szCs w:val="20"/>
        </w:rPr>
        <w:t>46.1</w:t>
      </w:r>
      <w:r>
        <w:rPr>
          <w:rFonts w:ascii="SimSun" w:eastAsia="SimSun" w:hAnsi="SimSun" w:cs="SimSun"/>
          <w:spacing w:val="6"/>
          <w:position w:val="32"/>
          <w:sz w:val="20"/>
          <w:szCs w:val="20"/>
        </w:rPr>
        <w:t>界定的术语和定义适用于本文件。</w:t>
      </w:r>
    </w:p>
    <w:p>
      <w:pPr>
        <w:pStyle w:val="BodyText"/>
        <w:spacing w:line="229" w:lineRule="auto"/>
        <w:rPr>
          <w:sz w:val="20"/>
          <w:szCs w:val="20"/>
        </w:rPr>
      </w:pPr>
      <w:r>
        <w:rPr>
          <w:spacing w:val="2"/>
          <w:sz w:val="20"/>
          <w:szCs w:val="20"/>
        </w:rPr>
        <w:t>4</w:t>
      </w:r>
      <w:r>
        <w:rPr>
          <w:spacing w:val="11"/>
          <w:sz w:val="20"/>
          <w:szCs w:val="20"/>
        </w:rPr>
        <w:t xml:space="preserve">  </w:t>
      </w:r>
      <w:r>
        <w:rPr>
          <w:spacing w:val="2"/>
          <w:sz w:val="20"/>
          <w:szCs w:val="20"/>
        </w:rPr>
        <w:t>人员</w:t>
      </w:r>
    </w:p>
    <w:p>
      <w:pPr>
        <w:spacing w:line="309" w:lineRule="auto"/>
        <w:rPr>
          <w:rFonts w:ascii="Arial"/>
          <w:sz w:val="21"/>
        </w:rPr>
      </w:pPr>
    </w:p>
    <w:p>
      <w:pPr>
        <w:pStyle w:val="BodyText"/>
        <w:spacing w:before="65" w:line="229" w:lineRule="auto"/>
        <w:rPr>
          <w:sz w:val="20"/>
          <w:szCs w:val="20"/>
        </w:rPr>
        <w:sectPr>
          <w:headerReference w:type="default" r:id="rId18"/>
          <w:footerReference w:type="default" r:id="rId19"/>
          <w:pgSz w:w="11906" w:h="16839"/>
          <w:pgMar w:top="400" w:right="1078" w:bottom="1313" w:left="1420" w:header="0" w:footer="1134" w:gutter="0"/>
          <w:pgNumType w:start="12"/>
          <w:cols w:space="708"/>
        </w:sectPr>
      </w:pPr>
      <w:r>
        <w:rPr>
          <w:spacing w:val="7"/>
          <w:sz w:val="20"/>
          <w:szCs w:val="20"/>
        </w:rPr>
        <w:t>4.1</w:t>
      </w:r>
      <w:r>
        <w:rPr>
          <w:spacing w:val="7"/>
          <w:sz w:val="20"/>
          <w:szCs w:val="20"/>
        </w:rPr>
        <w:t xml:space="preserve">  </w:t>
      </w:r>
      <w:r>
        <w:rPr>
          <w:spacing w:val="7"/>
          <w:sz w:val="20"/>
          <w:szCs w:val="20"/>
        </w:rPr>
        <w:t>市场主要负责人</w:t>
      </w:r>
    </w:p>
    <w:p>
      <w:pPr>
        <w:pStyle w:val="BodyText"/>
        <w:spacing w:before="220" w:line="228" w:lineRule="auto"/>
        <w:rPr>
          <w:rFonts w:ascii="SimSun" w:eastAsia="SimSun" w:hAnsi="SimSun" w:cs="SimSun"/>
          <w:sz w:val="20"/>
          <w:szCs w:val="20"/>
        </w:rPr>
      </w:pPr>
      <w:r>
        <w:rPr>
          <w:spacing w:val="7"/>
          <w:sz w:val="20"/>
          <w:szCs w:val="20"/>
        </w:rPr>
        <w:t>4.1.1</w:t>
      </w:r>
      <w:r>
        <w:rPr>
          <w:spacing w:val="7"/>
          <w:sz w:val="20"/>
          <w:szCs w:val="20"/>
        </w:rPr>
        <w:t xml:space="preserve">  </w:t>
      </w:r>
      <w:r>
        <w:rPr>
          <w:rFonts w:ascii="SimSun" w:eastAsia="SimSun" w:hAnsi="SimSun" w:cs="SimSun"/>
          <w:spacing w:val="7"/>
          <w:sz w:val="20"/>
          <w:szCs w:val="20"/>
        </w:rPr>
        <w:t>市场主要负责人具备以下管理能力：</w:t>
      </w:r>
    </w:p>
    <w:p>
      <w:pPr>
        <w:spacing w:before="65" w:line="229" w:lineRule="auto"/>
        <w:ind w:left="426"/>
        <w:rPr>
          <w:rFonts w:ascii="SimSun" w:eastAsia="SimSun" w:hAnsi="SimSun" w:cs="SimSun"/>
          <w:sz w:val="20"/>
          <w:szCs w:val="20"/>
        </w:rPr>
      </w:pPr>
      <w:r>
        <w:rPr>
          <w:rFonts w:ascii="SimSun" w:eastAsia="SimSun" w:hAnsi="SimSun" w:cs="SimSun"/>
          <w:spacing w:val="7"/>
          <w:sz w:val="19"/>
          <w:szCs w:val="19"/>
        </w:rPr>
        <w:t>a)</w:t>
      </w:r>
      <w:r>
        <w:rPr>
          <w:rFonts w:ascii="SimSun" w:eastAsia="SimSun" w:hAnsi="SimSun" w:cs="SimSun"/>
          <w:spacing w:val="31"/>
          <w:sz w:val="19"/>
          <w:szCs w:val="19"/>
        </w:rPr>
        <w:t xml:space="preserve">  </w:t>
      </w:r>
      <w:r>
        <w:rPr>
          <w:rFonts w:ascii="SimSun" w:eastAsia="SimSun" w:hAnsi="SimSun" w:cs="SimSun"/>
          <w:spacing w:val="7"/>
          <w:sz w:val="20"/>
          <w:szCs w:val="20"/>
        </w:rPr>
        <w:t>了解相关食品安全法律法规、食品安全标准；</w:t>
      </w:r>
    </w:p>
    <w:p>
      <w:pPr>
        <w:spacing w:before="64" w:line="229" w:lineRule="auto"/>
        <w:ind w:left="422"/>
        <w:rPr>
          <w:rFonts w:ascii="SimSun" w:eastAsia="SimSun" w:hAnsi="SimSun" w:cs="SimSun"/>
          <w:sz w:val="20"/>
          <w:szCs w:val="20"/>
        </w:rPr>
      </w:pPr>
      <w:r>
        <w:rPr>
          <w:rFonts w:ascii="SimSun" w:eastAsia="SimSun" w:hAnsi="SimSun" w:cs="SimSun"/>
          <w:spacing w:val="9"/>
          <w:sz w:val="19"/>
          <w:szCs w:val="19"/>
        </w:rPr>
        <w:t xml:space="preserve">b)  </w:t>
      </w:r>
      <w:r>
        <w:rPr>
          <w:rFonts w:ascii="SimSun" w:eastAsia="SimSun" w:hAnsi="SimSun" w:cs="SimSun"/>
          <w:spacing w:val="9"/>
          <w:sz w:val="20"/>
          <w:szCs w:val="20"/>
        </w:rPr>
        <w:t>熟悉本市场食品安全管理制度、食品安全相关管理要求、食品安全总体情况。</w:t>
      </w:r>
    </w:p>
    <w:p>
      <w:pPr>
        <w:pStyle w:val="BodyText"/>
        <w:spacing w:before="64" w:line="228" w:lineRule="auto"/>
        <w:rPr>
          <w:rFonts w:ascii="SimSun" w:eastAsia="SimSun" w:hAnsi="SimSun" w:cs="SimSun"/>
          <w:sz w:val="20"/>
          <w:szCs w:val="20"/>
        </w:rPr>
      </w:pPr>
      <w:r>
        <w:rPr>
          <w:spacing w:val="7"/>
          <w:sz w:val="20"/>
          <w:szCs w:val="20"/>
        </w:rPr>
        <w:t>4.1.2</w:t>
      </w:r>
      <w:r>
        <w:rPr>
          <w:spacing w:val="7"/>
          <w:sz w:val="20"/>
          <w:szCs w:val="20"/>
        </w:rPr>
        <w:t xml:space="preserve">  </w:t>
      </w:r>
      <w:r>
        <w:rPr>
          <w:rFonts w:ascii="SimSun" w:eastAsia="SimSun" w:hAnsi="SimSun" w:cs="SimSun"/>
          <w:spacing w:val="7"/>
          <w:sz w:val="20"/>
          <w:szCs w:val="20"/>
        </w:rPr>
        <w:t>市场主要负责人职责如下：</w:t>
      </w:r>
    </w:p>
    <w:p>
      <w:pPr>
        <w:spacing w:before="66" w:line="258" w:lineRule="auto"/>
        <w:ind w:left="422" w:right="435" w:firstLine="3"/>
        <w:rPr>
          <w:rFonts w:ascii="SimSun" w:eastAsia="SimSun" w:hAnsi="SimSun" w:cs="SimSun"/>
          <w:sz w:val="20"/>
          <w:szCs w:val="20"/>
        </w:rPr>
      </w:pPr>
      <w:r>
        <w:rPr>
          <w:rFonts w:ascii="SimSun" w:eastAsia="SimSun" w:hAnsi="SimSun" w:cs="SimSun"/>
          <w:spacing w:val="9"/>
          <w:sz w:val="19"/>
          <w:szCs w:val="19"/>
        </w:rPr>
        <w:t xml:space="preserve">a)  </w:t>
      </w:r>
      <w:r>
        <w:rPr>
          <w:rFonts w:ascii="SimSun" w:eastAsia="SimSun" w:hAnsi="SimSun" w:cs="SimSun"/>
          <w:spacing w:val="9"/>
          <w:sz w:val="20"/>
          <w:szCs w:val="20"/>
        </w:rPr>
        <w:t>建立健全食品安全管理制度，督促销</w:t>
      </w:r>
      <w:r>
        <w:rPr>
          <w:rFonts w:ascii="SimSun" w:eastAsia="SimSun" w:hAnsi="SimSun" w:cs="SimSun"/>
          <w:spacing w:val="8"/>
          <w:sz w:val="20"/>
          <w:szCs w:val="20"/>
        </w:rPr>
        <w:t>售者履行义务，加强食用农产品质量安全风险防控；</w:t>
      </w:r>
      <w:r>
        <w:rPr>
          <w:rFonts w:ascii="SimSun" w:eastAsia="SimSun" w:hAnsi="SimSun" w:cs="SimSun"/>
          <w:sz w:val="20"/>
          <w:szCs w:val="20"/>
        </w:rPr>
        <w:t xml:space="preserve"> </w:t>
      </w:r>
      <w:r>
        <w:rPr>
          <w:rFonts w:ascii="SimSun" w:eastAsia="SimSun" w:hAnsi="SimSun" w:cs="SimSun"/>
          <w:spacing w:val="9"/>
          <w:sz w:val="19"/>
          <w:szCs w:val="19"/>
        </w:rPr>
        <w:t xml:space="preserve">b)  </w:t>
      </w:r>
      <w:r>
        <w:rPr>
          <w:rFonts w:ascii="SimSun" w:eastAsia="SimSun" w:hAnsi="SimSun" w:cs="SimSun"/>
          <w:spacing w:val="9"/>
          <w:sz w:val="20"/>
          <w:szCs w:val="20"/>
        </w:rPr>
        <w:t>任命食品安全管理人员，并为其依法开展食品安全管理工作提供支持和保障；</w:t>
      </w:r>
    </w:p>
    <w:p>
      <w:pPr>
        <w:spacing w:before="64" w:line="229" w:lineRule="auto"/>
        <w:ind w:left="429"/>
        <w:rPr>
          <w:rFonts w:ascii="SimSun" w:eastAsia="SimSun" w:hAnsi="SimSun" w:cs="SimSun"/>
          <w:sz w:val="20"/>
          <w:szCs w:val="20"/>
        </w:rPr>
      </w:pPr>
      <w:r>
        <w:rPr>
          <w:rFonts w:ascii="SimSun" w:eastAsia="SimSun" w:hAnsi="SimSun" w:cs="SimSun"/>
          <w:spacing w:val="9"/>
          <w:sz w:val="19"/>
          <w:szCs w:val="19"/>
        </w:rPr>
        <w:t xml:space="preserve">c)  </w:t>
      </w:r>
      <w:r>
        <w:rPr>
          <w:rFonts w:ascii="SimSun" w:eastAsia="SimSun" w:hAnsi="SimSun" w:cs="SimSun"/>
          <w:spacing w:val="9"/>
          <w:sz w:val="20"/>
          <w:szCs w:val="20"/>
        </w:rPr>
        <w:t>在作出涉及食品安全的重大决策前，应充分听取食品安全总监和食品安全员的意见和建议；</w:t>
      </w:r>
    </w:p>
    <w:p>
      <w:pPr>
        <w:spacing w:before="64" w:line="258" w:lineRule="auto"/>
        <w:ind w:left="845" w:right="56" w:hanging="416"/>
        <w:rPr>
          <w:rFonts w:ascii="SimSun" w:eastAsia="SimSun" w:hAnsi="SimSun" w:cs="SimSun"/>
          <w:sz w:val="20"/>
          <w:szCs w:val="20"/>
        </w:rPr>
      </w:pPr>
      <w:r>
        <w:rPr>
          <w:rFonts w:ascii="SimSun" w:eastAsia="SimSun" w:hAnsi="SimSun" w:cs="SimSun"/>
          <w:spacing w:val="8"/>
          <w:sz w:val="19"/>
          <w:szCs w:val="19"/>
        </w:rPr>
        <w:t xml:space="preserve">d)  </w:t>
      </w:r>
      <w:r>
        <w:rPr>
          <w:rFonts w:ascii="SimSun" w:eastAsia="SimSun" w:hAnsi="SimSun" w:cs="SimSun"/>
          <w:spacing w:val="8"/>
          <w:sz w:val="20"/>
          <w:szCs w:val="20"/>
        </w:rPr>
        <w:t>对食品安全总监、食品安全员报告的或突发的重</w:t>
      </w:r>
      <w:r>
        <w:rPr>
          <w:rFonts w:ascii="SimSun" w:eastAsia="SimSun" w:hAnsi="SimSun" w:cs="SimSun"/>
          <w:spacing w:val="7"/>
          <w:sz w:val="20"/>
          <w:szCs w:val="20"/>
        </w:rPr>
        <w:t>大风险隐患等情况，按相关规定及时报告监管</w:t>
      </w:r>
      <w:r>
        <w:rPr>
          <w:rFonts w:ascii="SimSun" w:eastAsia="SimSun" w:hAnsi="SimSun" w:cs="SimSun"/>
          <w:sz w:val="20"/>
          <w:szCs w:val="20"/>
        </w:rPr>
        <w:t xml:space="preserve"> </w:t>
      </w:r>
      <w:r>
        <w:rPr>
          <w:rFonts w:ascii="SimSun" w:eastAsia="SimSun" w:hAnsi="SimSun" w:cs="SimSun"/>
          <w:spacing w:val="2"/>
          <w:sz w:val="20"/>
          <w:szCs w:val="20"/>
        </w:rPr>
        <w:t>部门。</w:t>
      </w:r>
    </w:p>
    <w:p>
      <w:pPr>
        <w:pStyle w:val="BodyText"/>
        <w:spacing w:before="220" w:line="231" w:lineRule="auto"/>
        <w:rPr>
          <w:sz w:val="20"/>
          <w:szCs w:val="20"/>
        </w:rPr>
      </w:pPr>
      <w:r>
        <w:rPr>
          <w:spacing w:val="7"/>
          <w:sz w:val="20"/>
          <w:szCs w:val="20"/>
        </w:rPr>
        <w:t>4.2</w:t>
      </w:r>
      <w:r>
        <w:rPr>
          <w:spacing w:val="7"/>
          <w:sz w:val="20"/>
          <w:szCs w:val="20"/>
        </w:rPr>
        <w:t xml:space="preserve">  </w:t>
      </w:r>
      <w:r>
        <w:rPr>
          <w:spacing w:val="7"/>
          <w:sz w:val="20"/>
          <w:szCs w:val="20"/>
        </w:rPr>
        <w:t>食品安全总监</w:t>
      </w:r>
    </w:p>
    <w:p>
      <w:pPr>
        <w:spacing w:line="231" w:lineRule="auto"/>
        <w:rPr>
          <w:sz w:val="20"/>
          <w:szCs w:val="20"/>
        </w:rPr>
        <w:sectPr>
          <w:headerReference w:type="default" r:id="rId20"/>
          <w:footerReference w:type="default" r:id="rId21"/>
          <w:type w:val="nextPage"/>
          <w:pgSz w:w="11906" w:h="16839"/>
          <w:pgMar w:top="400" w:right="1078" w:bottom="1313" w:left="1420" w:header="0" w:footer="1134" w:gutter="0"/>
          <w:pgNumType w:start="13"/>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left="7364"/>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pStyle w:val="BodyText"/>
        <w:spacing w:before="249" w:line="258" w:lineRule="auto"/>
        <w:ind w:left="5" w:right="80" w:hanging="5"/>
        <w:rPr>
          <w:rFonts w:ascii="SimSun" w:eastAsia="SimSun" w:hAnsi="SimSun" w:cs="SimSun"/>
          <w:sz w:val="20"/>
          <w:szCs w:val="20"/>
        </w:rPr>
      </w:pPr>
      <w:r>
        <w:rPr>
          <w:spacing w:val="9"/>
          <w:sz w:val="20"/>
          <w:szCs w:val="20"/>
        </w:rPr>
        <w:t>4.2.1</w:t>
      </w:r>
      <w:r>
        <w:rPr>
          <w:spacing w:val="9"/>
          <w:sz w:val="20"/>
          <w:szCs w:val="20"/>
        </w:rPr>
        <w:t xml:space="preserve">  </w:t>
      </w:r>
      <w:r>
        <w:rPr>
          <w:rFonts w:ascii="SimSun" w:eastAsia="SimSun" w:hAnsi="SimSun" w:cs="SimSun"/>
          <w:spacing w:val="9"/>
          <w:sz w:val="20"/>
          <w:szCs w:val="20"/>
        </w:rPr>
        <w:t>食用农产品集中交易市场开办者配备食品安全员等食品安全管理人员，批发市场开办者还应当</w:t>
      </w:r>
      <w:r>
        <w:rPr>
          <w:rFonts w:ascii="SimSun" w:eastAsia="SimSun" w:hAnsi="SimSun" w:cs="SimSun"/>
          <w:spacing w:val="7"/>
          <w:sz w:val="20"/>
          <w:szCs w:val="20"/>
        </w:rPr>
        <w:t xml:space="preserve"> </w:t>
      </w:r>
      <w:r>
        <w:rPr>
          <w:rFonts w:ascii="SimSun" w:eastAsia="SimSun" w:hAnsi="SimSun" w:cs="SimSun"/>
          <w:spacing w:val="9"/>
          <w:sz w:val="20"/>
          <w:szCs w:val="20"/>
        </w:rPr>
        <w:t>配备食品安全总监，鼓励农贸市场开办者配备食品安全总监。</w:t>
      </w:r>
    </w:p>
    <w:p>
      <w:pPr>
        <w:pStyle w:val="BodyText"/>
        <w:spacing w:before="64" w:line="228" w:lineRule="auto"/>
        <w:rPr>
          <w:rFonts w:ascii="SimSun" w:eastAsia="SimSun" w:hAnsi="SimSun" w:cs="SimSun"/>
          <w:sz w:val="20"/>
          <w:szCs w:val="20"/>
        </w:rPr>
      </w:pPr>
      <w:r>
        <w:rPr>
          <w:spacing w:val="8"/>
          <w:sz w:val="20"/>
          <w:szCs w:val="20"/>
        </w:rPr>
        <w:t>4.2.2</w:t>
      </w:r>
      <w:r>
        <w:rPr>
          <w:spacing w:val="8"/>
          <w:sz w:val="20"/>
          <w:szCs w:val="20"/>
        </w:rPr>
        <w:t xml:space="preserve">  </w:t>
      </w:r>
      <w:r>
        <w:rPr>
          <w:rFonts w:ascii="SimSun" w:eastAsia="SimSun" w:hAnsi="SimSun" w:cs="SimSun"/>
          <w:spacing w:val="8"/>
          <w:sz w:val="20"/>
          <w:szCs w:val="20"/>
        </w:rPr>
        <w:t>食品安全总监具备以下食品安全管理能力：</w:t>
      </w:r>
    </w:p>
    <w:p>
      <w:pPr>
        <w:spacing w:before="64" w:line="312" w:lineRule="exact"/>
        <w:ind w:left="426"/>
        <w:rPr>
          <w:rFonts w:ascii="SimSun" w:eastAsia="SimSun" w:hAnsi="SimSun" w:cs="SimSun"/>
          <w:sz w:val="20"/>
          <w:szCs w:val="20"/>
        </w:rPr>
      </w:pPr>
      <w:r>
        <w:rPr>
          <w:rFonts w:ascii="SimSun" w:eastAsia="SimSun" w:hAnsi="SimSun" w:cs="SimSun"/>
          <w:spacing w:val="9"/>
          <w:position w:val="7"/>
          <w:sz w:val="19"/>
          <w:szCs w:val="19"/>
        </w:rPr>
        <w:t xml:space="preserve">a)  </w:t>
      </w:r>
      <w:r>
        <w:rPr>
          <w:rFonts w:ascii="SimSun" w:eastAsia="SimSun" w:hAnsi="SimSun" w:cs="SimSun"/>
          <w:spacing w:val="9"/>
          <w:position w:val="7"/>
          <w:sz w:val="20"/>
          <w:szCs w:val="20"/>
        </w:rPr>
        <w:t>掌握相应的食品安全法律法规、食品安全标准；</w:t>
      </w:r>
    </w:p>
    <w:p>
      <w:pPr>
        <w:spacing w:line="229" w:lineRule="auto"/>
        <w:ind w:left="422"/>
        <w:rPr>
          <w:rFonts w:ascii="SimSun" w:eastAsia="SimSun" w:hAnsi="SimSun" w:cs="SimSun"/>
          <w:sz w:val="20"/>
          <w:szCs w:val="20"/>
        </w:rPr>
      </w:pPr>
      <w:r>
        <w:rPr>
          <w:rFonts w:ascii="SimSun" w:eastAsia="SimSun" w:hAnsi="SimSun" w:cs="SimSun"/>
          <w:spacing w:val="9"/>
          <w:sz w:val="19"/>
          <w:szCs w:val="19"/>
        </w:rPr>
        <w:t xml:space="preserve">b)  </w:t>
      </w:r>
      <w:r>
        <w:rPr>
          <w:rFonts w:ascii="SimSun" w:eastAsia="SimSun" w:hAnsi="SimSun" w:cs="SimSun"/>
          <w:spacing w:val="9"/>
          <w:sz w:val="20"/>
          <w:szCs w:val="20"/>
        </w:rPr>
        <w:t>具备识别和防控相应食品安全风险的专业知识；</w:t>
      </w:r>
    </w:p>
    <w:p>
      <w:pPr>
        <w:spacing w:before="63" w:line="228" w:lineRule="auto"/>
        <w:ind w:left="429"/>
        <w:rPr>
          <w:rFonts w:ascii="SimSun" w:eastAsia="SimSun" w:hAnsi="SimSun" w:cs="SimSun"/>
          <w:sz w:val="20"/>
          <w:szCs w:val="20"/>
        </w:rPr>
      </w:pPr>
      <w:r>
        <w:rPr>
          <w:rFonts w:ascii="SimSun" w:eastAsia="SimSun" w:hAnsi="SimSun" w:cs="SimSun"/>
          <w:spacing w:val="9"/>
          <w:sz w:val="19"/>
          <w:szCs w:val="19"/>
        </w:rPr>
        <w:t xml:space="preserve">c)  </w:t>
      </w:r>
      <w:r>
        <w:rPr>
          <w:rFonts w:ascii="SimSun" w:eastAsia="SimSun" w:hAnsi="SimSun" w:cs="SimSun"/>
          <w:spacing w:val="9"/>
          <w:sz w:val="20"/>
          <w:szCs w:val="20"/>
        </w:rPr>
        <w:t>熟悉本市场食品安全相关设施设备、工艺流程、操作规程等经营过程控制要求；</w:t>
      </w:r>
    </w:p>
    <w:p>
      <w:pPr>
        <w:spacing w:before="66" w:line="312" w:lineRule="exact"/>
        <w:ind w:left="429"/>
        <w:rPr>
          <w:rFonts w:ascii="SimSun" w:eastAsia="SimSun" w:hAnsi="SimSun" w:cs="SimSun"/>
          <w:sz w:val="20"/>
          <w:szCs w:val="20"/>
        </w:rPr>
      </w:pPr>
      <w:r>
        <w:rPr>
          <w:rFonts w:ascii="SimSun" w:eastAsia="SimSun" w:hAnsi="SimSun" w:cs="SimSun"/>
          <w:spacing w:val="9"/>
          <w:position w:val="7"/>
          <w:sz w:val="19"/>
          <w:szCs w:val="19"/>
        </w:rPr>
        <w:t xml:space="preserve">d)  </w:t>
      </w:r>
      <w:r>
        <w:rPr>
          <w:rFonts w:ascii="SimSun" w:eastAsia="SimSun" w:hAnsi="SimSun" w:cs="SimSun"/>
          <w:spacing w:val="9"/>
          <w:position w:val="7"/>
          <w:sz w:val="20"/>
          <w:szCs w:val="20"/>
        </w:rPr>
        <w:t>参加市场组织的食品安全管理人员培训并通过考核；</w:t>
      </w:r>
    </w:p>
    <w:p>
      <w:pPr>
        <w:spacing w:line="228" w:lineRule="auto"/>
        <w:ind w:left="430"/>
        <w:rPr>
          <w:rFonts w:ascii="SimSun" w:eastAsia="SimSun" w:hAnsi="SimSun" w:cs="SimSun"/>
          <w:sz w:val="20"/>
          <w:szCs w:val="20"/>
        </w:rPr>
      </w:pPr>
      <w:r>
        <w:rPr>
          <w:rFonts w:ascii="SimSun" w:eastAsia="SimSun" w:hAnsi="SimSun" w:cs="SimSun"/>
          <w:spacing w:val="8"/>
          <w:sz w:val="19"/>
          <w:szCs w:val="19"/>
        </w:rPr>
        <w:t xml:space="preserve">e)  </w:t>
      </w:r>
      <w:r>
        <w:rPr>
          <w:rFonts w:ascii="SimSun" w:eastAsia="SimSun" w:hAnsi="SimSun" w:cs="SimSun"/>
          <w:spacing w:val="8"/>
          <w:sz w:val="20"/>
          <w:szCs w:val="20"/>
        </w:rPr>
        <w:t>其他应当具备的食品安全管理能力。</w:t>
      </w:r>
    </w:p>
    <w:p>
      <w:pPr>
        <w:pStyle w:val="BodyText"/>
        <w:spacing w:before="65" w:line="229" w:lineRule="auto"/>
        <w:rPr>
          <w:rFonts w:ascii="SimSun" w:eastAsia="SimSun" w:hAnsi="SimSun" w:cs="SimSun"/>
          <w:sz w:val="20"/>
          <w:szCs w:val="20"/>
        </w:rPr>
      </w:pPr>
      <w:r>
        <w:rPr>
          <w:spacing w:val="7"/>
          <w:sz w:val="20"/>
          <w:szCs w:val="20"/>
        </w:rPr>
        <w:t>4.2.3</w:t>
      </w:r>
      <w:r>
        <w:rPr>
          <w:spacing w:val="7"/>
          <w:sz w:val="20"/>
          <w:szCs w:val="20"/>
        </w:rPr>
        <w:t xml:space="preserve">  </w:t>
      </w:r>
      <w:r>
        <w:rPr>
          <w:rFonts w:ascii="SimSun" w:eastAsia="SimSun" w:hAnsi="SimSun" w:cs="SimSun"/>
          <w:spacing w:val="7"/>
          <w:sz w:val="20"/>
          <w:szCs w:val="20"/>
        </w:rPr>
        <w:t>食品安全总监职责如下：</w:t>
      </w:r>
    </w:p>
    <w:p>
      <w:pPr>
        <w:spacing w:before="63" w:line="259" w:lineRule="auto"/>
        <w:ind w:left="844" w:right="70" w:hanging="418"/>
        <w:rPr>
          <w:rFonts w:ascii="SimSun" w:eastAsia="SimSun" w:hAnsi="SimSun" w:cs="SimSun"/>
          <w:sz w:val="20"/>
          <w:szCs w:val="20"/>
        </w:rPr>
      </w:pPr>
      <w:r>
        <w:rPr>
          <w:rFonts w:ascii="SimSun" w:eastAsia="SimSun" w:hAnsi="SimSun" w:cs="SimSun"/>
          <w:spacing w:val="8"/>
          <w:sz w:val="19"/>
          <w:szCs w:val="19"/>
        </w:rPr>
        <w:t xml:space="preserve">a)  </w:t>
      </w:r>
      <w:r>
        <w:rPr>
          <w:rFonts w:ascii="SimSun" w:eastAsia="SimSun" w:hAnsi="SimSun" w:cs="SimSun"/>
          <w:spacing w:val="8"/>
          <w:sz w:val="20"/>
          <w:szCs w:val="20"/>
        </w:rPr>
        <w:t>组织建立市场食品安全管理机构，明确市场主要负责人</w:t>
      </w:r>
      <w:r>
        <w:rPr>
          <w:rFonts w:ascii="SimSun" w:eastAsia="SimSun" w:hAnsi="SimSun" w:cs="SimSun"/>
          <w:spacing w:val="7"/>
          <w:sz w:val="20"/>
          <w:szCs w:val="20"/>
        </w:rPr>
        <w:t>、食品安全总监、食品安全员等的岗位</w:t>
      </w:r>
      <w:r>
        <w:rPr>
          <w:rFonts w:ascii="SimSun" w:eastAsia="SimSun" w:hAnsi="SimSun" w:cs="SimSun"/>
          <w:sz w:val="20"/>
          <w:szCs w:val="20"/>
        </w:rPr>
        <w:t xml:space="preserve"> </w:t>
      </w:r>
      <w:r>
        <w:rPr>
          <w:rFonts w:ascii="SimSun" w:eastAsia="SimSun" w:hAnsi="SimSun" w:cs="SimSun"/>
          <w:spacing w:val="2"/>
          <w:sz w:val="20"/>
          <w:szCs w:val="20"/>
        </w:rPr>
        <w:t>职责；</w:t>
      </w:r>
    </w:p>
    <w:p>
      <w:pPr>
        <w:spacing w:before="63" w:line="268" w:lineRule="auto"/>
        <w:ind w:left="842" w:hanging="420"/>
        <w:rPr>
          <w:rFonts w:ascii="SimSun" w:eastAsia="SimSun" w:hAnsi="SimSun" w:cs="SimSun"/>
          <w:sz w:val="20"/>
          <w:szCs w:val="20"/>
        </w:rPr>
      </w:pPr>
      <w:r>
        <w:rPr>
          <w:rFonts w:ascii="SimSun" w:eastAsia="SimSun" w:hAnsi="SimSun" w:cs="SimSun"/>
          <w:spacing w:val="5"/>
          <w:sz w:val="19"/>
          <w:szCs w:val="19"/>
        </w:rPr>
        <w:t xml:space="preserve">b)  </w:t>
      </w:r>
      <w:r>
        <w:rPr>
          <w:rFonts w:ascii="SimSun" w:eastAsia="SimSun" w:hAnsi="SimSun" w:cs="SimSun"/>
          <w:spacing w:val="5"/>
          <w:sz w:val="20"/>
          <w:szCs w:val="20"/>
        </w:rPr>
        <w:t>组织拟定食品安全管理制度，指导落实市场开办方入场销售者登记建</w:t>
      </w:r>
      <w:r>
        <w:rPr>
          <w:rFonts w:ascii="SimSun" w:eastAsia="SimSun" w:hAnsi="SimSun" w:cs="SimSun"/>
          <w:spacing w:val="4"/>
          <w:sz w:val="20"/>
          <w:szCs w:val="20"/>
        </w:rPr>
        <w:t>档、签订协议、入场查验、</w:t>
      </w:r>
      <w:r>
        <w:rPr>
          <w:rFonts w:ascii="SimSun" w:eastAsia="SimSun" w:hAnsi="SimSun" w:cs="SimSun"/>
          <w:sz w:val="20"/>
          <w:szCs w:val="20"/>
        </w:rPr>
        <w:t xml:space="preserve"> </w:t>
      </w:r>
      <w:r>
        <w:rPr>
          <w:rFonts w:ascii="SimSun" w:eastAsia="SimSun" w:hAnsi="SimSun" w:cs="SimSun"/>
          <w:spacing w:val="7"/>
          <w:sz w:val="20"/>
          <w:szCs w:val="20"/>
        </w:rPr>
        <w:t xml:space="preserve">场内检查、信息公示、食品安全违法行为制止及报告、食品安全事故处置、投诉举报处置等管 </w:t>
      </w:r>
      <w:r>
        <w:rPr>
          <w:rFonts w:ascii="SimSun" w:eastAsia="SimSun" w:hAnsi="SimSun" w:cs="SimSun"/>
          <w:spacing w:val="9"/>
          <w:sz w:val="20"/>
          <w:szCs w:val="20"/>
        </w:rPr>
        <w:t>理义务，督促落实食用农产品销售者履行进货查验、定期检查、标示信息等主体责任；</w:t>
      </w:r>
    </w:p>
    <w:p>
      <w:pPr>
        <w:spacing w:before="67" w:line="273" w:lineRule="auto"/>
        <w:ind w:left="843" w:right="70" w:hanging="414"/>
        <w:rPr>
          <w:rFonts w:ascii="SimSun" w:eastAsia="SimSun" w:hAnsi="SimSun" w:cs="SimSun"/>
          <w:sz w:val="20"/>
          <w:szCs w:val="20"/>
        </w:rPr>
      </w:pPr>
      <w:r>
        <w:rPr>
          <w:rFonts w:ascii="SimSun" w:eastAsia="SimSun" w:hAnsi="SimSun" w:cs="SimSun"/>
          <w:spacing w:val="8"/>
          <w:sz w:val="19"/>
          <w:szCs w:val="19"/>
        </w:rPr>
        <w:t xml:space="preserve">c)  </w:t>
      </w:r>
      <w:r>
        <w:rPr>
          <w:rFonts w:ascii="SimSun" w:eastAsia="SimSun" w:hAnsi="SimSun" w:cs="SimSun"/>
          <w:spacing w:val="8"/>
          <w:sz w:val="20"/>
          <w:szCs w:val="20"/>
        </w:rPr>
        <w:t>制定食品安全风险管控清单，建立健全日管控、</w:t>
      </w:r>
      <w:r>
        <w:rPr>
          <w:rFonts w:ascii="SimSun" w:eastAsia="SimSun" w:hAnsi="SimSun" w:cs="SimSun"/>
          <w:spacing w:val="7"/>
          <w:sz w:val="20"/>
          <w:szCs w:val="20"/>
        </w:rPr>
        <w:t>周排查、月调度工作制度和机制，组织拟定并</w:t>
      </w:r>
      <w:r>
        <w:rPr>
          <w:rFonts w:ascii="SimSun" w:eastAsia="SimSun" w:hAnsi="SimSun" w:cs="SimSun"/>
          <w:sz w:val="20"/>
          <w:szCs w:val="20"/>
        </w:rPr>
        <w:t xml:space="preserve"> </w:t>
      </w:r>
      <w:r>
        <w:rPr>
          <w:rFonts w:ascii="SimSun" w:eastAsia="SimSun" w:hAnsi="SimSun" w:cs="SimSun"/>
          <w:spacing w:val="7"/>
          <w:sz w:val="20"/>
          <w:szCs w:val="20"/>
        </w:rPr>
        <w:t>督促落实食品安全风险防控措施，定期组织食品安全自查，评估食品安全状况，及时向企业主</w:t>
      </w:r>
      <w:r>
        <w:rPr>
          <w:rFonts w:ascii="SimSun" w:eastAsia="SimSun" w:hAnsi="SimSun" w:cs="SimSun"/>
          <w:spacing w:val="18"/>
          <w:sz w:val="20"/>
          <w:szCs w:val="20"/>
        </w:rPr>
        <w:t xml:space="preserve"> </w:t>
      </w:r>
      <w:r>
        <w:rPr>
          <w:rFonts w:ascii="SimSun" w:eastAsia="SimSun" w:hAnsi="SimSun" w:cs="SimSun"/>
          <w:spacing w:val="7"/>
          <w:sz w:val="20"/>
          <w:szCs w:val="20"/>
        </w:rPr>
        <w:t>要负责人报告食品安全工作情况并提出改进措施，阻止、纠正食品安全违法行为，按照规定组</w:t>
      </w:r>
      <w:r>
        <w:rPr>
          <w:rFonts w:ascii="SimSun" w:eastAsia="SimSun" w:hAnsi="SimSun" w:cs="SimSun"/>
          <w:spacing w:val="18"/>
          <w:sz w:val="20"/>
          <w:szCs w:val="20"/>
        </w:rPr>
        <w:t xml:space="preserve"> </w:t>
      </w:r>
      <w:r>
        <w:rPr>
          <w:rFonts w:ascii="SimSun" w:eastAsia="SimSun" w:hAnsi="SimSun" w:cs="SimSun"/>
          <w:spacing w:val="7"/>
          <w:sz w:val="20"/>
          <w:szCs w:val="20"/>
        </w:rPr>
        <w:t>织实施食品召回；</w:t>
      </w:r>
    </w:p>
    <w:p>
      <w:pPr>
        <w:spacing w:before="63" w:line="228" w:lineRule="auto"/>
        <w:ind w:left="429"/>
        <w:rPr>
          <w:rFonts w:ascii="SimSun" w:eastAsia="SimSun" w:hAnsi="SimSun" w:cs="SimSun"/>
          <w:sz w:val="20"/>
          <w:szCs w:val="20"/>
        </w:rPr>
      </w:pPr>
      <w:r>
        <w:rPr>
          <w:rFonts w:ascii="SimSun" w:eastAsia="SimSun" w:hAnsi="SimSun" w:cs="SimSun"/>
          <w:spacing w:val="9"/>
          <w:sz w:val="19"/>
          <w:szCs w:val="19"/>
        </w:rPr>
        <w:t xml:space="preserve">d)  </w:t>
      </w:r>
      <w:r>
        <w:rPr>
          <w:rFonts w:ascii="SimSun" w:eastAsia="SimSun" w:hAnsi="SimSun" w:cs="SimSun"/>
          <w:spacing w:val="9"/>
          <w:sz w:val="20"/>
          <w:szCs w:val="20"/>
        </w:rPr>
        <w:t>组织对入场销售者的食品安全宣传教育，对入场销售者的食用农产品经营行为进行检查；</w:t>
      </w:r>
    </w:p>
    <w:p>
      <w:pPr>
        <w:spacing w:before="66" w:line="228" w:lineRule="auto"/>
        <w:ind w:left="430"/>
        <w:rPr>
          <w:rFonts w:ascii="SimSun" w:eastAsia="SimSun" w:hAnsi="SimSun" w:cs="SimSun"/>
          <w:sz w:val="20"/>
          <w:szCs w:val="20"/>
        </w:rPr>
      </w:pPr>
      <w:r>
        <w:rPr>
          <w:rFonts w:ascii="SimSun" w:eastAsia="SimSun" w:hAnsi="SimSun" w:cs="SimSun"/>
          <w:spacing w:val="9"/>
          <w:sz w:val="19"/>
          <w:szCs w:val="19"/>
        </w:rPr>
        <w:t xml:space="preserve">e)  </w:t>
      </w:r>
      <w:r>
        <w:rPr>
          <w:rFonts w:ascii="SimSun" w:eastAsia="SimSun" w:hAnsi="SimSun" w:cs="SimSun"/>
          <w:spacing w:val="9"/>
          <w:sz w:val="20"/>
          <w:szCs w:val="20"/>
        </w:rPr>
        <w:t>组织建立食品安全追溯体系，加快建立和实施危害分析和关键控制点体系；</w:t>
      </w:r>
    </w:p>
    <w:p>
      <w:pPr>
        <w:spacing w:before="63" w:line="259" w:lineRule="auto"/>
        <w:ind w:left="855" w:right="70" w:hanging="427"/>
        <w:rPr>
          <w:rFonts w:ascii="SimSun" w:eastAsia="SimSun" w:hAnsi="SimSun" w:cs="SimSun"/>
          <w:sz w:val="20"/>
          <w:szCs w:val="20"/>
        </w:rPr>
      </w:pPr>
      <w:r>
        <w:rPr>
          <w:rFonts w:ascii="SimSun" w:eastAsia="SimSun" w:hAnsi="SimSun" w:cs="SimSun"/>
          <w:spacing w:val="8"/>
          <w:sz w:val="19"/>
          <w:szCs w:val="19"/>
        </w:rPr>
        <w:t xml:space="preserve">f)  </w:t>
      </w:r>
      <w:r>
        <w:rPr>
          <w:rFonts w:ascii="SimSun" w:eastAsia="SimSun" w:hAnsi="SimSun" w:cs="SimSun"/>
          <w:spacing w:val="8"/>
          <w:sz w:val="20"/>
          <w:szCs w:val="20"/>
        </w:rPr>
        <w:t>组织拟定食品安全事故处置方案，组织开展应急演</w:t>
      </w:r>
      <w:r>
        <w:rPr>
          <w:rFonts w:ascii="SimSun" w:eastAsia="SimSun" w:hAnsi="SimSun" w:cs="SimSun"/>
          <w:spacing w:val="7"/>
          <w:sz w:val="20"/>
          <w:szCs w:val="20"/>
        </w:rPr>
        <w:t>练，落实食品安全事故报告义务，采取措施</w:t>
      </w:r>
      <w:r>
        <w:rPr>
          <w:rFonts w:ascii="SimSun" w:eastAsia="SimSun" w:hAnsi="SimSun" w:cs="SimSun"/>
          <w:sz w:val="20"/>
          <w:szCs w:val="20"/>
        </w:rPr>
        <w:t xml:space="preserve"> </w:t>
      </w:r>
      <w:r>
        <w:rPr>
          <w:rFonts w:ascii="SimSun" w:eastAsia="SimSun" w:hAnsi="SimSun" w:cs="SimSun"/>
          <w:spacing w:val="5"/>
          <w:sz w:val="20"/>
          <w:szCs w:val="20"/>
        </w:rPr>
        <w:t>防止事故扩大；</w:t>
      </w:r>
    </w:p>
    <w:p>
      <w:pPr>
        <w:spacing w:before="65" w:line="258" w:lineRule="auto"/>
        <w:ind w:left="842" w:hanging="414"/>
        <w:rPr>
          <w:rFonts w:ascii="SimSun" w:eastAsia="SimSun" w:hAnsi="SimSun" w:cs="SimSun"/>
          <w:sz w:val="20"/>
          <w:szCs w:val="20"/>
        </w:rPr>
      </w:pPr>
      <w:r>
        <w:rPr>
          <w:rFonts w:ascii="SimSun" w:eastAsia="SimSun" w:hAnsi="SimSun" w:cs="SimSun"/>
          <w:spacing w:val="5"/>
          <w:sz w:val="19"/>
          <w:szCs w:val="19"/>
        </w:rPr>
        <w:t xml:space="preserve">g)  </w:t>
      </w:r>
      <w:r>
        <w:rPr>
          <w:rFonts w:ascii="SimSun" w:eastAsia="SimSun" w:hAnsi="SimSun" w:cs="SimSun"/>
          <w:spacing w:val="5"/>
          <w:sz w:val="20"/>
          <w:szCs w:val="20"/>
        </w:rPr>
        <w:t>负责管理、督促、指导食品安全员按照职责做好相关</w:t>
      </w:r>
      <w:r>
        <w:rPr>
          <w:rFonts w:ascii="SimSun" w:eastAsia="SimSun" w:hAnsi="SimSun" w:cs="SimSun"/>
          <w:spacing w:val="4"/>
          <w:sz w:val="20"/>
          <w:szCs w:val="20"/>
        </w:rPr>
        <w:t>工作，组织开展职工食品安全教育、培训、</w:t>
      </w:r>
      <w:r>
        <w:rPr>
          <w:rFonts w:ascii="SimSun" w:eastAsia="SimSun" w:hAnsi="SimSun" w:cs="SimSun"/>
          <w:sz w:val="20"/>
          <w:szCs w:val="20"/>
        </w:rPr>
        <w:t xml:space="preserve"> </w:t>
      </w:r>
      <w:r>
        <w:rPr>
          <w:rFonts w:ascii="SimSun" w:eastAsia="SimSun" w:hAnsi="SimSun" w:cs="SimSun"/>
          <w:spacing w:val="3"/>
          <w:sz w:val="20"/>
          <w:szCs w:val="20"/>
        </w:rPr>
        <w:t>考核；</w:t>
      </w:r>
    </w:p>
    <w:p>
      <w:pPr>
        <w:spacing w:before="64" w:line="227" w:lineRule="auto"/>
        <w:ind w:left="422"/>
        <w:rPr>
          <w:rFonts w:ascii="SimSun" w:eastAsia="SimSun" w:hAnsi="SimSun" w:cs="SimSun"/>
          <w:sz w:val="20"/>
          <w:szCs w:val="20"/>
        </w:rPr>
      </w:pPr>
      <w:r>
        <w:rPr>
          <w:rFonts w:ascii="SimSun" w:eastAsia="SimSun" w:hAnsi="SimSun" w:cs="SimSun"/>
          <w:spacing w:val="5"/>
          <w:sz w:val="19"/>
          <w:szCs w:val="19"/>
        </w:rPr>
        <w:t xml:space="preserve">h)  </w:t>
      </w:r>
      <w:r>
        <w:rPr>
          <w:rFonts w:ascii="SimSun" w:eastAsia="SimSun" w:hAnsi="SimSun" w:cs="SimSun"/>
          <w:spacing w:val="5"/>
          <w:sz w:val="20"/>
          <w:szCs w:val="20"/>
        </w:rPr>
        <w:t>每周至少组织</w:t>
      </w:r>
      <w:r>
        <w:rPr>
          <w:rFonts w:ascii="SimSun" w:eastAsia="SimSun" w:hAnsi="SimSun" w:cs="SimSun"/>
          <w:spacing w:val="-21"/>
          <w:sz w:val="20"/>
          <w:szCs w:val="20"/>
        </w:rPr>
        <w:t xml:space="preserve"> </w:t>
      </w:r>
      <w:r>
        <w:rPr>
          <w:rFonts w:ascii="SimSun" w:eastAsia="SimSun" w:hAnsi="SimSun" w:cs="SimSun"/>
          <w:spacing w:val="5"/>
          <w:sz w:val="20"/>
          <w:szCs w:val="20"/>
        </w:rPr>
        <w:t>1</w:t>
      </w:r>
      <w:r>
        <w:rPr>
          <w:rFonts w:ascii="SimSun" w:eastAsia="SimSun" w:hAnsi="SimSun" w:cs="SimSun"/>
          <w:spacing w:val="-32"/>
          <w:sz w:val="20"/>
          <w:szCs w:val="20"/>
        </w:rPr>
        <w:t xml:space="preserve"> </w:t>
      </w:r>
      <w:r>
        <w:rPr>
          <w:rFonts w:ascii="SimSun" w:eastAsia="SimSun" w:hAnsi="SimSun" w:cs="SimSun"/>
          <w:spacing w:val="5"/>
          <w:sz w:val="20"/>
          <w:szCs w:val="20"/>
        </w:rPr>
        <w:t>次风险隐患排查，形成《每周食品安全排查治理报告》；</w:t>
      </w:r>
    </w:p>
    <w:p>
      <w:pPr>
        <w:spacing w:before="65" w:line="259" w:lineRule="auto"/>
        <w:ind w:left="843" w:right="70" w:hanging="405"/>
        <w:rPr>
          <w:rFonts w:ascii="SimSun" w:eastAsia="SimSun" w:hAnsi="SimSun" w:cs="SimSun"/>
          <w:sz w:val="20"/>
          <w:szCs w:val="20"/>
        </w:rPr>
      </w:pPr>
      <w:r>
        <w:rPr>
          <w:rFonts w:ascii="SimSun" w:eastAsia="SimSun" w:hAnsi="SimSun" w:cs="SimSun"/>
          <w:spacing w:val="7"/>
          <w:sz w:val="19"/>
          <w:szCs w:val="19"/>
        </w:rPr>
        <w:t xml:space="preserve">i)  </w:t>
      </w:r>
      <w:r>
        <w:rPr>
          <w:rFonts w:ascii="SimSun" w:eastAsia="SimSun" w:hAnsi="SimSun" w:cs="SimSun"/>
          <w:spacing w:val="7"/>
          <w:sz w:val="20"/>
          <w:szCs w:val="20"/>
        </w:rPr>
        <w:t>每月对食品安全日常管理、风险隐患排查治理等情况进行工作总结，向市场主要负责人汇报工</w:t>
      </w:r>
      <w:r>
        <w:rPr>
          <w:rFonts w:ascii="SimSun" w:eastAsia="SimSun" w:hAnsi="SimSun" w:cs="SimSun"/>
          <w:spacing w:val="16"/>
          <w:sz w:val="20"/>
          <w:szCs w:val="20"/>
        </w:rPr>
        <w:t xml:space="preserve"> </w:t>
      </w:r>
      <w:r>
        <w:rPr>
          <w:rFonts w:ascii="SimSun" w:eastAsia="SimSun" w:hAnsi="SimSun" w:cs="SimSun"/>
          <w:spacing w:val="4"/>
          <w:sz w:val="20"/>
          <w:szCs w:val="20"/>
        </w:rPr>
        <w:t>作情况；</w:t>
      </w:r>
    </w:p>
    <w:p>
      <w:pPr>
        <w:spacing w:before="64" w:line="225" w:lineRule="auto"/>
        <w:ind w:left="433"/>
        <w:rPr>
          <w:rFonts w:ascii="SimSun" w:eastAsia="SimSun" w:hAnsi="SimSun" w:cs="SimSun"/>
          <w:sz w:val="20"/>
          <w:szCs w:val="20"/>
        </w:rPr>
      </w:pPr>
      <w:r>
        <w:rPr>
          <w:rFonts w:ascii="SimSun" w:eastAsia="SimSun" w:hAnsi="SimSun" w:cs="SimSun"/>
          <w:spacing w:val="9"/>
          <w:sz w:val="19"/>
          <w:szCs w:val="19"/>
        </w:rPr>
        <w:t xml:space="preserve">j)  </w:t>
      </w:r>
      <w:r>
        <w:rPr>
          <w:rFonts w:ascii="SimSun" w:eastAsia="SimSun" w:hAnsi="SimSun" w:cs="SimSun"/>
          <w:spacing w:val="9"/>
          <w:sz w:val="20"/>
          <w:szCs w:val="20"/>
        </w:rPr>
        <w:t>接受和配合监督管理部门开展食品安全监督检查等工作，如实提供有关情况；</w:t>
      </w:r>
    </w:p>
    <w:p>
      <w:pPr>
        <w:spacing w:before="68" w:line="312" w:lineRule="exact"/>
        <w:ind w:left="423"/>
        <w:rPr>
          <w:rFonts w:ascii="SimSun" w:eastAsia="SimSun" w:hAnsi="SimSun" w:cs="SimSun"/>
          <w:sz w:val="20"/>
          <w:szCs w:val="20"/>
        </w:rPr>
      </w:pPr>
      <w:r>
        <w:rPr>
          <w:rFonts w:ascii="SimSun" w:eastAsia="SimSun" w:hAnsi="SimSun" w:cs="SimSun"/>
          <w:spacing w:val="9"/>
          <w:position w:val="7"/>
          <w:sz w:val="19"/>
          <w:szCs w:val="19"/>
        </w:rPr>
        <w:t xml:space="preserve">k)  </w:t>
      </w:r>
      <w:r>
        <w:rPr>
          <w:rFonts w:ascii="SimSun" w:eastAsia="SimSun" w:hAnsi="SimSun" w:cs="SimSun"/>
          <w:spacing w:val="9"/>
          <w:position w:val="7"/>
          <w:sz w:val="20"/>
          <w:szCs w:val="20"/>
        </w:rPr>
        <w:t>记录包保干部督导发现的问题，及时组织整改；</w:t>
      </w:r>
    </w:p>
    <w:p>
      <w:pPr>
        <w:spacing w:before="1" w:line="228" w:lineRule="auto"/>
        <w:ind w:left="436"/>
        <w:rPr>
          <w:rFonts w:ascii="SimSun" w:eastAsia="SimSun" w:hAnsi="SimSun" w:cs="SimSun"/>
          <w:sz w:val="20"/>
          <w:szCs w:val="20"/>
        </w:rPr>
      </w:pPr>
      <w:r>
        <w:rPr>
          <w:rFonts w:ascii="SimSun" w:eastAsia="SimSun" w:hAnsi="SimSun" w:cs="SimSun"/>
          <w:spacing w:val="5"/>
          <w:sz w:val="19"/>
          <w:szCs w:val="19"/>
        </w:rPr>
        <w:t>l)</w:t>
      </w:r>
      <w:r>
        <w:rPr>
          <w:rFonts w:ascii="SimSun" w:eastAsia="SimSun" w:hAnsi="SimSun" w:cs="SimSun"/>
          <w:spacing w:val="24"/>
          <w:sz w:val="19"/>
          <w:szCs w:val="19"/>
        </w:rPr>
        <w:t xml:space="preserve">  </w:t>
      </w:r>
      <w:r>
        <w:rPr>
          <w:rFonts w:ascii="SimSun" w:eastAsia="SimSun" w:hAnsi="SimSun" w:cs="SimSun"/>
          <w:spacing w:val="5"/>
          <w:sz w:val="20"/>
          <w:szCs w:val="20"/>
        </w:rPr>
        <w:t>其他食品安全管理责任。</w:t>
      </w:r>
    </w:p>
    <w:p>
      <w:pPr>
        <w:pStyle w:val="BodyText"/>
        <w:spacing w:before="221" w:line="229" w:lineRule="auto"/>
        <w:rPr>
          <w:sz w:val="20"/>
          <w:szCs w:val="20"/>
        </w:rPr>
      </w:pPr>
      <w:r>
        <w:rPr>
          <w:spacing w:val="7"/>
          <w:sz w:val="20"/>
          <w:szCs w:val="20"/>
        </w:rPr>
        <w:t>4.3</w:t>
      </w:r>
      <w:r>
        <w:rPr>
          <w:spacing w:val="7"/>
          <w:sz w:val="20"/>
          <w:szCs w:val="20"/>
        </w:rPr>
        <w:t xml:space="preserve">  </w:t>
      </w:r>
      <w:r>
        <w:rPr>
          <w:spacing w:val="7"/>
          <w:sz w:val="20"/>
          <w:szCs w:val="20"/>
        </w:rPr>
        <w:t>食品安全员</w:t>
      </w:r>
    </w:p>
    <w:p>
      <w:pPr>
        <w:pStyle w:val="BodyText"/>
        <w:spacing w:before="220" w:line="258" w:lineRule="auto"/>
        <w:ind w:left="20" w:right="80" w:hanging="21"/>
        <w:rPr>
          <w:rFonts w:ascii="SimSun" w:eastAsia="SimSun" w:hAnsi="SimSun" w:cs="SimSun"/>
          <w:sz w:val="20"/>
          <w:szCs w:val="20"/>
        </w:rPr>
        <w:sectPr>
          <w:headerReference w:type="default" r:id="rId22"/>
          <w:footerReference w:type="default" r:id="rId23"/>
          <w:pgSz w:w="11906" w:h="16839"/>
          <w:pgMar w:top="400" w:right="1063" w:bottom="1312" w:left="1420" w:header="0" w:footer="1134" w:gutter="0"/>
          <w:pgNumType w:start="14"/>
          <w:cols w:space="708"/>
        </w:sectPr>
      </w:pPr>
      <w:r>
        <w:rPr>
          <w:spacing w:val="8"/>
          <w:sz w:val="20"/>
          <w:szCs w:val="20"/>
        </w:rPr>
        <w:t>4.3.1</w:t>
      </w:r>
      <w:r>
        <w:rPr>
          <w:spacing w:val="8"/>
          <w:sz w:val="20"/>
          <w:szCs w:val="20"/>
        </w:rPr>
        <w:t xml:space="preserve">  </w:t>
      </w:r>
      <w:r>
        <w:rPr>
          <w:rFonts w:ascii="SimSun" w:eastAsia="SimSun" w:hAnsi="SimSun" w:cs="SimSun"/>
          <w:spacing w:val="8"/>
          <w:sz w:val="20"/>
          <w:szCs w:val="20"/>
        </w:rPr>
        <w:t>市场至少配备</w:t>
      </w:r>
      <w:r>
        <w:rPr>
          <w:rFonts w:ascii="SimSun" w:eastAsia="SimSun" w:hAnsi="SimSun" w:cs="SimSun"/>
          <w:spacing w:val="-9"/>
          <w:sz w:val="20"/>
          <w:szCs w:val="20"/>
        </w:rPr>
        <w:t xml:space="preserve"> </w:t>
      </w:r>
      <w:r>
        <w:rPr>
          <w:rFonts w:ascii="SimSun" w:eastAsia="SimSun" w:hAnsi="SimSun" w:cs="SimSun"/>
          <w:spacing w:val="8"/>
          <w:sz w:val="20"/>
          <w:szCs w:val="20"/>
        </w:rPr>
        <w:t>1</w:t>
      </w:r>
      <w:r>
        <w:rPr>
          <w:rFonts w:ascii="SimSun" w:eastAsia="SimSun" w:hAnsi="SimSun" w:cs="SimSun"/>
          <w:spacing w:val="-36"/>
          <w:sz w:val="20"/>
          <w:szCs w:val="20"/>
        </w:rPr>
        <w:t xml:space="preserve"> </w:t>
      </w:r>
      <w:r>
        <w:rPr>
          <w:rFonts w:ascii="SimSun" w:eastAsia="SimSun" w:hAnsi="SimSun" w:cs="SimSun"/>
          <w:spacing w:val="8"/>
          <w:sz w:val="20"/>
          <w:szCs w:val="20"/>
        </w:rPr>
        <w:t>名食品安全员；根据实际需要、经营规模等，针对入市查验、快速检测、蔬菜</w:t>
      </w:r>
      <w:r>
        <w:rPr>
          <w:rFonts w:ascii="SimSun" w:eastAsia="SimSun" w:hAnsi="SimSun" w:cs="SimSun"/>
          <w:sz w:val="20"/>
          <w:szCs w:val="20"/>
        </w:rPr>
        <w:t xml:space="preserve"> </w:t>
      </w:r>
      <w:r>
        <w:rPr>
          <w:rFonts w:ascii="SimSun" w:eastAsia="SimSun" w:hAnsi="SimSun" w:cs="SimSun"/>
          <w:spacing w:val="9"/>
          <w:sz w:val="20"/>
          <w:szCs w:val="20"/>
        </w:rPr>
        <w:t>区、水果区、水产区、畜禽区等不同环节岗位，可以配备相应数量食品安</w:t>
      </w:r>
      <w:r>
        <w:rPr>
          <w:rFonts w:ascii="SimSun" w:eastAsia="SimSun" w:hAnsi="SimSun" w:cs="SimSun"/>
          <w:spacing w:val="8"/>
          <w:sz w:val="20"/>
          <w:szCs w:val="20"/>
        </w:rPr>
        <w:t>全员。</w:t>
      </w:r>
    </w:p>
    <w:p>
      <w:pPr>
        <w:pStyle w:val="BodyText"/>
        <w:spacing w:before="65" w:line="228" w:lineRule="auto"/>
        <w:rPr>
          <w:rFonts w:ascii="SimSun" w:eastAsia="SimSun" w:hAnsi="SimSun" w:cs="SimSun"/>
          <w:sz w:val="20"/>
          <w:szCs w:val="20"/>
        </w:rPr>
      </w:pPr>
      <w:r>
        <w:rPr>
          <w:spacing w:val="8"/>
          <w:sz w:val="20"/>
          <w:szCs w:val="20"/>
        </w:rPr>
        <w:t>4.3.2</w:t>
      </w:r>
      <w:r>
        <w:rPr>
          <w:spacing w:val="8"/>
          <w:sz w:val="20"/>
          <w:szCs w:val="20"/>
        </w:rPr>
        <w:t xml:space="preserve">  </w:t>
      </w:r>
      <w:r>
        <w:rPr>
          <w:rFonts w:ascii="SimSun" w:eastAsia="SimSun" w:hAnsi="SimSun" w:cs="SimSun"/>
          <w:spacing w:val="8"/>
          <w:sz w:val="20"/>
          <w:szCs w:val="20"/>
        </w:rPr>
        <w:t>食品安全员具备以下食品安全管理能力：</w:t>
      </w:r>
    </w:p>
    <w:p>
      <w:pPr>
        <w:spacing w:before="64" w:line="312" w:lineRule="exact"/>
        <w:ind w:left="426"/>
        <w:rPr>
          <w:rFonts w:ascii="SimSun" w:eastAsia="SimSun" w:hAnsi="SimSun" w:cs="SimSun"/>
          <w:sz w:val="20"/>
          <w:szCs w:val="20"/>
        </w:rPr>
      </w:pPr>
      <w:r>
        <w:rPr>
          <w:rFonts w:ascii="SimSun" w:eastAsia="SimSun" w:hAnsi="SimSun" w:cs="SimSun"/>
          <w:spacing w:val="9"/>
          <w:position w:val="7"/>
          <w:sz w:val="19"/>
          <w:szCs w:val="19"/>
        </w:rPr>
        <w:t xml:space="preserve">a)  </w:t>
      </w:r>
      <w:r>
        <w:rPr>
          <w:rFonts w:ascii="SimSun" w:eastAsia="SimSun" w:hAnsi="SimSun" w:cs="SimSun"/>
          <w:spacing w:val="9"/>
          <w:position w:val="7"/>
          <w:sz w:val="20"/>
          <w:szCs w:val="20"/>
        </w:rPr>
        <w:t>掌握相应的食品安全法律法规、食品安全标准；</w:t>
      </w:r>
    </w:p>
    <w:p>
      <w:pPr>
        <w:spacing w:line="229" w:lineRule="auto"/>
        <w:ind w:left="422"/>
        <w:rPr>
          <w:rFonts w:ascii="SimSun" w:eastAsia="SimSun" w:hAnsi="SimSun" w:cs="SimSun"/>
          <w:sz w:val="20"/>
          <w:szCs w:val="20"/>
        </w:rPr>
      </w:pPr>
      <w:r>
        <w:rPr>
          <w:rFonts w:ascii="SimSun" w:eastAsia="SimSun" w:hAnsi="SimSun" w:cs="SimSun"/>
          <w:spacing w:val="9"/>
          <w:sz w:val="19"/>
          <w:szCs w:val="19"/>
        </w:rPr>
        <w:t xml:space="preserve">b)  </w:t>
      </w:r>
      <w:r>
        <w:rPr>
          <w:rFonts w:ascii="SimSun" w:eastAsia="SimSun" w:hAnsi="SimSun" w:cs="SimSun"/>
          <w:spacing w:val="9"/>
          <w:sz w:val="20"/>
          <w:szCs w:val="20"/>
        </w:rPr>
        <w:t>具备识别和防控相应食品安全风险的专业知识；</w:t>
      </w:r>
    </w:p>
    <w:p>
      <w:pPr>
        <w:spacing w:before="64" w:line="228" w:lineRule="auto"/>
        <w:ind w:left="429"/>
        <w:rPr>
          <w:rFonts w:ascii="SimSun" w:eastAsia="SimSun" w:hAnsi="SimSun" w:cs="SimSun"/>
          <w:sz w:val="20"/>
          <w:szCs w:val="20"/>
        </w:rPr>
      </w:pPr>
      <w:r>
        <w:rPr>
          <w:rFonts w:ascii="SimSun" w:eastAsia="SimSun" w:hAnsi="SimSun" w:cs="SimSun"/>
          <w:spacing w:val="9"/>
          <w:sz w:val="19"/>
          <w:szCs w:val="19"/>
        </w:rPr>
        <w:t xml:space="preserve">c)  </w:t>
      </w:r>
      <w:r>
        <w:rPr>
          <w:rFonts w:ascii="SimSun" w:eastAsia="SimSun" w:hAnsi="SimSun" w:cs="SimSun"/>
          <w:spacing w:val="9"/>
          <w:sz w:val="20"/>
          <w:szCs w:val="20"/>
        </w:rPr>
        <w:t>熟悉本市场食品安全相关设施设备、工艺流程、操作规程等经营过程控制要求；</w:t>
      </w:r>
    </w:p>
    <w:p>
      <w:pPr>
        <w:spacing w:before="65" w:line="312" w:lineRule="exact"/>
        <w:ind w:left="429"/>
        <w:rPr>
          <w:rFonts w:ascii="SimSun" w:eastAsia="SimSun" w:hAnsi="SimSun" w:cs="SimSun"/>
          <w:sz w:val="20"/>
          <w:szCs w:val="20"/>
        </w:rPr>
      </w:pPr>
      <w:r>
        <w:rPr>
          <w:rFonts w:ascii="SimSun" w:eastAsia="SimSun" w:hAnsi="SimSun" w:cs="SimSun"/>
          <w:spacing w:val="9"/>
          <w:position w:val="7"/>
          <w:sz w:val="19"/>
          <w:szCs w:val="19"/>
        </w:rPr>
        <w:t xml:space="preserve">d)  </w:t>
      </w:r>
      <w:r>
        <w:rPr>
          <w:rFonts w:ascii="SimSun" w:eastAsia="SimSun" w:hAnsi="SimSun" w:cs="SimSun"/>
          <w:spacing w:val="9"/>
          <w:position w:val="7"/>
          <w:sz w:val="20"/>
          <w:szCs w:val="20"/>
        </w:rPr>
        <w:t>参加市场组织的食品安全管理人员培训并通过考核；</w:t>
      </w:r>
    </w:p>
    <w:p>
      <w:pPr>
        <w:spacing w:before="1" w:line="228" w:lineRule="auto"/>
        <w:ind w:left="430"/>
        <w:rPr>
          <w:rFonts w:ascii="SimSun" w:eastAsia="SimSun" w:hAnsi="SimSun" w:cs="SimSun"/>
          <w:sz w:val="20"/>
          <w:szCs w:val="20"/>
        </w:rPr>
      </w:pPr>
      <w:r>
        <w:rPr>
          <w:rFonts w:ascii="SimSun" w:eastAsia="SimSun" w:hAnsi="SimSun" w:cs="SimSun"/>
          <w:spacing w:val="8"/>
          <w:sz w:val="19"/>
          <w:szCs w:val="19"/>
        </w:rPr>
        <w:t xml:space="preserve">e)  </w:t>
      </w:r>
      <w:r>
        <w:rPr>
          <w:rFonts w:ascii="SimSun" w:eastAsia="SimSun" w:hAnsi="SimSun" w:cs="SimSun"/>
          <w:spacing w:val="8"/>
          <w:sz w:val="20"/>
          <w:szCs w:val="20"/>
        </w:rPr>
        <w:t>其他应当具备的食品安全管理能力。</w:t>
      </w:r>
    </w:p>
    <w:p>
      <w:pPr>
        <w:pStyle w:val="BodyText"/>
        <w:spacing w:before="64" w:line="229" w:lineRule="auto"/>
        <w:rPr>
          <w:rFonts w:ascii="SimSun" w:eastAsia="SimSun" w:hAnsi="SimSun" w:cs="SimSun"/>
          <w:sz w:val="20"/>
          <w:szCs w:val="20"/>
        </w:rPr>
      </w:pPr>
      <w:r>
        <w:rPr>
          <w:spacing w:val="7"/>
          <w:sz w:val="20"/>
          <w:szCs w:val="20"/>
        </w:rPr>
        <w:t>4.3.3</w:t>
      </w:r>
      <w:r>
        <w:rPr>
          <w:spacing w:val="7"/>
          <w:sz w:val="20"/>
          <w:szCs w:val="20"/>
        </w:rPr>
        <w:t xml:space="preserve">  </w:t>
      </w:r>
      <w:r>
        <w:rPr>
          <w:rFonts w:ascii="SimSun" w:eastAsia="SimSun" w:hAnsi="SimSun" w:cs="SimSun"/>
          <w:spacing w:val="7"/>
          <w:sz w:val="20"/>
          <w:szCs w:val="20"/>
        </w:rPr>
        <w:t>食品安全员职责如下：</w:t>
      </w:r>
    </w:p>
    <w:p>
      <w:pPr>
        <w:spacing w:before="64" w:line="258" w:lineRule="auto"/>
        <w:ind w:left="422" w:right="869" w:firstLine="3"/>
        <w:rPr>
          <w:rFonts w:ascii="SimSun" w:eastAsia="SimSun" w:hAnsi="SimSun" w:cs="SimSun"/>
          <w:sz w:val="20"/>
          <w:szCs w:val="20"/>
        </w:rPr>
      </w:pPr>
      <w:r>
        <w:rPr>
          <w:rFonts w:ascii="SimSun" w:eastAsia="SimSun" w:hAnsi="SimSun" w:cs="SimSun"/>
          <w:spacing w:val="8"/>
          <w:sz w:val="19"/>
          <w:szCs w:val="19"/>
        </w:rPr>
        <w:t xml:space="preserve">a)  </w:t>
      </w:r>
      <w:r>
        <w:rPr>
          <w:rFonts w:ascii="SimSun" w:eastAsia="SimSun" w:hAnsi="SimSun" w:cs="SimSun"/>
          <w:spacing w:val="8"/>
          <w:sz w:val="20"/>
          <w:szCs w:val="20"/>
        </w:rPr>
        <w:t>按照岗位职责协助市场主要负责人、食品安全总监（如有）做好食品安全管理工作；</w:t>
      </w:r>
      <w:r>
        <w:rPr>
          <w:rFonts w:ascii="SimSun" w:eastAsia="SimSun" w:hAnsi="SimSun" w:cs="SimSun"/>
          <w:spacing w:val="16"/>
          <w:sz w:val="20"/>
          <w:szCs w:val="20"/>
        </w:rPr>
        <w:t xml:space="preserve"> </w:t>
      </w:r>
      <w:r>
        <w:rPr>
          <w:rFonts w:ascii="SimSun" w:eastAsia="SimSun" w:hAnsi="SimSun" w:cs="SimSun"/>
          <w:spacing w:val="7"/>
          <w:sz w:val="19"/>
          <w:szCs w:val="19"/>
        </w:rPr>
        <w:t>b)</w:t>
      </w:r>
      <w:r>
        <w:rPr>
          <w:rFonts w:ascii="SimSun" w:eastAsia="SimSun" w:hAnsi="SimSun" w:cs="SimSun"/>
          <w:spacing w:val="28"/>
          <w:sz w:val="19"/>
          <w:szCs w:val="19"/>
        </w:rPr>
        <w:t xml:space="preserve">  </w:t>
      </w:r>
      <w:r>
        <w:rPr>
          <w:rFonts w:ascii="SimSun" w:eastAsia="SimSun" w:hAnsi="SimSun" w:cs="SimSun"/>
          <w:spacing w:val="7"/>
          <w:sz w:val="20"/>
          <w:szCs w:val="20"/>
        </w:rPr>
        <w:t>督促落实食品生产经营过程控制要求；</w:t>
      </w:r>
    </w:p>
    <w:p>
      <w:pPr>
        <w:spacing w:line="258" w:lineRule="auto"/>
        <w:rPr>
          <w:rFonts w:ascii="SimSun" w:eastAsia="SimSun" w:hAnsi="SimSun" w:cs="SimSun"/>
          <w:sz w:val="20"/>
          <w:szCs w:val="20"/>
        </w:rPr>
        <w:sectPr>
          <w:headerReference w:type="default" r:id="rId24"/>
          <w:footerReference w:type="default" r:id="rId25"/>
          <w:type w:val="nextPage"/>
          <w:pgSz w:w="11906" w:h="16839"/>
          <w:pgMar w:top="400" w:right="1063" w:bottom="1312" w:left="1420" w:header="0" w:footer="1134" w:gutter="0"/>
          <w:pgNumType w:start="15"/>
          <w:cols w:space="708"/>
          <w:titlePg w:val="0"/>
        </w:sect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BodyText"/>
        <w:spacing w:before="65" w:line="265" w:lineRule="exact"/>
        <w:ind w:right="1"/>
        <w:jc w:val="right"/>
        <w:rPr>
          <w:sz w:val="20"/>
          <w:szCs w:val="20"/>
        </w:rPr>
      </w:pPr>
      <w:r>
        <w:rPr>
          <w:position w:val="1"/>
          <w:sz w:val="20"/>
          <w:szCs w:val="20"/>
        </w:rPr>
        <w:t>DB</w:t>
      </w:r>
      <w:r>
        <w:rPr>
          <w:spacing w:val="5"/>
          <w:position w:val="1"/>
          <w:sz w:val="20"/>
          <w:szCs w:val="20"/>
        </w:rPr>
        <w:t>3708/T</w:t>
      </w:r>
      <w:r>
        <w:rPr>
          <w:spacing w:val="5"/>
          <w:position w:val="1"/>
          <w:sz w:val="20"/>
          <w:szCs w:val="20"/>
        </w:rPr>
        <w:t xml:space="preserve"> </w:t>
      </w:r>
      <w:r>
        <w:rPr>
          <w:spacing w:val="5"/>
          <w:position w:val="1"/>
          <w:sz w:val="20"/>
          <w:szCs w:val="20"/>
        </w:rPr>
        <w:t>46.9</w:t>
      </w:r>
      <w:r>
        <w:rPr>
          <w:rFonts w:ascii="Times New Roman" w:eastAsia="Times New Roman" w:hAnsi="Times New Roman" w:cs="Times New Roman"/>
          <w:spacing w:val="5"/>
          <w:position w:val="1"/>
          <w:sz w:val="20"/>
          <w:szCs w:val="20"/>
        </w:rPr>
        <w:t>—</w:t>
      </w:r>
      <w:r>
        <w:rPr>
          <w:spacing w:val="5"/>
          <w:position w:val="1"/>
          <w:sz w:val="20"/>
          <w:szCs w:val="20"/>
        </w:rPr>
        <w:t>2023</w:t>
      </w:r>
    </w:p>
    <w:p>
      <w:pPr>
        <w:spacing w:before="247" w:line="259" w:lineRule="auto"/>
        <w:ind w:left="846" w:hanging="417"/>
        <w:rPr>
          <w:rFonts w:ascii="SimSun" w:eastAsia="SimSun" w:hAnsi="SimSun" w:cs="SimSun"/>
          <w:sz w:val="20"/>
          <w:szCs w:val="20"/>
        </w:rPr>
      </w:pPr>
      <w:r>
        <w:rPr>
          <w:rFonts w:ascii="SimSun" w:eastAsia="SimSun" w:hAnsi="SimSun" w:cs="SimSun"/>
          <w:spacing w:val="8"/>
          <w:sz w:val="19"/>
          <w:szCs w:val="19"/>
        </w:rPr>
        <w:t xml:space="preserve">c)  </w:t>
      </w:r>
      <w:r>
        <w:rPr>
          <w:rFonts w:ascii="SimSun" w:eastAsia="SimSun" w:hAnsi="SimSun" w:cs="SimSun"/>
          <w:spacing w:val="8"/>
          <w:sz w:val="20"/>
          <w:szCs w:val="20"/>
        </w:rPr>
        <w:t>检查食品安全管理制度执行情况，管理维护食品</w:t>
      </w:r>
      <w:r>
        <w:rPr>
          <w:rFonts w:ascii="SimSun" w:eastAsia="SimSun" w:hAnsi="SimSun" w:cs="SimSun"/>
          <w:spacing w:val="7"/>
          <w:sz w:val="20"/>
          <w:szCs w:val="20"/>
        </w:rPr>
        <w:t>安全生产经营过程记录材料，按照要求保存相</w:t>
      </w:r>
      <w:r>
        <w:rPr>
          <w:rFonts w:ascii="SimSun" w:eastAsia="SimSun" w:hAnsi="SimSun" w:cs="SimSun"/>
          <w:sz w:val="20"/>
          <w:szCs w:val="20"/>
        </w:rPr>
        <w:t xml:space="preserve"> </w:t>
      </w:r>
      <w:r>
        <w:rPr>
          <w:rFonts w:ascii="SimSun" w:eastAsia="SimSun" w:hAnsi="SimSun" w:cs="SimSun"/>
          <w:spacing w:val="4"/>
          <w:sz w:val="20"/>
          <w:szCs w:val="20"/>
        </w:rPr>
        <w:t>关资料；</w:t>
      </w:r>
    </w:p>
    <w:p>
      <w:pPr>
        <w:spacing w:before="64" w:line="228" w:lineRule="auto"/>
        <w:ind w:right="2"/>
        <w:jc w:val="right"/>
        <w:rPr>
          <w:rFonts w:ascii="SimSun" w:eastAsia="SimSun" w:hAnsi="SimSun" w:cs="SimSun"/>
          <w:sz w:val="20"/>
          <w:szCs w:val="20"/>
        </w:rPr>
      </w:pPr>
      <w:r>
        <w:rPr>
          <w:rFonts w:ascii="SimSun" w:eastAsia="SimSun" w:hAnsi="SimSun" w:cs="SimSun"/>
          <w:spacing w:val="12"/>
          <w:sz w:val="19"/>
          <w:szCs w:val="19"/>
        </w:rPr>
        <w:t xml:space="preserve">d)  </w:t>
      </w:r>
      <w:r>
        <w:rPr>
          <w:rFonts w:ascii="SimSun" w:eastAsia="SimSun" w:hAnsi="SimSun" w:cs="SimSun"/>
          <w:spacing w:val="12"/>
          <w:sz w:val="20"/>
          <w:szCs w:val="20"/>
        </w:rPr>
        <w:t>对不符合食品安全标准的食品或者有证据证明可能危害人体健康的食品以及发现的食品安全</w:t>
      </w:r>
    </w:p>
    <w:p>
      <w:pPr>
        <w:spacing w:before="64" w:line="312" w:lineRule="exact"/>
        <w:ind w:left="844"/>
        <w:rPr>
          <w:rFonts w:ascii="SimSun" w:eastAsia="SimSun" w:hAnsi="SimSun" w:cs="SimSun"/>
          <w:sz w:val="20"/>
          <w:szCs w:val="20"/>
        </w:rPr>
      </w:pPr>
      <w:r>
        <w:rPr>
          <w:rFonts w:ascii="SimSun" w:eastAsia="SimSun" w:hAnsi="SimSun" w:cs="SimSun"/>
          <w:spacing w:val="8"/>
          <w:position w:val="7"/>
          <w:sz w:val="20"/>
          <w:szCs w:val="20"/>
        </w:rPr>
        <w:t>风险隐患，及时采取有效措施整改并报告；</w:t>
      </w:r>
    </w:p>
    <w:p>
      <w:pPr>
        <w:spacing w:line="228" w:lineRule="auto"/>
        <w:ind w:left="430"/>
        <w:rPr>
          <w:rFonts w:ascii="SimSun" w:eastAsia="SimSun" w:hAnsi="SimSun" w:cs="SimSun"/>
          <w:sz w:val="20"/>
          <w:szCs w:val="20"/>
        </w:rPr>
      </w:pPr>
      <w:r>
        <w:rPr>
          <w:rFonts w:ascii="SimSun" w:eastAsia="SimSun" w:hAnsi="SimSun" w:cs="SimSun"/>
          <w:spacing w:val="8"/>
          <w:sz w:val="19"/>
          <w:szCs w:val="19"/>
        </w:rPr>
        <w:t xml:space="preserve">e)  </w:t>
      </w:r>
      <w:r>
        <w:rPr>
          <w:rFonts w:ascii="SimSun" w:eastAsia="SimSun" w:hAnsi="SimSun" w:cs="SimSun"/>
          <w:spacing w:val="8"/>
          <w:sz w:val="20"/>
          <w:szCs w:val="20"/>
        </w:rPr>
        <w:t>记录和管理从业人员健康状况、卫生状况；</w:t>
      </w:r>
    </w:p>
    <w:p>
      <w:pPr>
        <w:spacing w:before="65" w:line="228" w:lineRule="auto"/>
        <w:ind w:left="428"/>
        <w:rPr>
          <w:rFonts w:ascii="SimSun" w:eastAsia="SimSun" w:hAnsi="SimSun" w:cs="SimSun"/>
          <w:sz w:val="20"/>
          <w:szCs w:val="20"/>
        </w:rPr>
      </w:pPr>
      <w:r>
        <w:rPr>
          <w:rFonts w:ascii="SimSun" w:eastAsia="SimSun" w:hAnsi="SimSun" w:cs="SimSun"/>
          <w:spacing w:val="6"/>
          <w:sz w:val="19"/>
          <w:szCs w:val="19"/>
        </w:rPr>
        <w:t xml:space="preserve">f)  </w:t>
      </w:r>
      <w:r>
        <w:rPr>
          <w:rFonts w:ascii="SimSun" w:eastAsia="SimSun" w:hAnsi="SimSun" w:cs="SimSun"/>
          <w:spacing w:val="6"/>
          <w:sz w:val="20"/>
          <w:szCs w:val="20"/>
        </w:rPr>
        <w:t>每日根据风险管控清单进行检查，形成《每日食品安全检查记录</w:t>
      </w:r>
      <w:r>
        <w:rPr>
          <w:rFonts w:ascii="SimSun" w:eastAsia="SimSun" w:hAnsi="SimSun" w:cs="SimSun"/>
          <w:spacing w:val="5"/>
          <w:sz w:val="20"/>
          <w:szCs w:val="20"/>
        </w:rPr>
        <w:t>》；</w:t>
      </w:r>
    </w:p>
    <w:p>
      <w:pPr>
        <w:spacing w:before="65" w:line="258" w:lineRule="auto"/>
        <w:ind w:left="422" w:right="482" w:firstLine="5"/>
        <w:rPr>
          <w:rFonts w:ascii="SimSun" w:eastAsia="SimSun" w:hAnsi="SimSun" w:cs="SimSun"/>
          <w:sz w:val="20"/>
          <w:szCs w:val="20"/>
        </w:rPr>
      </w:pPr>
      <w:r>
        <w:rPr>
          <w:rFonts w:ascii="SimSun" w:eastAsia="SimSun" w:hAnsi="SimSun" w:cs="SimSun"/>
          <w:spacing w:val="5"/>
          <w:sz w:val="19"/>
          <w:szCs w:val="19"/>
        </w:rPr>
        <w:t xml:space="preserve">g)  </w:t>
      </w:r>
      <w:r>
        <w:rPr>
          <w:rFonts w:ascii="SimSun" w:eastAsia="SimSun" w:hAnsi="SimSun" w:cs="SimSun"/>
          <w:spacing w:val="5"/>
          <w:sz w:val="20"/>
          <w:szCs w:val="20"/>
        </w:rPr>
        <w:t>无安全总监的，每周至少组织</w:t>
      </w:r>
      <w:r>
        <w:rPr>
          <w:rFonts w:ascii="SimSun" w:eastAsia="SimSun" w:hAnsi="SimSun" w:cs="SimSun"/>
          <w:spacing w:val="-22"/>
          <w:sz w:val="20"/>
          <w:szCs w:val="20"/>
        </w:rPr>
        <w:t xml:space="preserve"> </w:t>
      </w:r>
      <w:r>
        <w:rPr>
          <w:rFonts w:ascii="SimSun" w:eastAsia="SimSun" w:hAnsi="SimSun" w:cs="SimSun"/>
          <w:spacing w:val="5"/>
          <w:sz w:val="20"/>
          <w:szCs w:val="20"/>
        </w:rPr>
        <w:t>1</w:t>
      </w:r>
      <w:r>
        <w:rPr>
          <w:rFonts w:ascii="SimSun" w:eastAsia="SimSun" w:hAnsi="SimSun" w:cs="SimSun"/>
          <w:spacing w:val="-35"/>
          <w:sz w:val="20"/>
          <w:szCs w:val="20"/>
        </w:rPr>
        <w:t xml:space="preserve"> </w:t>
      </w:r>
      <w:r>
        <w:rPr>
          <w:rFonts w:ascii="SimSun" w:eastAsia="SimSun" w:hAnsi="SimSun" w:cs="SimSun"/>
          <w:spacing w:val="5"/>
          <w:sz w:val="20"/>
          <w:szCs w:val="20"/>
        </w:rPr>
        <w:t>次风险隐患排查，形成《每周食品安全排查治理报告》；</w:t>
      </w:r>
      <w:r>
        <w:rPr>
          <w:rFonts w:ascii="SimSun" w:eastAsia="SimSun" w:hAnsi="SimSun" w:cs="SimSun"/>
          <w:sz w:val="20"/>
          <w:szCs w:val="20"/>
        </w:rPr>
        <w:t xml:space="preserve"> </w:t>
      </w:r>
      <w:r>
        <w:rPr>
          <w:rFonts w:ascii="SimSun" w:eastAsia="SimSun" w:hAnsi="SimSun" w:cs="SimSun"/>
          <w:spacing w:val="9"/>
          <w:sz w:val="19"/>
          <w:szCs w:val="19"/>
        </w:rPr>
        <w:t xml:space="preserve">h)  </w:t>
      </w:r>
      <w:r>
        <w:rPr>
          <w:rFonts w:ascii="SimSun" w:eastAsia="SimSun" w:hAnsi="SimSun" w:cs="SimSun"/>
          <w:spacing w:val="9"/>
          <w:sz w:val="20"/>
          <w:szCs w:val="20"/>
        </w:rPr>
        <w:t>配合有关部门调查处理食品安全事故；</w:t>
      </w:r>
    </w:p>
    <w:p>
      <w:pPr>
        <w:spacing w:before="64" w:line="228" w:lineRule="auto"/>
        <w:ind w:left="438"/>
        <w:rPr>
          <w:rFonts w:ascii="SimSun" w:eastAsia="SimSun" w:hAnsi="SimSun" w:cs="SimSun"/>
          <w:sz w:val="20"/>
          <w:szCs w:val="20"/>
        </w:rPr>
      </w:pPr>
      <w:r>
        <w:rPr>
          <w:rFonts w:ascii="SimSun" w:eastAsia="SimSun" w:hAnsi="SimSun" w:cs="SimSun"/>
          <w:spacing w:val="9"/>
          <w:sz w:val="19"/>
          <w:szCs w:val="19"/>
        </w:rPr>
        <w:t xml:space="preserve">i)  </w:t>
      </w:r>
      <w:r>
        <w:rPr>
          <w:rFonts w:ascii="SimSun" w:eastAsia="SimSun" w:hAnsi="SimSun" w:cs="SimSun"/>
          <w:spacing w:val="9"/>
          <w:sz w:val="20"/>
          <w:szCs w:val="20"/>
        </w:rPr>
        <w:t>接受和配合监督管理部门开展食品安全监督检查等工作，如实提供有关情况；</w:t>
      </w:r>
    </w:p>
    <w:p>
      <w:pPr>
        <w:spacing w:before="66" w:line="312" w:lineRule="exact"/>
        <w:ind w:left="433"/>
        <w:rPr>
          <w:rFonts w:ascii="SimSun" w:eastAsia="SimSun" w:hAnsi="SimSun" w:cs="SimSun"/>
          <w:sz w:val="20"/>
          <w:szCs w:val="20"/>
        </w:rPr>
      </w:pPr>
      <w:r>
        <w:rPr>
          <w:rFonts w:ascii="SimSun" w:eastAsia="SimSun" w:hAnsi="SimSun" w:cs="SimSun"/>
          <w:spacing w:val="8"/>
          <w:position w:val="7"/>
          <w:sz w:val="19"/>
          <w:szCs w:val="19"/>
        </w:rPr>
        <w:t xml:space="preserve">j)  </w:t>
      </w:r>
      <w:r>
        <w:rPr>
          <w:rFonts w:ascii="SimSun" w:eastAsia="SimSun" w:hAnsi="SimSun" w:cs="SimSun"/>
          <w:spacing w:val="8"/>
          <w:position w:val="7"/>
          <w:sz w:val="20"/>
          <w:szCs w:val="20"/>
        </w:rPr>
        <w:t>记录包保干部督导发现的问题，配合组织整改；</w:t>
      </w:r>
    </w:p>
    <w:p>
      <w:pPr>
        <w:spacing w:line="228" w:lineRule="auto"/>
        <w:ind w:left="423"/>
        <w:rPr>
          <w:rFonts w:ascii="SimSun" w:eastAsia="SimSun" w:hAnsi="SimSun" w:cs="SimSun"/>
          <w:sz w:val="20"/>
          <w:szCs w:val="20"/>
        </w:rPr>
      </w:pPr>
      <w:r>
        <w:rPr>
          <w:rFonts w:ascii="SimSun" w:eastAsia="SimSun" w:hAnsi="SimSun" w:cs="SimSun"/>
          <w:spacing w:val="6"/>
          <w:sz w:val="19"/>
          <w:szCs w:val="19"/>
        </w:rPr>
        <w:t>k)</w:t>
      </w:r>
      <w:r>
        <w:rPr>
          <w:rFonts w:ascii="SimSun" w:eastAsia="SimSun" w:hAnsi="SimSun" w:cs="SimSun"/>
          <w:spacing w:val="25"/>
          <w:sz w:val="19"/>
          <w:szCs w:val="19"/>
        </w:rPr>
        <w:t xml:space="preserve">  </w:t>
      </w:r>
      <w:r>
        <w:rPr>
          <w:rFonts w:ascii="SimSun" w:eastAsia="SimSun" w:hAnsi="SimSun" w:cs="SimSun"/>
          <w:spacing w:val="6"/>
          <w:sz w:val="20"/>
          <w:szCs w:val="20"/>
        </w:rPr>
        <w:t>其他食品安全管理责任。</w:t>
      </w:r>
    </w:p>
    <w:p>
      <w:pPr>
        <w:pStyle w:val="BodyText"/>
        <w:spacing w:before="221" w:line="229" w:lineRule="auto"/>
        <w:rPr>
          <w:sz w:val="20"/>
          <w:szCs w:val="20"/>
        </w:rPr>
      </w:pPr>
      <w:r>
        <w:rPr>
          <w:spacing w:val="5"/>
          <w:sz w:val="20"/>
          <w:szCs w:val="20"/>
        </w:rPr>
        <w:t>4.4</w:t>
      </w:r>
      <w:r>
        <w:rPr>
          <w:spacing w:val="12"/>
          <w:sz w:val="20"/>
          <w:szCs w:val="20"/>
        </w:rPr>
        <w:t xml:space="preserve">  </w:t>
      </w:r>
      <w:r>
        <w:rPr>
          <w:spacing w:val="5"/>
          <w:sz w:val="20"/>
          <w:szCs w:val="20"/>
        </w:rPr>
        <w:t>人员培训</w:t>
      </w:r>
    </w:p>
    <w:p>
      <w:pPr>
        <w:pStyle w:val="BodyText"/>
        <w:spacing w:before="220" w:line="228" w:lineRule="auto"/>
        <w:rPr>
          <w:rFonts w:ascii="SimSun" w:eastAsia="SimSun" w:hAnsi="SimSun" w:cs="SimSun"/>
          <w:sz w:val="20"/>
          <w:szCs w:val="20"/>
        </w:rPr>
      </w:pPr>
      <w:r>
        <w:rPr>
          <w:spacing w:val="7"/>
          <w:sz w:val="20"/>
          <w:szCs w:val="20"/>
        </w:rPr>
        <w:t>4.4.1</w:t>
      </w:r>
      <w:r>
        <w:rPr>
          <w:spacing w:val="7"/>
          <w:sz w:val="20"/>
          <w:szCs w:val="20"/>
        </w:rPr>
        <w:t xml:space="preserve">  </w:t>
      </w:r>
      <w:r>
        <w:rPr>
          <w:rFonts w:ascii="SimSun" w:eastAsia="SimSun" w:hAnsi="SimSun" w:cs="SimSun"/>
          <w:spacing w:val="7"/>
          <w:sz w:val="20"/>
          <w:szCs w:val="20"/>
        </w:rPr>
        <w:t>管理人员、普通员工培训符合</w:t>
      </w:r>
      <w:r>
        <w:rPr>
          <w:rFonts w:ascii="SimSun" w:eastAsia="SimSun" w:hAnsi="SimSun" w:cs="SimSun"/>
          <w:spacing w:val="-42"/>
          <w:sz w:val="20"/>
          <w:szCs w:val="20"/>
        </w:rPr>
        <w:t xml:space="preserve"> </w:t>
      </w:r>
      <w:r>
        <w:rPr>
          <w:rFonts w:ascii="SimSun" w:eastAsia="SimSun" w:hAnsi="SimSun" w:cs="SimSun"/>
          <w:sz w:val="20"/>
          <w:szCs w:val="20"/>
        </w:rPr>
        <w:t>GB</w:t>
      </w:r>
      <w:r>
        <w:rPr>
          <w:rFonts w:ascii="SimSun" w:eastAsia="SimSun" w:hAnsi="SimSun" w:cs="SimSun"/>
          <w:spacing w:val="7"/>
          <w:sz w:val="20"/>
          <w:szCs w:val="20"/>
        </w:rPr>
        <w:t>31621</w:t>
      </w:r>
      <w:r>
        <w:rPr>
          <w:rFonts w:ascii="SimSun" w:eastAsia="SimSun" w:hAnsi="SimSun" w:cs="SimSun"/>
          <w:spacing w:val="-18"/>
          <w:sz w:val="20"/>
          <w:szCs w:val="20"/>
        </w:rPr>
        <w:t xml:space="preserve"> </w:t>
      </w:r>
      <w:r>
        <w:rPr>
          <w:rFonts w:ascii="SimSun" w:eastAsia="SimSun" w:hAnsi="SimSun" w:cs="SimSun"/>
          <w:spacing w:val="6"/>
          <w:sz w:val="20"/>
          <w:szCs w:val="20"/>
        </w:rPr>
        <w:t>的相关规定。</w:t>
      </w:r>
    </w:p>
    <w:p>
      <w:pPr>
        <w:pStyle w:val="BodyText"/>
        <w:spacing w:before="65" w:line="268" w:lineRule="auto"/>
        <w:ind w:left="6" w:hanging="7"/>
        <w:rPr>
          <w:rFonts w:ascii="SimSun" w:eastAsia="SimSun" w:hAnsi="SimSun" w:cs="SimSun"/>
          <w:sz w:val="20"/>
          <w:szCs w:val="20"/>
        </w:rPr>
      </w:pPr>
      <w:r>
        <w:rPr>
          <w:spacing w:val="9"/>
          <w:sz w:val="20"/>
          <w:szCs w:val="20"/>
        </w:rPr>
        <w:t>4.4.2</w:t>
      </w:r>
      <w:r>
        <w:rPr>
          <w:spacing w:val="9"/>
          <w:sz w:val="20"/>
          <w:szCs w:val="20"/>
        </w:rPr>
        <w:t xml:space="preserve">  </w:t>
      </w:r>
      <w:r>
        <w:rPr>
          <w:rFonts w:ascii="SimSun" w:eastAsia="SimSun" w:hAnsi="SimSun" w:cs="SimSun"/>
          <w:spacing w:val="9"/>
          <w:sz w:val="20"/>
          <w:szCs w:val="20"/>
        </w:rPr>
        <w:t>食品安全总监、食品安全员在上岗前，参加培训并通过考核，相关资料存档备查。履职期间，</w:t>
      </w:r>
      <w:r>
        <w:rPr>
          <w:rFonts w:ascii="SimSun" w:eastAsia="SimSun" w:hAnsi="SimSun" w:cs="SimSun"/>
          <w:spacing w:val="17"/>
          <w:sz w:val="20"/>
          <w:szCs w:val="20"/>
        </w:rPr>
        <w:t xml:space="preserve"> </w:t>
      </w:r>
      <w:r>
        <w:rPr>
          <w:rFonts w:ascii="SimSun" w:eastAsia="SimSun" w:hAnsi="SimSun" w:cs="SimSun"/>
          <w:spacing w:val="8"/>
          <w:sz w:val="20"/>
          <w:szCs w:val="20"/>
        </w:rPr>
        <w:t>按照规定参加培训考核。市场主要负责人承担食品安全管理工</w:t>
      </w:r>
      <w:r>
        <w:rPr>
          <w:rFonts w:ascii="SimSun" w:eastAsia="SimSun" w:hAnsi="SimSun" w:cs="SimSun"/>
          <w:spacing w:val="7"/>
          <w:sz w:val="20"/>
          <w:szCs w:val="20"/>
        </w:rPr>
        <w:t>作的，具备相应的能力，也要参加相关培</w:t>
      </w:r>
      <w:r>
        <w:rPr>
          <w:rFonts w:ascii="SimSun" w:eastAsia="SimSun" w:hAnsi="SimSun" w:cs="SimSun"/>
          <w:sz w:val="20"/>
          <w:szCs w:val="20"/>
        </w:rPr>
        <w:t xml:space="preserve"> </w:t>
      </w:r>
      <w:r>
        <w:rPr>
          <w:rFonts w:ascii="SimSun" w:eastAsia="SimSun" w:hAnsi="SimSun" w:cs="SimSun"/>
          <w:spacing w:val="7"/>
          <w:sz w:val="20"/>
          <w:szCs w:val="20"/>
        </w:rPr>
        <w:t>训，并通过考核。</w:t>
      </w:r>
    </w:p>
    <w:p>
      <w:pPr>
        <w:pStyle w:val="BodyText"/>
        <w:spacing w:before="64" w:line="258" w:lineRule="auto"/>
        <w:ind w:left="6" w:right="43" w:hanging="6"/>
        <w:rPr>
          <w:rFonts w:ascii="SimSun" w:eastAsia="SimSun" w:hAnsi="SimSun" w:cs="SimSun"/>
          <w:sz w:val="20"/>
          <w:szCs w:val="20"/>
        </w:rPr>
      </w:pPr>
      <w:r>
        <w:rPr>
          <w:spacing w:val="9"/>
          <w:sz w:val="20"/>
          <w:szCs w:val="20"/>
        </w:rPr>
        <w:t>4.4.3</w:t>
      </w:r>
      <w:r>
        <w:rPr>
          <w:spacing w:val="9"/>
          <w:sz w:val="20"/>
          <w:szCs w:val="20"/>
        </w:rPr>
        <w:t xml:space="preserve">  </w:t>
      </w:r>
      <w:r>
        <w:rPr>
          <w:rFonts w:ascii="SimSun" w:eastAsia="SimSun" w:hAnsi="SimSun" w:cs="SimSun"/>
          <w:spacing w:val="9"/>
          <w:sz w:val="20"/>
          <w:szCs w:val="20"/>
        </w:rPr>
        <w:t>市场培训工作由食品安全总监、</w:t>
      </w:r>
      <w:r>
        <w:rPr>
          <w:rFonts w:ascii="SimSun" w:eastAsia="SimSun" w:hAnsi="SimSun" w:cs="SimSun"/>
          <w:spacing w:val="8"/>
          <w:sz w:val="20"/>
          <w:szCs w:val="20"/>
        </w:rPr>
        <w:t>食品安全员开展，要定期组织，确保培训工作取得预期效果。</w:t>
      </w:r>
      <w:r>
        <w:rPr>
          <w:rFonts w:ascii="SimSun" w:eastAsia="SimSun" w:hAnsi="SimSun" w:cs="SimSun"/>
          <w:sz w:val="20"/>
          <w:szCs w:val="20"/>
        </w:rPr>
        <w:t xml:space="preserve"> </w:t>
      </w:r>
      <w:r>
        <w:rPr>
          <w:rFonts w:ascii="SimSun" w:eastAsia="SimSun" w:hAnsi="SimSun" w:cs="SimSun"/>
          <w:spacing w:val="10"/>
          <w:sz w:val="20"/>
          <w:szCs w:val="20"/>
        </w:rPr>
        <w:t>培训考核的内容包括食品安全法律、法规、标</w:t>
      </w:r>
      <w:r>
        <w:rPr>
          <w:rFonts w:ascii="SimSun" w:eastAsia="SimSun" w:hAnsi="SimSun" w:cs="SimSun"/>
          <w:spacing w:val="9"/>
          <w:sz w:val="20"/>
          <w:szCs w:val="20"/>
        </w:rPr>
        <w:t>准，本市场的食品安全管理制度、岗位操作规范等。</w:t>
      </w:r>
    </w:p>
    <w:p>
      <w:pPr>
        <w:pStyle w:val="BodyText"/>
        <w:spacing w:before="65" w:line="273" w:lineRule="auto"/>
        <w:ind w:left="4" w:hanging="4"/>
        <w:rPr>
          <w:rFonts w:ascii="SimSun" w:eastAsia="SimSun" w:hAnsi="SimSun" w:cs="SimSun"/>
          <w:sz w:val="20"/>
          <w:szCs w:val="20"/>
        </w:rPr>
      </w:pPr>
      <w:r>
        <w:rPr>
          <w:spacing w:val="9"/>
          <w:sz w:val="20"/>
          <w:szCs w:val="20"/>
        </w:rPr>
        <w:t>4.4.4</w:t>
      </w:r>
      <w:r>
        <w:rPr>
          <w:spacing w:val="9"/>
          <w:sz w:val="20"/>
          <w:szCs w:val="20"/>
        </w:rPr>
        <w:t xml:space="preserve">  </w:t>
      </w:r>
      <w:r>
        <w:rPr>
          <w:rFonts w:ascii="SimSun" w:eastAsia="SimSun" w:hAnsi="SimSun" w:cs="SimSun"/>
          <w:spacing w:val="9"/>
          <w:sz w:val="20"/>
          <w:szCs w:val="20"/>
        </w:rPr>
        <w:t>市场将风险管控和隐患排查治理双重预防机制工作，食品安全方面的法律、法规、规章、文件</w:t>
      </w:r>
      <w:r>
        <w:rPr>
          <w:rFonts w:ascii="SimSun" w:eastAsia="SimSun" w:hAnsi="SimSun" w:cs="SimSun"/>
          <w:spacing w:val="7"/>
          <w:sz w:val="20"/>
          <w:szCs w:val="20"/>
        </w:rPr>
        <w:t xml:space="preserve"> </w:t>
      </w:r>
      <w:r>
        <w:rPr>
          <w:rFonts w:ascii="SimSun" w:eastAsia="SimSun" w:hAnsi="SimSun" w:cs="SimSun"/>
          <w:spacing w:val="8"/>
          <w:sz w:val="20"/>
          <w:szCs w:val="20"/>
        </w:rPr>
        <w:t>及食品安全标准等纳入年度安全培训计划，分层次分阶段组织员工</w:t>
      </w:r>
      <w:r>
        <w:rPr>
          <w:rFonts w:ascii="SimSun" w:eastAsia="SimSun" w:hAnsi="SimSun" w:cs="SimSun"/>
          <w:spacing w:val="7"/>
          <w:sz w:val="20"/>
          <w:szCs w:val="20"/>
        </w:rPr>
        <w:t>进行岗位培训，使其掌握本市场风险</w:t>
      </w:r>
      <w:r>
        <w:rPr>
          <w:rFonts w:ascii="SimSun" w:eastAsia="SimSun" w:hAnsi="SimSun" w:cs="SimSun"/>
          <w:sz w:val="20"/>
          <w:szCs w:val="20"/>
        </w:rPr>
        <w:t xml:space="preserve"> </w:t>
      </w:r>
      <w:r>
        <w:rPr>
          <w:rFonts w:ascii="SimSun" w:eastAsia="SimSun" w:hAnsi="SimSun" w:cs="SimSun"/>
          <w:spacing w:val="8"/>
          <w:sz w:val="20"/>
          <w:szCs w:val="20"/>
        </w:rPr>
        <w:t>类别、危险源辨识和风险评估方法、风险管控措施，掌握隐患排查</w:t>
      </w:r>
      <w:r>
        <w:rPr>
          <w:rFonts w:ascii="SimSun" w:eastAsia="SimSun" w:hAnsi="SimSun" w:cs="SimSun"/>
          <w:spacing w:val="7"/>
          <w:sz w:val="20"/>
          <w:szCs w:val="20"/>
        </w:rPr>
        <w:t>治理的方法、标准、工作程序等，并</w:t>
      </w:r>
      <w:r>
        <w:rPr>
          <w:rFonts w:ascii="SimSun" w:eastAsia="SimSun" w:hAnsi="SimSun" w:cs="SimSun"/>
          <w:sz w:val="20"/>
          <w:szCs w:val="20"/>
        </w:rPr>
        <w:t xml:space="preserve"> </w:t>
      </w:r>
      <w:r>
        <w:rPr>
          <w:rFonts w:ascii="SimSun" w:eastAsia="SimSun" w:hAnsi="SimSun" w:cs="SimSun"/>
          <w:spacing w:val="9"/>
          <w:sz w:val="20"/>
          <w:szCs w:val="20"/>
        </w:rPr>
        <w:t>保留培训档案。培训档案包含但不限于以下材料：</w:t>
      </w:r>
    </w:p>
    <w:p>
      <w:pPr>
        <w:spacing w:before="66" w:line="229" w:lineRule="auto"/>
        <w:ind w:left="426"/>
        <w:rPr>
          <w:rFonts w:ascii="SimSun" w:eastAsia="SimSun" w:hAnsi="SimSun" w:cs="SimSun"/>
          <w:sz w:val="20"/>
          <w:szCs w:val="20"/>
        </w:rPr>
      </w:pPr>
      <w:r>
        <w:rPr>
          <w:rFonts w:ascii="SimSun" w:eastAsia="SimSun" w:hAnsi="SimSun" w:cs="SimSun"/>
          <w:spacing w:val="4"/>
          <w:sz w:val="19"/>
          <w:szCs w:val="19"/>
        </w:rPr>
        <w:t>a)</w:t>
      </w:r>
      <w:r>
        <w:rPr>
          <w:rFonts w:ascii="SimSun" w:eastAsia="SimSun" w:hAnsi="SimSun" w:cs="SimSun"/>
          <w:spacing w:val="19"/>
          <w:sz w:val="19"/>
          <w:szCs w:val="19"/>
        </w:rPr>
        <w:t xml:space="preserve">  </w:t>
      </w:r>
      <w:r>
        <w:rPr>
          <w:rFonts w:ascii="SimSun" w:eastAsia="SimSun" w:hAnsi="SimSun" w:cs="SimSun"/>
          <w:spacing w:val="4"/>
          <w:sz w:val="20"/>
          <w:szCs w:val="20"/>
        </w:rPr>
        <w:t>培训计划；</w:t>
      </w:r>
    </w:p>
    <w:p>
      <w:pPr>
        <w:spacing w:before="64" w:line="229" w:lineRule="auto"/>
        <w:ind w:left="422"/>
        <w:rPr>
          <w:rFonts w:ascii="SimSun" w:eastAsia="SimSun" w:hAnsi="SimSun" w:cs="SimSun"/>
          <w:sz w:val="20"/>
          <w:szCs w:val="20"/>
        </w:rPr>
      </w:pPr>
      <w:r>
        <w:rPr>
          <w:rFonts w:ascii="SimSun" w:eastAsia="SimSun" w:hAnsi="SimSun" w:cs="SimSun"/>
          <w:spacing w:val="4"/>
          <w:sz w:val="19"/>
          <w:szCs w:val="19"/>
        </w:rPr>
        <w:t>b)</w:t>
      </w:r>
      <w:r>
        <w:rPr>
          <w:rFonts w:ascii="SimSun" w:eastAsia="SimSun" w:hAnsi="SimSun" w:cs="SimSun"/>
          <w:spacing w:val="20"/>
          <w:sz w:val="19"/>
          <w:szCs w:val="19"/>
        </w:rPr>
        <w:t xml:space="preserve">  </w:t>
      </w:r>
      <w:r>
        <w:rPr>
          <w:rFonts w:ascii="SimSun" w:eastAsia="SimSun" w:hAnsi="SimSun" w:cs="SimSun"/>
          <w:spacing w:val="4"/>
          <w:sz w:val="20"/>
          <w:szCs w:val="20"/>
        </w:rPr>
        <w:t>培训方案；</w:t>
      </w:r>
    </w:p>
    <w:p>
      <w:pPr>
        <w:spacing w:before="64" w:line="228" w:lineRule="auto"/>
        <w:ind w:left="429"/>
        <w:rPr>
          <w:rFonts w:ascii="SimSun" w:eastAsia="SimSun" w:hAnsi="SimSun" w:cs="SimSun"/>
          <w:sz w:val="20"/>
          <w:szCs w:val="20"/>
        </w:rPr>
      </w:pPr>
      <w:r>
        <w:rPr>
          <w:rFonts w:ascii="SimSun" w:eastAsia="SimSun" w:hAnsi="SimSun" w:cs="SimSun"/>
          <w:spacing w:val="3"/>
          <w:sz w:val="19"/>
          <w:szCs w:val="19"/>
        </w:rPr>
        <w:t>c)</w:t>
      </w:r>
      <w:r>
        <w:rPr>
          <w:rFonts w:ascii="SimSun" w:eastAsia="SimSun" w:hAnsi="SimSun" w:cs="SimSun"/>
          <w:spacing w:val="20"/>
          <w:sz w:val="19"/>
          <w:szCs w:val="19"/>
        </w:rPr>
        <w:t xml:space="preserve">  </w:t>
      </w:r>
      <w:r>
        <w:rPr>
          <w:rFonts w:ascii="SimSun" w:eastAsia="SimSun" w:hAnsi="SimSun" w:cs="SimSun"/>
          <w:spacing w:val="3"/>
          <w:sz w:val="20"/>
          <w:szCs w:val="20"/>
        </w:rPr>
        <w:t>培训内容；</w:t>
      </w:r>
    </w:p>
    <w:p>
      <w:pPr>
        <w:spacing w:before="64" w:line="229" w:lineRule="auto"/>
        <w:ind w:left="429"/>
        <w:rPr>
          <w:rFonts w:ascii="SimSun" w:eastAsia="SimSun" w:hAnsi="SimSun" w:cs="SimSun"/>
          <w:sz w:val="20"/>
          <w:szCs w:val="20"/>
        </w:rPr>
      </w:pPr>
      <w:r>
        <w:rPr>
          <w:rFonts w:ascii="SimSun" w:eastAsia="SimSun" w:hAnsi="SimSun" w:cs="SimSun"/>
          <w:spacing w:val="4"/>
          <w:sz w:val="19"/>
          <w:szCs w:val="19"/>
        </w:rPr>
        <w:t>d)</w:t>
      </w:r>
      <w:r>
        <w:rPr>
          <w:rFonts w:ascii="SimSun" w:eastAsia="SimSun" w:hAnsi="SimSun" w:cs="SimSun"/>
          <w:spacing w:val="20"/>
          <w:sz w:val="19"/>
          <w:szCs w:val="19"/>
        </w:rPr>
        <w:t xml:space="preserve">  </w:t>
      </w:r>
      <w:r>
        <w:rPr>
          <w:rFonts w:ascii="SimSun" w:eastAsia="SimSun" w:hAnsi="SimSun" w:cs="SimSun"/>
          <w:spacing w:val="4"/>
          <w:sz w:val="20"/>
          <w:szCs w:val="20"/>
        </w:rPr>
        <w:t>培训签到表；</w:t>
      </w:r>
    </w:p>
    <w:p>
      <w:pPr>
        <w:spacing w:before="64" w:line="312" w:lineRule="exact"/>
        <w:ind w:left="430"/>
        <w:rPr>
          <w:rFonts w:ascii="SimSun" w:eastAsia="SimSun" w:hAnsi="SimSun" w:cs="SimSun"/>
          <w:sz w:val="20"/>
          <w:szCs w:val="20"/>
        </w:rPr>
      </w:pPr>
      <w:r>
        <w:rPr>
          <w:rFonts w:ascii="SimSun" w:eastAsia="SimSun" w:hAnsi="SimSun" w:cs="SimSun"/>
          <w:spacing w:val="7"/>
          <w:position w:val="7"/>
          <w:sz w:val="19"/>
          <w:szCs w:val="19"/>
        </w:rPr>
        <w:t>e)</w:t>
      </w:r>
      <w:r>
        <w:rPr>
          <w:rFonts w:ascii="SimSun" w:eastAsia="SimSun" w:hAnsi="SimSun" w:cs="SimSun"/>
          <w:spacing w:val="19"/>
          <w:position w:val="7"/>
          <w:sz w:val="19"/>
          <w:szCs w:val="19"/>
        </w:rPr>
        <w:t xml:space="preserve">  </w:t>
      </w:r>
      <w:r>
        <w:rPr>
          <w:rFonts w:ascii="SimSun" w:eastAsia="SimSun" w:hAnsi="SimSun" w:cs="SimSun"/>
          <w:spacing w:val="7"/>
          <w:position w:val="7"/>
          <w:sz w:val="20"/>
          <w:szCs w:val="20"/>
        </w:rPr>
        <w:t>培训效果评估（如考核试卷等</w:t>
      </w:r>
      <w:r>
        <w:rPr>
          <w:rFonts w:ascii="SimSun" w:eastAsia="SimSun" w:hAnsi="SimSun" w:cs="SimSun"/>
          <w:spacing w:val="-49"/>
          <w:position w:val="7"/>
          <w:sz w:val="20"/>
          <w:szCs w:val="20"/>
        </w:rPr>
        <w:t>）；</w:t>
      </w:r>
    </w:p>
    <w:p>
      <w:pPr>
        <w:spacing w:before="1" w:line="228" w:lineRule="auto"/>
        <w:ind w:left="428"/>
        <w:rPr>
          <w:rFonts w:ascii="SimSun" w:eastAsia="SimSun" w:hAnsi="SimSun" w:cs="SimSun"/>
          <w:sz w:val="20"/>
          <w:szCs w:val="20"/>
        </w:rPr>
      </w:pPr>
      <w:r>
        <w:rPr>
          <w:rFonts w:ascii="SimSun" w:eastAsia="SimSun" w:hAnsi="SimSun" w:cs="SimSun"/>
          <w:spacing w:val="5"/>
          <w:sz w:val="19"/>
          <w:szCs w:val="19"/>
        </w:rPr>
        <w:t>f)</w:t>
      </w:r>
      <w:r>
        <w:rPr>
          <w:rFonts w:ascii="SimSun" w:eastAsia="SimSun" w:hAnsi="SimSun" w:cs="SimSun"/>
          <w:spacing w:val="19"/>
          <w:sz w:val="19"/>
          <w:szCs w:val="19"/>
        </w:rPr>
        <w:t xml:space="preserve">  </w:t>
      </w:r>
      <w:r>
        <w:rPr>
          <w:rFonts w:ascii="SimSun" w:eastAsia="SimSun" w:hAnsi="SimSun" w:cs="SimSun"/>
          <w:spacing w:val="5"/>
          <w:sz w:val="20"/>
          <w:szCs w:val="20"/>
        </w:rPr>
        <w:t>培训影像资料。</w:t>
      </w:r>
    </w:p>
    <w:p>
      <w:pPr>
        <w:pStyle w:val="BodyText"/>
        <w:spacing w:before="64" w:line="624" w:lineRule="exact"/>
        <w:rPr>
          <w:rFonts w:ascii="SimSun" w:eastAsia="SimSun" w:hAnsi="SimSun" w:cs="SimSun"/>
          <w:sz w:val="20"/>
          <w:szCs w:val="20"/>
        </w:rPr>
      </w:pPr>
      <w:r>
        <w:rPr>
          <w:spacing w:val="8"/>
          <w:position w:val="32"/>
          <w:sz w:val="20"/>
          <w:szCs w:val="20"/>
        </w:rPr>
        <w:t>4.4.5</w:t>
      </w:r>
      <w:r>
        <w:rPr>
          <w:spacing w:val="8"/>
          <w:position w:val="32"/>
          <w:sz w:val="20"/>
          <w:szCs w:val="20"/>
        </w:rPr>
        <w:t xml:space="preserve">  </w:t>
      </w:r>
      <w:r>
        <w:rPr>
          <w:rFonts w:ascii="SimSun" w:eastAsia="SimSun" w:hAnsi="SimSun" w:cs="SimSun"/>
          <w:spacing w:val="8"/>
          <w:position w:val="32"/>
          <w:sz w:val="20"/>
          <w:szCs w:val="20"/>
        </w:rPr>
        <w:t>市场未设食品安全总监的，</w:t>
      </w:r>
      <w:r>
        <w:rPr>
          <w:rFonts w:ascii="SimSun" w:eastAsia="SimSun" w:hAnsi="SimSun" w:cs="SimSun"/>
          <w:spacing w:val="-60"/>
          <w:position w:val="32"/>
          <w:sz w:val="20"/>
          <w:szCs w:val="20"/>
        </w:rPr>
        <w:t xml:space="preserve"> </w:t>
      </w:r>
      <w:r>
        <w:rPr>
          <w:rFonts w:ascii="SimSun" w:eastAsia="SimSun" w:hAnsi="SimSun" w:cs="SimSun"/>
          <w:spacing w:val="8"/>
          <w:position w:val="32"/>
          <w:sz w:val="20"/>
          <w:szCs w:val="20"/>
        </w:rPr>
        <w:t>由市场主要负责人或者指定人员承担培</w:t>
      </w:r>
      <w:r>
        <w:rPr>
          <w:rFonts w:ascii="SimSun" w:eastAsia="SimSun" w:hAnsi="SimSun" w:cs="SimSun"/>
          <w:spacing w:val="7"/>
          <w:position w:val="32"/>
          <w:sz w:val="20"/>
          <w:szCs w:val="20"/>
        </w:rPr>
        <w:t>训组织工作。</w:t>
      </w:r>
    </w:p>
    <w:p>
      <w:pPr>
        <w:pStyle w:val="BodyText"/>
        <w:spacing w:before="1" w:line="229" w:lineRule="auto"/>
        <w:rPr>
          <w:sz w:val="20"/>
          <w:szCs w:val="20"/>
        </w:rPr>
      </w:pPr>
      <w:r>
        <w:rPr>
          <w:spacing w:val="6"/>
          <w:sz w:val="20"/>
          <w:szCs w:val="20"/>
        </w:rPr>
        <w:t>5</w:t>
      </w:r>
      <w:r>
        <w:rPr>
          <w:spacing w:val="8"/>
          <w:sz w:val="20"/>
          <w:szCs w:val="20"/>
        </w:rPr>
        <w:t xml:space="preserve">  </w:t>
      </w:r>
      <w:r>
        <w:rPr>
          <w:spacing w:val="6"/>
          <w:sz w:val="20"/>
          <w:szCs w:val="20"/>
        </w:rPr>
        <w:t>制度建设</w:t>
      </w:r>
    </w:p>
    <w:p>
      <w:pPr>
        <w:spacing w:line="308" w:lineRule="auto"/>
        <w:rPr>
          <w:rFonts w:ascii="Arial"/>
          <w:sz w:val="21"/>
        </w:rPr>
        <w:sectPr>
          <w:headerReference w:type="default" r:id="rId26"/>
          <w:footerReference w:type="default" r:id="rId27"/>
          <w:pgSz w:w="11906" w:h="16839"/>
          <w:pgMar w:top="400" w:right="1134" w:bottom="1312" w:left="1420" w:header="0" w:footer="1134" w:gutter="0"/>
          <w:pgNumType w:start="16"/>
          <w:cols w:space="708"/>
        </w:sectPr>
      </w:pPr>
    </w:p>
    <w:p>
      <w:pPr>
        <w:pStyle w:val="BodyText"/>
        <w:spacing w:before="66" w:line="258" w:lineRule="auto"/>
        <w:ind w:left="3" w:right="9" w:hanging="3"/>
        <w:rPr>
          <w:rFonts w:ascii="SimSun" w:eastAsia="SimSun" w:hAnsi="SimSun" w:cs="SimSun"/>
          <w:sz w:val="20"/>
          <w:szCs w:val="20"/>
        </w:rPr>
      </w:pPr>
      <w:r>
        <w:rPr>
          <w:spacing w:val="9"/>
          <w:sz w:val="20"/>
          <w:szCs w:val="20"/>
        </w:rPr>
        <w:t>5.1</w:t>
      </w:r>
      <w:r>
        <w:rPr>
          <w:spacing w:val="9"/>
          <w:sz w:val="20"/>
          <w:szCs w:val="20"/>
        </w:rPr>
        <w:t xml:space="preserve">  </w:t>
      </w:r>
      <w:r>
        <w:rPr>
          <w:rFonts w:ascii="SimSun" w:eastAsia="SimSun" w:hAnsi="SimSun" w:cs="SimSun"/>
          <w:spacing w:val="9"/>
          <w:sz w:val="20"/>
          <w:szCs w:val="20"/>
        </w:rPr>
        <w:t>市场按照法律、法规要求和本市场实际，全面建立健全符合自身实际需要的各项食品安全管理制</w:t>
      </w:r>
      <w:r>
        <w:rPr>
          <w:rFonts w:ascii="SimSun" w:eastAsia="SimSun" w:hAnsi="SimSun" w:cs="SimSun"/>
          <w:spacing w:val="15"/>
          <w:sz w:val="20"/>
          <w:szCs w:val="20"/>
        </w:rPr>
        <w:t xml:space="preserve"> </w:t>
      </w:r>
      <w:r>
        <w:rPr>
          <w:rFonts w:ascii="SimSun" w:eastAsia="SimSun" w:hAnsi="SimSun" w:cs="SimSun"/>
          <w:spacing w:val="8"/>
          <w:sz w:val="20"/>
          <w:szCs w:val="20"/>
        </w:rPr>
        <w:t>度，并确保各项制度得到有效落实。</w:t>
      </w:r>
    </w:p>
    <w:p>
      <w:pPr>
        <w:pStyle w:val="BodyText"/>
        <w:spacing w:before="65" w:line="258" w:lineRule="auto"/>
        <w:ind w:left="425" w:right="1742" w:hanging="425"/>
        <w:rPr>
          <w:rFonts w:ascii="SimSun" w:eastAsia="SimSun" w:hAnsi="SimSun" w:cs="SimSun"/>
          <w:sz w:val="20"/>
          <w:szCs w:val="20"/>
        </w:rPr>
      </w:pPr>
      <w:r>
        <w:rPr>
          <w:spacing w:val="8"/>
          <w:sz w:val="20"/>
          <w:szCs w:val="20"/>
        </w:rPr>
        <w:t>5.2</w:t>
      </w:r>
      <w:r>
        <w:rPr>
          <w:spacing w:val="8"/>
          <w:sz w:val="20"/>
          <w:szCs w:val="20"/>
        </w:rPr>
        <w:t xml:space="preserve">  </w:t>
      </w:r>
      <w:r>
        <w:rPr>
          <w:rFonts w:ascii="SimSun" w:eastAsia="SimSun" w:hAnsi="SimSun" w:cs="SimSun"/>
          <w:spacing w:val="8"/>
          <w:sz w:val="20"/>
          <w:szCs w:val="20"/>
        </w:rPr>
        <w:t>食用农产品集中交易市场开办者建立健全食品安全管理制度，包</w:t>
      </w:r>
      <w:r>
        <w:rPr>
          <w:rFonts w:ascii="SimSun" w:eastAsia="SimSun" w:hAnsi="SimSun" w:cs="SimSun"/>
          <w:spacing w:val="7"/>
          <w:sz w:val="20"/>
          <w:szCs w:val="20"/>
        </w:rPr>
        <w:t>括但不限于：</w:t>
      </w:r>
      <w:r>
        <w:rPr>
          <w:rFonts w:ascii="SimSun" w:eastAsia="SimSun" w:hAnsi="SimSun" w:cs="SimSun"/>
          <w:sz w:val="20"/>
          <w:szCs w:val="20"/>
        </w:rPr>
        <w:t xml:space="preserve"> </w:t>
      </w:r>
      <w:r>
        <w:rPr>
          <w:rFonts w:ascii="SimSun" w:eastAsia="SimSun" w:hAnsi="SimSun" w:cs="SimSun"/>
          <w:spacing w:val="5"/>
          <w:sz w:val="19"/>
          <w:szCs w:val="19"/>
        </w:rPr>
        <w:t>a)</w:t>
      </w:r>
      <w:r>
        <w:rPr>
          <w:rFonts w:ascii="SimSun" w:eastAsia="SimSun" w:hAnsi="SimSun" w:cs="SimSun"/>
          <w:spacing w:val="20"/>
          <w:sz w:val="19"/>
          <w:szCs w:val="19"/>
        </w:rPr>
        <w:t xml:space="preserve">  </w:t>
      </w:r>
      <w:r>
        <w:rPr>
          <w:rFonts w:ascii="SimSun" w:eastAsia="SimSun" w:hAnsi="SimSun" w:cs="SimSun"/>
          <w:spacing w:val="5"/>
          <w:sz w:val="20"/>
          <w:szCs w:val="20"/>
        </w:rPr>
        <w:t>入市查验制度；</w:t>
      </w:r>
    </w:p>
    <w:p>
      <w:pPr>
        <w:spacing w:before="64" w:line="312" w:lineRule="exact"/>
        <w:ind w:left="422"/>
        <w:rPr>
          <w:rFonts w:ascii="SimSun" w:eastAsia="SimSun" w:hAnsi="SimSun" w:cs="SimSun"/>
          <w:sz w:val="20"/>
          <w:szCs w:val="20"/>
        </w:rPr>
      </w:pPr>
      <w:r>
        <w:rPr>
          <w:rFonts w:ascii="SimSun" w:eastAsia="SimSun" w:hAnsi="SimSun" w:cs="SimSun"/>
          <w:spacing w:val="7"/>
          <w:position w:val="7"/>
          <w:sz w:val="19"/>
          <w:szCs w:val="19"/>
        </w:rPr>
        <w:t>b)</w:t>
      </w:r>
      <w:r>
        <w:rPr>
          <w:rFonts w:ascii="SimSun" w:eastAsia="SimSun" w:hAnsi="SimSun" w:cs="SimSun"/>
          <w:spacing w:val="21"/>
          <w:position w:val="7"/>
          <w:sz w:val="19"/>
          <w:szCs w:val="19"/>
        </w:rPr>
        <w:t xml:space="preserve">  </w:t>
      </w:r>
      <w:r>
        <w:rPr>
          <w:rFonts w:ascii="SimSun" w:eastAsia="SimSun" w:hAnsi="SimSun" w:cs="SimSun"/>
          <w:spacing w:val="7"/>
          <w:position w:val="7"/>
          <w:sz w:val="20"/>
          <w:szCs w:val="20"/>
        </w:rPr>
        <w:t>入场销售者签订协议制度；</w:t>
      </w:r>
    </w:p>
    <w:p>
      <w:pPr>
        <w:spacing w:before="1" w:line="228" w:lineRule="auto"/>
        <w:ind w:left="429"/>
        <w:rPr>
          <w:rFonts w:ascii="SimSun" w:eastAsia="SimSun" w:hAnsi="SimSun" w:cs="SimSun"/>
          <w:sz w:val="20"/>
          <w:szCs w:val="20"/>
        </w:rPr>
      </w:pPr>
      <w:r>
        <w:rPr>
          <w:rFonts w:ascii="SimSun" w:eastAsia="SimSun" w:hAnsi="SimSun" w:cs="SimSun"/>
          <w:spacing w:val="5"/>
          <w:sz w:val="19"/>
          <w:szCs w:val="19"/>
        </w:rPr>
        <w:t>c)</w:t>
      </w:r>
      <w:r>
        <w:rPr>
          <w:rFonts w:ascii="SimSun" w:eastAsia="SimSun" w:hAnsi="SimSun" w:cs="SimSun"/>
          <w:spacing w:val="18"/>
          <w:sz w:val="19"/>
          <w:szCs w:val="19"/>
        </w:rPr>
        <w:t xml:space="preserve">  </w:t>
      </w:r>
      <w:r>
        <w:rPr>
          <w:rFonts w:ascii="SimSun" w:eastAsia="SimSun" w:hAnsi="SimSun" w:cs="SimSun"/>
          <w:spacing w:val="5"/>
          <w:sz w:val="20"/>
          <w:szCs w:val="20"/>
        </w:rPr>
        <w:t>场内检查制度；</w:t>
      </w:r>
    </w:p>
    <w:p>
      <w:pPr>
        <w:spacing w:before="65" w:line="228" w:lineRule="auto"/>
        <w:ind w:left="429"/>
        <w:rPr>
          <w:rFonts w:ascii="SimSun" w:eastAsia="SimSun" w:hAnsi="SimSun" w:cs="SimSun"/>
          <w:sz w:val="20"/>
          <w:szCs w:val="20"/>
        </w:rPr>
      </w:pPr>
      <w:r>
        <w:rPr>
          <w:rFonts w:ascii="SimSun" w:eastAsia="SimSun" w:hAnsi="SimSun" w:cs="SimSun"/>
          <w:spacing w:val="5"/>
          <w:sz w:val="19"/>
          <w:szCs w:val="19"/>
        </w:rPr>
        <w:t>d)</w:t>
      </w:r>
      <w:r>
        <w:rPr>
          <w:rFonts w:ascii="SimSun" w:eastAsia="SimSun" w:hAnsi="SimSun" w:cs="SimSun"/>
          <w:spacing w:val="18"/>
          <w:sz w:val="19"/>
          <w:szCs w:val="19"/>
        </w:rPr>
        <w:t xml:space="preserve">  </w:t>
      </w:r>
      <w:r>
        <w:rPr>
          <w:rFonts w:ascii="SimSun" w:eastAsia="SimSun" w:hAnsi="SimSun" w:cs="SimSun"/>
          <w:spacing w:val="5"/>
          <w:sz w:val="20"/>
          <w:szCs w:val="20"/>
        </w:rPr>
        <w:t>信息公示制度；</w:t>
      </w:r>
    </w:p>
    <w:p>
      <w:pPr>
        <w:spacing w:before="65" w:line="228" w:lineRule="auto"/>
        <w:ind w:left="430"/>
        <w:rPr>
          <w:rFonts w:ascii="SimSun" w:eastAsia="SimSun" w:hAnsi="SimSun" w:cs="SimSun"/>
          <w:sz w:val="20"/>
          <w:szCs w:val="20"/>
        </w:rPr>
      </w:pPr>
      <w:r>
        <w:rPr>
          <w:rFonts w:ascii="SimSun" w:eastAsia="SimSun" w:hAnsi="SimSun" w:cs="SimSun"/>
          <w:spacing w:val="6"/>
          <w:sz w:val="19"/>
          <w:szCs w:val="19"/>
        </w:rPr>
        <w:t>e)</w:t>
      </w:r>
      <w:r>
        <w:rPr>
          <w:rFonts w:ascii="SimSun" w:eastAsia="SimSun" w:hAnsi="SimSun" w:cs="SimSun"/>
          <w:spacing w:val="25"/>
          <w:sz w:val="19"/>
          <w:szCs w:val="19"/>
        </w:rPr>
        <w:t xml:space="preserve">  </w:t>
      </w:r>
      <w:r>
        <w:rPr>
          <w:rFonts w:ascii="SimSun" w:eastAsia="SimSun" w:hAnsi="SimSun" w:cs="SimSun"/>
          <w:spacing w:val="6"/>
          <w:sz w:val="20"/>
          <w:szCs w:val="20"/>
        </w:rPr>
        <w:t>不合格食品处置及召回制度；</w:t>
      </w:r>
    </w:p>
    <w:p>
      <w:pPr>
        <w:spacing w:before="64" w:line="312" w:lineRule="exact"/>
        <w:ind w:left="428"/>
        <w:rPr>
          <w:rFonts w:ascii="SimSun" w:eastAsia="SimSun" w:hAnsi="SimSun" w:cs="SimSun"/>
          <w:sz w:val="20"/>
          <w:szCs w:val="20"/>
        </w:rPr>
      </w:pPr>
      <w:r>
        <w:rPr>
          <w:rFonts w:ascii="SimSun" w:eastAsia="SimSun" w:hAnsi="SimSun" w:cs="SimSun"/>
          <w:spacing w:val="8"/>
          <w:position w:val="7"/>
          <w:sz w:val="19"/>
          <w:szCs w:val="19"/>
        </w:rPr>
        <w:t xml:space="preserve">f)  </w:t>
      </w:r>
      <w:r>
        <w:rPr>
          <w:rFonts w:ascii="SimSun" w:eastAsia="SimSun" w:hAnsi="SimSun" w:cs="SimSun"/>
          <w:spacing w:val="8"/>
          <w:position w:val="7"/>
          <w:sz w:val="20"/>
          <w:szCs w:val="20"/>
        </w:rPr>
        <w:t>食品安全违法行为制止及报告制度；</w:t>
      </w:r>
    </w:p>
    <w:p>
      <w:pPr>
        <w:spacing w:before="1" w:line="223" w:lineRule="auto"/>
        <w:ind w:left="428"/>
        <w:rPr>
          <w:rFonts w:ascii="SimSun" w:eastAsia="SimSun" w:hAnsi="SimSun" w:cs="SimSun"/>
          <w:sz w:val="20"/>
          <w:szCs w:val="20"/>
        </w:rPr>
      </w:pPr>
      <w:r>
        <w:rPr>
          <w:rFonts w:ascii="SimSun" w:eastAsia="SimSun" w:hAnsi="SimSun" w:cs="SimSun"/>
          <w:spacing w:val="6"/>
          <w:sz w:val="19"/>
          <w:szCs w:val="19"/>
        </w:rPr>
        <w:t>g)</w:t>
      </w:r>
      <w:r>
        <w:rPr>
          <w:rFonts w:ascii="SimSun" w:eastAsia="SimSun" w:hAnsi="SimSun" w:cs="SimSun"/>
          <w:spacing w:val="22"/>
          <w:sz w:val="19"/>
          <w:szCs w:val="19"/>
        </w:rPr>
        <w:t xml:space="preserve">  </w:t>
      </w:r>
      <w:r>
        <w:rPr>
          <w:rFonts w:ascii="SimSun" w:eastAsia="SimSun" w:hAnsi="SimSun" w:cs="SimSun"/>
          <w:spacing w:val="6"/>
          <w:sz w:val="20"/>
          <w:szCs w:val="20"/>
        </w:rPr>
        <w:t>食品安全事故处置制度；</w:t>
      </w:r>
    </w:p>
    <w:p>
      <w:pPr>
        <w:spacing w:line="223" w:lineRule="auto"/>
        <w:rPr>
          <w:rFonts w:ascii="SimSun" w:eastAsia="SimSun" w:hAnsi="SimSun" w:cs="SimSun"/>
          <w:sz w:val="20"/>
          <w:szCs w:val="20"/>
        </w:rPr>
      </w:pPr>
      <w:r>
        <w:rPr>
          <w:rFonts w:ascii="SimSun" w:eastAsia="SimSun" w:hAnsi="SimSun" w:cs="SimSun"/>
          <w:sz w:val="20"/>
          <w:szCs w:val="20"/>
        </w:rPr>
        <w:br/>
      </w:r>
      <w:r>
        <w:rPr>
          <w:rFonts w:ascii="SimSun" w:eastAsia="SimSun" w:hAnsi="SimSun" w:cs="SimSun"/>
          <w:sz w:val="20"/>
          <w:szCs w:val="20"/>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8" w:history="1">
        <w:r>
          <w:rPr>
            <w:rFonts w:ascii="SimSun" w:eastAsia="SimSun" w:hAnsi="SimSun" w:cs="SimSun"/>
            <w:b/>
            <w:bCs/>
            <w:noProof w:val="0"/>
            <w:snapToGrid/>
            <w:color w:val="0000EE"/>
            <w:kern w:val="0"/>
            <w:sz w:val="30"/>
            <w:szCs w:val="30"/>
            <w:u w:val="single" w:color="0000EE"/>
          </w:rPr>
          <w:t>https://d.book118.com/687031063104006030</w:t>
        </w:r>
      </w:hyperlink>
    </w:p>
    <w:p>
      <w:pPr>
        <w:spacing w:line="223" w:lineRule="auto"/>
        <w:rPr>
          <w:rFonts w:ascii="SimSun" w:eastAsia="SimSun" w:hAnsi="SimSun" w:cs="SimSun"/>
          <w:sz w:val="20"/>
          <w:szCs w:val="20"/>
        </w:rPr>
      </w:pPr>
    </w:p>
    <w:sectPr>
      <w:headerReference w:type="default" r:id="rId29"/>
      <w:footerReference w:type="default" r:id="rId30"/>
      <w:type w:val="nextPage"/>
      <w:pgSz w:w="11906" w:h="16839"/>
      <w:pgMar w:top="400" w:right="1134" w:bottom="1312" w:left="1420" w:header="0" w:footer="1134" w:gutter="0"/>
      <w:pgNumType w:start="17"/>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072"/>
      <w:rPr>
        <w:rFonts w:ascii="SimSun" w:eastAsia="SimSun" w:hAnsi="SimSun" w:cs="SimSun"/>
        <w:sz w:val="18"/>
        <w:szCs w:val="18"/>
      </w:rPr>
    </w:pPr>
    <w:r>
      <w:rPr>
        <w:rFonts w:ascii="SimSun" w:eastAsia="SimSun" w:hAnsi="SimSun" w:cs="SimSun"/>
        <w:sz w:val="18"/>
        <w:szCs w:val="1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
      <w:rPr>
        <w:rFonts w:ascii="SimSun" w:eastAsia="SimSun" w:hAnsi="SimSun" w:cs="SimSun"/>
        <w:sz w:val="18"/>
        <w:szCs w:val="18"/>
      </w:rPr>
    </w:pPr>
    <w:r>
      <w:rPr>
        <w:rFonts w:ascii="SimSun" w:eastAsia="SimSun" w:hAnsi="SimSun" w:cs="SimSun"/>
        <w:spacing w:val="-9"/>
        <w:sz w:val="18"/>
        <w:szCs w:val="18"/>
      </w:rPr>
      <w:t>II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9"/>
      <w:rPr>
        <w:rFonts w:ascii="SimSun" w:eastAsia="SimSun" w:hAnsi="SimSun" w:cs="SimSun"/>
        <w:sz w:val="18"/>
        <w:szCs w:val="18"/>
      </w:rPr>
    </w:pPr>
    <w:r>
      <w:rPr>
        <w:rFonts w:ascii="SimSun" w:eastAsia="SimSun" w:hAnsi="SimSun" w:cs="SimSun"/>
        <w:spacing w:val="-9"/>
        <w:sz w:val="18"/>
        <w:szCs w:val="18"/>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8534"/>
      <w:rPr>
        <w:rFonts w:ascii="SimSun" w:eastAsia="SimSun" w:hAnsi="SimSun" w:cs="SimSun"/>
        <w:sz w:val="18"/>
        <w:szCs w:val="18"/>
      </w:rPr>
    </w:pPr>
    <w:r>
      <w:rPr>
        <w:rFonts w:ascii="SimSun" w:eastAsia="SimSun" w:hAnsi="SimSun" w:cs="SimSun"/>
        <w:spacing w:val="-7"/>
        <w:sz w:val="18"/>
        <w:szCs w:val="18"/>
      </w:rPr>
      <w:t>III</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2"/>
      <w:rPr>
        <w:rFonts w:ascii="SimSun" w:eastAsia="SimSun" w:hAnsi="SimSun" w:cs="SimSun"/>
        <w:sz w:val="18"/>
        <w:szCs w:val="18"/>
      </w:rPr>
    </w:pPr>
    <w:r>
      <w:rPr>
        <w:rFonts w:ascii="SimSun" w:eastAsia="SimSun" w:hAnsi="SimSun" w:cs="SimSun"/>
        <w:sz w:val="18"/>
        <w:szCs w:val="18"/>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3" w:lineRule="auto"/>
      <w:ind w:left="9082"/>
      <w:rPr>
        <w:rFonts w:ascii="SimSun" w:eastAsia="SimSun" w:hAnsi="SimSun" w:cs="SimSun"/>
        <w:sz w:val="18"/>
        <w:szCs w:val="18"/>
      </w:rPr>
    </w:pPr>
    <w:r>
      <w:rPr>
        <w:rFonts w:ascii="SimSun" w:eastAsia="SimSun" w:hAnsi="SimSun" w:cs="SimSun"/>
        <w:sz w:val="18"/>
        <w:szCs w:val="18"/>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6"/>
      <w:rPr>
        <w:rFonts w:ascii="SimSun" w:eastAsia="SimSun" w:hAnsi="SimSun" w:cs="SimSun"/>
        <w:sz w:val="18"/>
        <w:szCs w:val="18"/>
      </w:rPr>
    </w:pPr>
    <w:r>
      <w:rPr>
        <w:rFonts w:ascii="SimSun" w:eastAsia="SimSun" w:hAnsi="SimSun" w:cs="SimSun"/>
        <w:sz w:val="18"/>
        <w:szCs w:val="18"/>
      </w:rPr>
      <w:t>2</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6"/>
      <w:rPr>
        <w:rFonts w:ascii="SimSun" w:eastAsia="SimSun" w:hAnsi="SimSun" w:cs="SimSun"/>
        <w:sz w:val="18"/>
        <w:szCs w:val="18"/>
      </w:rPr>
    </w:pPr>
    <w:r>
      <w:rPr>
        <w:rFonts w:ascii="SimSun" w:eastAsia="SimSun" w:hAnsi="SimSun" w:cs="SimSun"/>
        <w:sz w:val="18"/>
        <w:szCs w:val="18"/>
      </w:rPr>
      <w:t>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2"/>
      <w:rPr>
        <w:rFonts w:ascii="SimSun" w:eastAsia="SimSun" w:hAnsi="SimSun" w:cs="SimSun"/>
        <w:sz w:val="18"/>
        <w:szCs w:val="18"/>
      </w:rPr>
    </w:pPr>
    <w:r>
      <w:rPr>
        <w:rFonts w:ascii="SimSun" w:eastAsia="SimSun" w:hAnsi="SimSun" w:cs="SimSun"/>
        <w:sz w:val="18"/>
        <w:szCs w:val="18"/>
      </w:rPr>
      <w:t>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2" w:lineRule="auto"/>
      <w:ind w:left="9072"/>
      <w:rPr>
        <w:rFonts w:ascii="SimSun" w:eastAsia="SimSun" w:hAnsi="SimSun" w:cs="SimSun"/>
        <w:sz w:val="18"/>
        <w:szCs w:val="18"/>
      </w:rPr>
    </w:pPr>
    <w:r>
      <w:rPr>
        <w:rFonts w:ascii="SimSun" w:eastAsia="SimSun" w:hAnsi="SimSun" w:cs="SimSun"/>
        <w:sz w:val="18"/>
        <w:szCs w:val="18"/>
      </w:rPr>
      <w:t>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header" Target="header11.xml" /><Relationship Id="rId27" Type="http://schemas.openxmlformats.org/officeDocument/2006/relationships/footer" Target="footer11.xml" /><Relationship Id="rId28" Type="http://schemas.openxmlformats.org/officeDocument/2006/relationships/hyperlink" Target="https://d.book118.com/687031063104006030" TargetMode="Externa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2024-01-12T10:58:26Z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2024-01-12T10:58:30Z</vt:filetime>
  </property>
  <property fmtid="{D5CDD505-2E9C-101B-9397-08002B2CF9AE}" pid="3" name="CRO">
    <vt:lpwstr>wqlLaW5nc29mdCBQREYgdG8gV1BTIDkw</vt:lpwstr>
  </property>
  <property fmtid="{D5CDD505-2E9C-101B-9397-08002B2CF9AE}" pid="4" name="UsrData">
    <vt:lpwstr>65a0aacf4d394d001f1a0a22wl</vt:lpwstr>
  </property>
</Properties>
</file>