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金融专用设备：保险柜行业相关公司设立可行性研究报告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一、金融专用设备：保险柜项目概况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(二)、金融专用设备：保险柜项目提出的理由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eastAsia="zh-CN"/>
          </w:rPr>
          <w:t>(三)、金融专用设备：保险柜项目选址</w:t>
        </w:r>
        <w:r>
          <w:tab/>
        </w:r>
        <w:r>
          <w:fldChar w:fldCharType="begin"/>
        </w:r>
        <w:r>
          <w:instrText xml:space="preserve"> PAGEREF _Toc21638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0" w:history="1">
        <w:r>
          <w:rPr>
            <w:rFonts w:ascii="仿宋" w:eastAsia="仿宋" w:hAnsi="仿宋" w:cs="仿宋" w:hint="eastAsia"/>
            <w:lang w:eastAsia="zh-CN"/>
          </w:rPr>
          <w:t>(六)、金融专用设备：保险柜项目投资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(七)、金融专用设备：保险柜项目进度规划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(九)、金融专用设备：保险柜项目综合评价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_Toc23997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_Toc20477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(七)、金融专用设备：保险柜项目建设必要性分析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1" w:history="1">
        <w:r>
          <w:rPr>
            <w:rFonts w:ascii="仿宋" w:eastAsia="仿宋" w:hAnsi="仿宋" w:cs="仿宋" w:hint="eastAsia"/>
            <w:lang w:eastAsia="zh-CN"/>
          </w:rPr>
          <w:t>(一)、金融专用设备：保险柜项目选址原则</w:t>
        </w:r>
        <w:r>
          <w:tab/>
        </w:r>
        <w:r>
          <w:fldChar w:fldCharType="begin"/>
        </w:r>
        <w:r>
          <w:instrText xml:space="preserve"> PAGEREF _Toc14081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_Toc8483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(五)、金融专用设备：保险柜项目选址综合评价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_Toc21086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_Toc6408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_Toc7473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_Toc25957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_Toc3446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(五)、金融专用设备：保险柜项目总投资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_Toc5900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eastAsia="zh-CN"/>
          </w:rPr>
          <w:t>九、金融专用设备：保险柜项目经济效益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(三)、金融专用设备：保险柜项目盈利能力分析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_Toc8714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十、金融专用设备：保险柜项目风险分析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(一)、金融专用设备：保险柜项目风险分析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5" w:history="1">
        <w:r>
          <w:rPr>
            <w:rFonts w:ascii="仿宋" w:eastAsia="仿宋" w:hAnsi="仿宋" w:cs="仿宋" w:hint="eastAsia"/>
            <w:lang w:eastAsia="zh-CN"/>
          </w:rPr>
          <w:t>(二)、金融专用设备：保险柜项目风险对策</w:t>
        </w:r>
        <w:r>
          <w:tab/>
        </w:r>
        <w:r>
          <w:fldChar w:fldCharType="begin"/>
        </w:r>
        <w:r>
          <w:instrText xml:space="preserve"> PAGEREF _Toc12785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(二)、合作金融专用设备：保险柜项目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_Toc32055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_Toc10770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_Toc24313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6"/>
      <w:r>
        <w:rPr>
          <w:rFonts w:ascii="仿宋" w:eastAsia="仿宋" w:hAnsi="仿宋" w:cs="仿宋" w:hint="eastAsia"/>
          <w:sz w:val="28"/>
          <w:lang w:eastAsia="zh-CN"/>
        </w:rPr>
        <w:t>一、金融专用设备：保险柜项目概况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34"/>
      <w:r>
        <w:rPr>
          <w:rFonts w:ascii="仿宋" w:eastAsia="仿宋" w:hAnsi="仿宋" w:cs="仿宋" w:hint="eastAsia"/>
          <w:sz w:val="28"/>
          <w:lang w:eastAsia="zh-CN"/>
        </w:rPr>
        <w:t>(二)、金融专用设备：保险柜项目提出的理由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金融专用设备：保险柜项目提出的理由可能包括以下几个方面：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金融专用设备：保险柜的需求也在不断增加。市场上对于高品质、符合个性化需求的金融专用设备：保险柜需求量大，因此金融专用设备：保险柜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利润空间：金融专用设备：保险柜行业的利润空间较大，通过生产和销售高品质的金融专用设备：保险柜，可以获得可观的利润。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https://d.book118.com/687040054160006032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7040054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2024-01-15T18:09:00Z</dcterms:created>
  <dcterms:modified xsi:type="dcterms:W3CDTF">2024-01-15T18:09:47Z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CE2A90D423C74578B8F45D785FE862F3_11</vt:lpwstr>
  </property>
  <property fmtid="{D5CDD505-2E9C-101B-9397-08002B2CF9AE}" pid="3" name="KSOProductBuildVer">
    <vt:lpwstr>2052-12.1.0.16120</vt:lpwstr>
  </property>
</Properties>
</file>