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地坪漆项目经营分析报告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94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_Toc3947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78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_Toc24778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9" w:history="1">
        <w:r>
          <w:rPr>
            <w:rFonts w:ascii="仿宋" w:eastAsia="仿宋" w:hAnsi="仿宋" w:cs="仿宋" w:hint="eastAsia"/>
            <w:lang w:eastAsia="zh-CN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_Toc8469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4" w:history="1">
        <w:r>
          <w:rPr>
            <w:rFonts w:ascii="仿宋" w:eastAsia="仿宋" w:hAnsi="仿宋" w:cs="仿宋" w:hint="eastAsia"/>
            <w:lang w:eastAsia="zh-CN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_Toc9964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3" w:history="1">
        <w:r>
          <w:rPr>
            <w:rFonts w:ascii="仿宋" w:eastAsia="仿宋" w:hAnsi="仿宋" w:cs="仿宋" w:hint="eastAsia"/>
            <w:lang w:eastAsia="zh-CN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_Toc21873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79" w:history="1">
        <w:r>
          <w:rPr>
            <w:rFonts w:ascii="仿宋" w:eastAsia="仿宋" w:hAnsi="仿宋" w:cs="仿宋" w:hint="eastAsia"/>
            <w:lang w:eastAsia="zh-CN"/>
          </w:rPr>
          <w:t>二、地坪漆运营管理及商业模式分析</w:t>
        </w:r>
        <w:r>
          <w:tab/>
        </w:r>
        <w:r>
          <w:fldChar w:fldCharType="begin"/>
        </w:r>
        <w:r>
          <w:instrText xml:space="preserve"> PAGEREF _Toc3379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6" w:history="1">
        <w:r>
          <w:rPr>
            <w:rFonts w:ascii="仿宋" w:eastAsia="仿宋" w:hAnsi="仿宋" w:cs="仿宋" w:hint="eastAsia"/>
            <w:lang w:eastAsia="zh-CN"/>
          </w:rPr>
          <w:t>(一)、地坪漆数字化发展方案</w:t>
        </w:r>
        <w:r>
          <w:tab/>
        </w:r>
        <w:r>
          <w:fldChar w:fldCharType="begin"/>
        </w:r>
        <w:r>
          <w:instrText xml:space="preserve"> PAGEREF _Toc20906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0" w:history="1">
        <w:r>
          <w:rPr>
            <w:rFonts w:ascii="仿宋" w:eastAsia="仿宋" w:hAnsi="仿宋" w:cs="仿宋" w:hint="eastAsia"/>
            <w:lang w:eastAsia="zh-CN"/>
          </w:rPr>
          <w:t>(二)、地坪漆新型运营方式</w:t>
        </w:r>
        <w:r>
          <w:tab/>
        </w:r>
        <w:r>
          <w:fldChar w:fldCharType="begin"/>
        </w:r>
        <w:r>
          <w:instrText xml:space="preserve"> PAGEREF _Toc24580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" w:history="1">
        <w:r>
          <w:rPr>
            <w:rFonts w:ascii="仿宋" w:eastAsia="仿宋" w:hAnsi="仿宋" w:cs="仿宋" w:hint="eastAsia"/>
            <w:lang w:eastAsia="zh-CN"/>
          </w:rPr>
          <w:t>(三)、地坪漆风险管理</w:t>
        </w:r>
        <w:r>
          <w:tab/>
        </w:r>
        <w:r>
          <w:fldChar w:fldCharType="begin"/>
        </w:r>
        <w:r>
          <w:instrText xml:space="preserve"> PAGEREF _Toc1256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71" w:history="1">
        <w:r>
          <w:rPr>
            <w:rFonts w:ascii="仿宋" w:eastAsia="仿宋" w:hAnsi="仿宋" w:cs="仿宋" w:hint="eastAsia"/>
            <w:lang w:eastAsia="zh-CN"/>
          </w:rPr>
          <w:t>三、风险应对说明</w:t>
        </w:r>
        <w:r>
          <w:tab/>
        </w:r>
        <w:r>
          <w:fldChar w:fldCharType="begin"/>
        </w:r>
        <w:r>
          <w:instrText xml:space="preserve"> PAGEREF _Toc15571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_Toc7675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_Toc10679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_Toc23323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_Toc25239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_Toc27865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_Toc20708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_Toc11644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_Toc2555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_Toc14427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9" w:history="1">
        <w:r>
          <w:rPr>
            <w:rFonts w:ascii="仿宋" w:eastAsia="仿宋" w:hAnsi="仿宋" w:cs="仿宋" w:hint="eastAsia"/>
            <w:lang w:eastAsia="zh-CN"/>
          </w:rPr>
          <w:t>四、地坪漆项目人力资源管理方案</w:t>
        </w:r>
        <w:r>
          <w:tab/>
        </w:r>
        <w:r>
          <w:fldChar w:fldCharType="begin"/>
        </w:r>
        <w:r>
          <w:instrText xml:space="preserve"> PAGEREF _Toc20889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_Toc2291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8" w:history="1">
        <w:r>
          <w:rPr>
            <w:rFonts w:ascii="仿宋" w:eastAsia="仿宋" w:hAnsi="仿宋" w:cs="仿宋" w:hint="eastAsia"/>
            <w:lang w:eastAsia="zh-CN"/>
          </w:rPr>
          <w:t>(二)、薪酬管理</w:t>
        </w:r>
        <w:r>
          <w:tab/>
        </w:r>
        <w:r>
          <w:fldChar w:fldCharType="begin"/>
        </w:r>
        <w:r>
          <w:instrText xml:space="preserve"> PAGEREF _Toc18708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4" w:history="1">
        <w:r>
          <w:rPr>
            <w:rFonts w:ascii="仿宋" w:eastAsia="仿宋" w:hAnsi="仿宋" w:cs="仿宋" w:hint="eastAsia"/>
            <w:lang w:eastAsia="zh-CN"/>
          </w:rPr>
          <w:t>(三)、人力资源培训与开发</w:t>
        </w:r>
        <w:r>
          <w:tab/>
        </w:r>
        <w:r>
          <w:fldChar w:fldCharType="begin"/>
        </w:r>
        <w:r>
          <w:instrText xml:space="preserve"> PAGEREF _Toc18384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7" w:history="1">
        <w:r>
          <w:rPr>
            <w:rFonts w:ascii="仿宋" w:eastAsia="仿宋" w:hAnsi="仿宋" w:cs="仿宋" w:hint="eastAsia"/>
            <w:lang w:eastAsia="zh-CN"/>
          </w:rPr>
          <w:t>(四)、劳动管理管理</w:t>
        </w:r>
        <w:r>
          <w:tab/>
        </w:r>
        <w:r>
          <w:fldChar w:fldCharType="begin"/>
        </w:r>
        <w:r>
          <w:instrText xml:space="preserve"> PAGEREF _Toc31027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4" w:history="1">
        <w:r>
          <w:rPr>
            <w:rFonts w:ascii="仿宋" w:eastAsia="仿宋" w:hAnsi="仿宋" w:cs="仿宋" w:hint="eastAsia"/>
            <w:lang w:eastAsia="zh-CN"/>
          </w:rPr>
          <w:t>(五)、人力资源组织管理</w:t>
        </w:r>
        <w:r>
          <w:tab/>
        </w:r>
        <w:r>
          <w:fldChar w:fldCharType="begin"/>
        </w:r>
        <w:r>
          <w:instrText xml:space="preserve"> PAGEREF _Toc23414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6" w:history="1">
        <w:r>
          <w:rPr>
            <w:rFonts w:ascii="仿宋" w:eastAsia="仿宋" w:hAnsi="仿宋" w:cs="仿宋" w:hint="eastAsia"/>
            <w:lang w:eastAsia="zh-CN"/>
          </w:rPr>
          <w:t>(六)、绩效管理</w:t>
        </w:r>
        <w:r>
          <w:tab/>
        </w:r>
        <w:r>
          <w:fldChar w:fldCharType="begin"/>
        </w:r>
        <w:r>
          <w:instrText xml:space="preserve"> PAGEREF _Toc5076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11" w:history="1">
        <w:r>
          <w:rPr>
            <w:rFonts w:ascii="仿宋" w:eastAsia="仿宋" w:hAnsi="仿宋" w:cs="仿宋" w:hint="eastAsia"/>
            <w:lang w:eastAsia="zh-CN"/>
          </w:rPr>
          <w:t>五、地坪漆行业企业业务流程管理</w:t>
        </w:r>
        <w:r>
          <w:tab/>
        </w:r>
        <w:r>
          <w:fldChar w:fldCharType="begin"/>
        </w:r>
        <w:r>
          <w:instrText xml:space="preserve"> PAGEREF _Toc17911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9" w:history="1">
        <w:r>
          <w:rPr>
            <w:rFonts w:ascii="仿宋" w:eastAsia="仿宋" w:hAnsi="仿宋" w:cs="仿宋" w:hint="eastAsia"/>
            <w:lang w:eastAsia="zh-CN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_Toc29639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4" w:history="1">
        <w:r>
          <w:rPr>
            <w:rFonts w:ascii="仿宋" w:eastAsia="仿宋" w:hAnsi="仿宋" w:cs="仿宋" w:hint="eastAsia"/>
            <w:lang w:eastAsia="zh-CN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_Toc23514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2" w:history="1">
        <w:r>
          <w:rPr>
            <w:rFonts w:ascii="仿宋" w:eastAsia="仿宋" w:hAnsi="仿宋" w:cs="仿宋" w:hint="eastAsia"/>
            <w:lang w:eastAsia="zh-CN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_Toc21642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7" w:history="1">
        <w:r>
          <w:rPr>
            <w:rFonts w:ascii="仿宋" w:eastAsia="仿宋" w:hAnsi="仿宋" w:cs="仿宋" w:hint="eastAsia"/>
            <w:lang w:eastAsia="zh-CN"/>
          </w:rPr>
          <w:t>六、地坪漆项目建设背景及必要性分析</w:t>
        </w:r>
        <w:r>
          <w:tab/>
        </w:r>
        <w:r>
          <w:fldChar w:fldCharType="begin"/>
        </w:r>
        <w:r>
          <w:instrText xml:space="preserve"> PAGEREF _Toc1907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5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_Toc18625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3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_Toc9193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72" w:history="1">
        <w:r>
          <w:rPr>
            <w:rFonts w:ascii="仿宋" w:eastAsia="仿宋" w:hAnsi="仿宋" w:cs="仿宋" w:hint="eastAsia"/>
            <w:lang w:eastAsia="zh-CN"/>
          </w:rPr>
          <w:t>七、地坪漆项目文档管理</w:t>
        </w:r>
        <w:r>
          <w:tab/>
        </w:r>
        <w:r>
          <w:fldChar w:fldCharType="begin"/>
        </w:r>
        <w:r>
          <w:instrText xml:space="preserve"> PAGEREF _Toc28072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7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_Toc5497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_Toc2763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8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_Toc12468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9" w:history="1">
        <w:r>
          <w:rPr>
            <w:rFonts w:ascii="仿宋" w:eastAsia="仿宋" w:hAnsi="仿宋" w:cs="仿宋" w:hint="eastAsia"/>
            <w:lang w:eastAsia="zh-CN"/>
          </w:rPr>
          <w:t>八、产品规划方案</w:t>
        </w:r>
        <w:r>
          <w:tab/>
        </w:r>
        <w:r>
          <w:fldChar w:fldCharType="begin"/>
        </w:r>
        <w:r>
          <w:instrText xml:space="preserve"> PAGEREF _Toc2249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4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_Toc20684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3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_Toc16113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59" w:history="1">
        <w:r>
          <w:rPr>
            <w:rFonts w:ascii="仿宋" w:eastAsia="仿宋" w:hAnsi="仿宋" w:cs="仿宋" w:hint="eastAsia"/>
            <w:lang w:eastAsia="zh-CN"/>
          </w:rPr>
          <w:t>九、产品及建设方案</w:t>
        </w:r>
        <w:r>
          <w:tab/>
        </w:r>
        <w:r>
          <w:fldChar w:fldCharType="begin"/>
        </w:r>
        <w:r>
          <w:instrText xml:space="preserve"> PAGEREF _Toc15659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25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_Toc22258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_Toc16619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0" w:history="1">
        <w:r>
          <w:rPr>
            <w:rFonts w:ascii="仿宋" w:eastAsia="仿宋" w:hAnsi="仿宋" w:cs="仿宋" w:hint="eastAsia"/>
            <w:lang w:eastAsia="zh-CN"/>
          </w:rPr>
          <w:t>十、地坪漆整合营销</w:t>
        </w:r>
        <w:r>
          <w:tab/>
        </w:r>
        <w:r>
          <w:fldChar w:fldCharType="begin"/>
        </w:r>
        <w:r>
          <w:instrText xml:space="preserve"> PAGEREF _Toc16130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6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_Toc10986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2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_Toc9752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0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_Toc25480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_Toc6969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0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_Toc27990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_Toc28643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_Toc4157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6" w:history="1">
        <w:r>
          <w:rPr>
            <w:rFonts w:ascii="仿宋" w:eastAsia="仿宋" w:hAnsi="仿宋" w:cs="仿宋" w:hint="eastAsia"/>
            <w:lang w:eastAsia="zh-CN"/>
          </w:rPr>
          <w:t>十二、原辅材料供应</w:t>
        </w:r>
        <w:r>
          <w:tab/>
        </w:r>
        <w:r>
          <w:fldChar w:fldCharType="begin"/>
        </w:r>
        <w:r>
          <w:instrText xml:space="preserve"> PAGEREF _Toc16156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5" w:history="1">
        <w:r>
          <w:rPr>
            <w:rFonts w:ascii="仿宋" w:eastAsia="仿宋" w:hAnsi="仿宋" w:cs="仿宋" w:hint="eastAsia"/>
            <w:lang w:eastAsia="zh-CN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_Toc10985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2" w:history="1">
        <w:r>
          <w:rPr>
            <w:rFonts w:ascii="仿宋" w:eastAsia="仿宋" w:hAnsi="仿宋" w:cs="仿宋" w:hint="eastAsia"/>
            <w:lang w:eastAsia="zh-CN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_Toc17842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31" w:history="1">
        <w:r>
          <w:rPr>
            <w:rFonts w:ascii="仿宋" w:eastAsia="仿宋" w:hAnsi="仿宋" w:cs="仿宋" w:hint="eastAsia"/>
            <w:lang w:eastAsia="zh-CN"/>
          </w:rPr>
          <w:t>十三、发展规划、产业政策和行业准入分析</w:t>
        </w:r>
        <w:r>
          <w:tab/>
        </w:r>
        <w:r>
          <w:fldChar w:fldCharType="begin"/>
        </w:r>
        <w:r>
          <w:instrText xml:space="preserve"> PAGEREF _Toc17531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_Toc23973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_Toc2250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_Toc15839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7" w:history="1">
        <w:r>
          <w:rPr>
            <w:rFonts w:ascii="仿宋" w:eastAsia="仿宋" w:hAnsi="仿宋" w:cs="仿宋" w:hint="eastAsia"/>
            <w:lang w:eastAsia="zh-CN"/>
          </w:rPr>
          <w:t>十四、建设期限和进度安排</w:t>
        </w:r>
        <w:r>
          <w:tab/>
        </w:r>
        <w:r>
          <w:fldChar w:fldCharType="begin"/>
        </w:r>
        <w:r>
          <w:instrText xml:space="preserve"> PAGEREF _Toc27587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4" w:history="1">
        <w:r>
          <w:rPr>
            <w:rFonts w:ascii="仿宋" w:eastAsia="仿宋" w:hAnsi="仿宋" w:cs="仿宋" w:hint="eastAsia"/>
            <w:lang w:eastAsia="zh-CN"/>
          </w:rPr>
          <w:t>(一)、地坪漆项目实施预备阶段</w:t>
        </w:r>
        <w:r>
          <w:tab/>
        </w:r>
        <w:r>
          <w:fldChar w:fldCharType="begin"/>
        </w:r>
        <w:r>
          <w:instrText xml:space="preserve"> PAGEREF _Toc26784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5" w:history="1">
        <w:r>
          <w:rPr>
            <w:rFonts w:ascii="仿宋" w:eastAsia="仿宋" w:hAnsi="仿宋" w:cs="仿宋" w:hint="eastAsia"/>
            <w:lang w:eastAsia="zh-CN"/>
          </w:rPr>
          <w:t>(二)、地坪漆项目实施进度安排</w:t>
        </w:r>
        <w:r>
          <w:tab/>
        </w:r>
        <w:r>
          <w:fldChar w:fldCharType="begin"/>
        </w:r>
        <w:r>
          <w:instrText xml:space="preserve"> PAGEREF _Toc21665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8" w:history="1">
        <w:r>
          <w:rPr>
            <w:rFonts w:ascii="仿宋" w:eastAsia="仿宋" w:hAnsi="仿宋" w:cs="仿宋" w:hint="eastAsia"/>
            <w:lang w:eastAsia="zh-CN"/>
          </w:rPr>
          <w:t>十五、风险沟通与管理</w:t>
        </w:r>
        <w:r>
          <w:tab/>
        </w:r>
        <w:r>
          <w:fldChar w:fldCharType="begin"/>
        </w:r>
        <w:r>
          <w:instrText xml:space="preserve"> PAGEREF _Toc17988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4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_Toc30744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2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_Toc5972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_Toc169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6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_Toc32766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4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_Toc24244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5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_Toc16485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35" w:history="1">
        <w:r>
          <w:rPr>
            <w:rFonts w:ascii="仿宋" w:eastAsia="仿宋" w:hAnsi="仿宋" w:cs="仿宋" w:hint="eastAsia"/>
            <w:lang w:eastAsia="zh-CN"/>
          </w:rPr>
          <w:t>十六、知识管理与技术创新</w:t>
        </w:r>
        <w:r>
          <w:tab/>
        </w:r>
        <w:r>
          <w:fldChar w:fldCharType="begin"/>
        </w:r>
        <w:r>
          <w:instrText xml:space="preserve"> PAGEREF _Toc9735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_Toc2160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6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_Toc19706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_Toc2809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_Toc346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87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_Toc21387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8" w:history="1">
        <w:r>
          <w:rPr>
            <w:rFonts w:ascii="仿宋" w:eastAsia="仿宋" w:hAnsi="仿宋" w:cs="仿宋" w:hint="eastAsia"/>
            <w:lang w:eastAsia="zh-CN"/>
          </w:rPr>
          <w:t>(一)、社会责任理念与实践</w:t>
        </w:r>
        <w:r>
          <w:tab/>
        </w:r>
        <w:r>
          <w:fldChar w:fldCharType="begin"/>
        </w:r>
        <w:r>
          <w:instrText xml:space="preserve"> PAGEREF _Toc10668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0" w:history="1">
        <w:r>
          <w:rPr>
            <w:rFonts w:ascii="仿宋" w:eastAsia="仿宋" w:hAnsi="仿宋" w:cs="仿宋" w:hint="eastAsia"/>
            <w:lang w:eastAsia="zh-CN"/>
          </w:rPr>
          <w:t>(二)、环保与社区贡献计划</w:t>
        </w:r>
        <w:r>
          <w:tab/>
        </w:r>
        <w:r>
          <w:fldChar w:fldCharType="begin"/>
        </w:r>
        <w:r>
          <w:instrText xml:space="preserve"> PAGEREF _Toc15130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1" w:history="1">
        <w:r>
          <w:rPr>
            <w:rFonts w:ascii="仿宋" w:eastAsia="仿宋" w:hAnsi="仿宋" w:cs="仿宋" w:hint="eastAsia"/>
            <w:lang w:eastAsia="zh-CN"/>
          </w:rPr>
          <w:t>(三)、地坪漆项目对可持续发展的贡献</w:t>
        </w:r>
        <w:r>
          <w:tab/>
        </w:r>
        <w:r>
          <w:fldChar w:fldCharType="begin"/>
        </w:r>
        <w:r>
          <w:instrText xml:space="preserve"> PAGEREF _Toc7571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5" w:history="1">
        <w:r>
          <w:rPr>
            <w:rFonts w:ascii="仿宋" w:eastAsia="仿宋" w:hAnsi="仿宋" w:cs="仿宋" w:hint="eastAsia"/>
            <w:lang w:eastAsia="zh-CN"/>
          </w:rPr>
          <w:t>(四)、社会影响评价与反馈</w:t>
        </w:r>
        <w:r>
          <w:tab/>
        </w:r>
        <w:r>
          <w:fldChar w:fldCharType="begin"/>
        </w:r>
        <w:r>
          <w:instrText xml:space="preserve"> PAGEREF _Toc31565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18" w:history="1">
        <w:r>
          <w:rPr>
            <w:rFonts w:ascii="仿宋" w:eastAsia="仿宋" w:hAnsi="仿宋" w:cs="仿宋" w:hint="eastAsia"/>
            <w:lang w:eastAsia="zh-CN"/>
          </w:rPr>
          <w:t>十八、人才招聘与团队建设</w:t>
        </w:r>
        <w:r>
          <w:tab/>
        </w:r>
        <w:r>
          <w:fldChar w:fldCharType="begin"/>
        </w:r>
        <w:r>
          <w:instrText xml:space="preserve"> PAGEREF _Toc13918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6" w:history="1">
        <w:r>
          <w:rPr>
            <w:rFonts w:ascii="仿宋" w:eastAsia="仿宋" w:hAnsi="仿宋" w:cs="仿宋" w:hint="eastAsia"/>
            <w:lang w:eastAsia="zh-CN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_Toc7516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5" w:history="1">
        <w:r>
          <w:rPr>
            <w:rFonts w:ascii="仿宋" w:eastAsia="仿宋" w:hAnsi="仿宋" w:cs="仿宋" w:hint="eastAsia"/>
            <w:lang w:eastAsia="zh-CN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_Toc8455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6" w:history="1">
        <w:r>
          <w:rPr>
            <w:rFonts w:ascii="仿宋" w:eastAsia="仿宋" w:hAnsi="仿宋" w:cs="仿宋" w:hint="eastAsia"/>
            <w:lang w:eastAsia="zh-CN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_Toc10376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98" w:history="1">
        <w:r>
          <w:rPr>
            <w:rFonts w:ascii="仿宋" w:eastAsia="仿宋" w:hAnsi="仿宋" w:cs="仿宋" w:hint="eastAsia"/>
            <w:lang w:eastAsia="zh-CN"/>
          </w:rPr>
          <w:t>十九、资源开发及综合利用分析</w:t>
        </w:r>
        <w:r>
          <w:tab/>
        </w:r>
        <w:r>
          <w:fldChar w:fldCharType="begin"/>
        </w:r>
        <w:r>
          <w:instrText xml:space="preserve"> PAGEREF _Toc25898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1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_Toc21951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_Toc28866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94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_Toc30949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90" w:history="1">
        <w:r>
          <w:rPr>
            <w:rFonts w:ascii="仿宋" w:eastAsia="仿宋" w:hAnsi="仿宋" w:cs="仿宋" w:hint="eastAsia"/>
            <w:lang w:eastAsia="zh-CN"/>
          </w:rPr>
          <w:t>二十、地坪漆行业行业创新驱动</w:t>
        </w:r>
        <w:r>
          <w:tab/>
        </w:r>
        <w:r>
          <w:fldChar w:fldCharType="begin"/>
        </w:r>
        <w:r>
          <w:instrText xml:space="preserve"> PAGEREF _Toc13990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0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_Toc5590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0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_Toc7710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_Toc1576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1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_Toc13331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7" w:history="1">
        <w:r>
          <w:rPr>
            <w:rFonts w:ascii="仿宋" w:eastAsia="仿宋" w:hAnsi="仿宋" w:cs="仿宋" w:hint="eastAsia"/>
            <w:lang w:eastAsia="zh-CN"/>
          </w:rPr>
          <w:t>二十一、劳动安全评价</w:t>
        </w:r>
        <w:r>
          <w:tab/>
        </w:r>
        <w:r>
          <w:fldChar w:fldCharType="begin"/>
        </w:r>
        <w:r>
          <w:instrText xml:space="preserve"> PAGEREF _Toc32297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1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_Toc21141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6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_Toc29366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9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_Toc22999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94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778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469"/>
      <w:r>
        <w:rPr>
          <w:rFonts w:ascii="仿宋" w:eastAsia="仿宋" w:hAnsi="仿宋" w:cs="仿宋" w:hint="eastAsia"/>
          <w:lang w:eastAsia="zh-CN"/>
        </w:rPr>
        <w:t>(一)、完善体制机制，加快XXX市场化步伐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关键措施：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制定具有市场化特点的改革计划：进行全面评估后，设计明确的市场化改革计划，包括机构、决策流程和激励机制等方面的调整。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优化组织结构：根据市场化要求，优化公司的组织结构，提升决策效率，减少冗余环节，促进信息的更加畅通，加强各业务板块之间的协同合作。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引入市场化激励机制：设置与市场绩效密切相关的激励机制，激发员工的积极性和创造力，确保员工的利益与公司整体业绩挂钩。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建立市场化决策体系：构建灵活、能够快速响应市场变化的决策体系，强化前线管理层的决策权，降低层级决策的时间成本，增强公司对市场变化的敏感度。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https://d.book118.com/687101022113006046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966FAA"/>
    <w:rsid w:val="4593521B"/>
    <w:rsid w:val="62966FA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87101022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2024-02-23T15:31:00Z</dcterms:created>
  <dcterms:modified xsi:type="dcterms:W3CDTF">2024-02-23T15:32:09Z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44F0813DECCC4C6BA39089E6E7AD1912_11</vt:lpwstr>
  </property>
  <property fmtid="{D5CDD505-2E9C-101B-9397-08002B2CF9AE}" pid="3" name="KSOProductBuildVer">
    <vt:lpwstr>2052-12.1.0.16250</vt:lpwstr>
  </property>
</Properties>
</file>