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PVC抗冲改性型项目规划设计纲要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930" w:history="1">
        <w:r>
          <w:rPr>
            <w:rFonts w:ascii="仿宋" w:eastAsia="仿宋" w:hAnsi="仿宋" w:cs="仿宋" w:hint="eastAsia"/>
            <w:lang w:eastAsia="zh-CN"/>
          </w:rPr>
          <w:t>概论</w:t>
        </w:r>
        <w:r>
          <w:tab/>
        </w:r>
        <w:r>
          <w:fldChar w:fldCharType="begin"/>
        </w:r>
        <w:r>
          <w:instrText xml:space="preserve"> PAGEREF _Toc3930 \h </w:instrText>
        </w:r>
        <w:r>
          <w:fldChar w:fldCharType="separate"/>
        </w:r>
        <w:r>
          <w:t>3</w:t>
        </w:r>
        <w:r>
          <w:fldChar w:fldCharType="end"/>
        </w:r>
      </w:hyperlink>
    </w:p>
    <w:p>
      <w:pPr>
        <w:pStyle w:val="TOC1"/>
        <w:tabs>
          <w:tab w:val="right" w:leader="dot" w:pos="8306"/>
        </w:tabs>
      </w:pPr>
      <w:hyperlink w:anchor="_Toc26366" w:history="1">
        <w:r>
          <w:rPr>
            <w:rFonts w:ascii="仿宋" w:eastAsia="仿宋" w:hAnsi="仿宋" w:cs="仿宋" w:hint="eastAsia"/>
            <w:lang w:eastAsia="zh-CN"/>
          </w:rPr>
          <w:t>一、PVC抗冲改性型项目建设单位说明</w:t>
        </w:r>
        <w:r>
          <w:tab/>
        </w:r>
        <w:r>
          <w:fldChar w:fldCharType="begin"/>
        </w:r>
        <w:r>
          <w:instrText xml:space="preserve"> PAGEREF _Toc26366 \h </w:instrText>
        </w:r>
        <w:r>
          <w:fldChar w:fldCharType="separate"/>
        </w:r>
        <w:r>
          <w:t>3</w:t>
        </w:r>
        <w:r>
          <w:fldChar w:fldCharType="end"/>
        </w:r>
      </w:hyperlink>
    </w:p>
    <w:p>
      <w:pPr>
        <w:pStyle w:val="TOC2"/>
        <w:tabs>
          <w:tab w:val="right" w:leader="dot" w:pos="8306"/>
        </w:tabs>
      </w:pPr>
      <w:hyperlink w:anchor="_Toc11789" w:history="1">
        <w:r>
          <w:rPr>
            <w:rFonts w:ascii="仿宋" w:eastAsia="仿宋" w:hAnsi="仿宋" w:cs="仿宋" w:hint="eastAsia"/>
            <w:lang w:eastAsia="zh-CN"/>
          </w:rPr>
          <w:t>(一)、PVC抗冲改性型项目承办单位基本情况</w:t>
        </w:r>
        <w:r>
          <w:tab/>
        </w:r>
        <w:r>
          <w:fldChar w:fldCharType="begin"/>
        </w:r>
        <w:r>
          <w:instrText xml:space="preserve"> PAGEREF _Toc11789 \h </w:instrText>
        </w:r>
        <w:r>
          <w:fldChar w:fldCharType="separate"/>
        </w:r>
        <w:r>
          <w:t>3</w:t>
        </w:r>
        <w:r>
          <w:fldChar w:fldCharType="end"/>
        </w:r>
      </w:hyperlink>
    </w:p>
    <w:p>
      <w:pPr>
        <w:pStyle w:val="TOC2"/>
        <w:tabs>
          <w:tab w:val="right" w:leader="dot" w:pos="8306"/>
        </w:tabs>
      </w:pPr>
      <w:hyperlink w:anchor="_Toc19612" w:history="1">
        <w:r>
          <w:rPr>
            <w:rFonts w:ascii="仿宋" w:eastAsia="仿宋" w:hAnsi="仿宋" w:cs="仿宋" w:hint="eastAsia"/>
            <w:lang w:eastAsia="zh-CN"/>
          </w:rPr>
          <w:t>(二)、公司经济效益分析</w:t>
        </w:r>
        <w:r>
          <w:tab/>
        </w:r>
        <w:r>
          <w:fldChar w:fldCharType="begin"/>
        </w:r>
        <w:r>
          <w:instrText xml:space="preserve"> PAGEREF _Toc19612 \h </w:instrText>
        </w:r>
        <w:r>
          <w:fldChar w:fldCharType="separate"/>
        </w:r>
        <w:r>
          <w:t>4</w:t>
        </w:r>
        <w:r>
          <w:fldChar w:fldCharType="end"/>
        </w:r>
      </w:hyperlink>
    </w:p>
    <w:p>
      <w:pPr>
        <w:pStyle w:val="TOC1"/>
        <w:tabs>
          <w:tab w:val="right" w:leader="dot" w:pos="8306"/>
        </w:tabs>
      </w:pPr>
      <w:hyperlink w:anchor="_Toc15529" w:history="1">
        <w:r>
          <w:rPr>
            <w:rFonts w:ascii="仿宋" w:eastAsia="仿宋" w:hAnsi="仿宋" w:cs="仿宋" w:hint="eastAsia"/>
            <w:lang w:eastAsia="zh-CN"/>
          </w:rPr>
          <w:t>二、PVC抗冲改性型项目危机管理</w:t>
        </w:r>
        <w:r>
          <w:tab/>
        </w:r>
        <w:r>
          <w:fldChar w:fldCharType="begin"/>
        </w:r>
        <w:r>
          <w:instrText xml:space="preserve"> PAGEREF _Toc15529 \h </w:instrText>
        </w:r>
        <w:r>
          <w:fldChar w:fldCharType="separate"/>
        </w:r>
        <w:r>
          <w:t>5</w:t>
        </w:r>
        <w:r>
          <w:fldChar w:fldCharType="end"/>
        </w:r>
      </w:hyperlink>
    </w:p>
    <w:p>
      <w:pPr>
        <w:pStyle w:val="TOC2"/>
        <w:tabs>
          <w:tab w:val="right" w:leader="dot" w:pos="8306"/>
        </w:tabs>
      </w:pPr>
      <w:hyperlink w:anchor="_Toc21638" w:history="1">
        <w:r>
          <w:rPr>
            <w:rFonts w:ascii="仿宋" w:eastAsia="仿宋" w:hAnsi="仿宋" w:cs="仿宋" w:hint="eastAsia"/>
            <w:lang w:eastAsia="zh-CN"/>
          </w:rPr>
          <w:t>(一)、危机预警与识别</w:t>
        </w:r>
        <w:r>
          <w:tab/>
        </w:r>
        <w:r>
          <w:fldChar w:fldCharType="begin"/>
        </w:r>
        <w:r>
          <w:instrText xml:space="preserve"> PAGEREF _Toc21638 \h </w:instrText>
        </w:r>
        <w:r>
          <w:fldChar w:fldCharType="separate"/>
        </w:r>
        <w:r>
          <w:t>5</w:t>
        </w:r>
        <w:r>
          <w:fldChar w:fldCharType="end"/>
        </w:r>
      </w:hyperlink>
    </w:p>
    <w:p>
      <w:pPr>
        <w:pStyle w:val="TOC2"/>
        <w:tabs>
          <w:tab w:val="right" w:leader="dot" w:pos="8306"/>
        </w:tabs>
      </w:pPr>
      <w:hyperlink w:anchor="_Toc13136" w:history="1">
        <w:r>
          <w:rPr>
            <w:rFonts w:ascii="仿宋" w:eastAsia="仿宋" w:hAnsi="仿宋" w:cs="仿宋" w:hint="eastAsia"/>
            <w:lang w:eastAsia="zh-CN"/>
          </w:rPr>
          <w:t>(二)、危机应对与恢复</w:t>
        </w:r>
        <w:r>
          <w:tab/>
        </w:r>
        <w:r>
          <w:fldChar w:fldCharType="begin"/>
        </w:r>
        <w:r>
          <w:instrText xml:space="preserve"> PAGEREF _Toc13136 \h </w:instrText>
        </w:r>
        <w:r>
          <w:fldChar w:fldCharType="separate"/>
        </w:r>
        <w:r>
          <w:t>6</w:t>
        </w:r>
        <w:r>
          <w:fldChar w:fldCharType="end"/>
        </w:r>
      </w:hyperlink>
    </w:p>
    <w:p>
      <w:pPr>
        <w:pStyle w:val="TOC1"/>
        <w:tabs>
          <w:tab w:val="right" w:leader="dot" w:pos="8306"/>
        </w:tabs>
      </w:pPr>
      <w:hyperlink w:anchor="_Toc18560" w:history="1">
        <w:r>
          <w:rPr>
            <w:rFonts w:ascii="仿宋" w:eastAsia="仿宋" w:hAnsi="仿宋" w:cs="仿宋" w:hint="eastAsia"/>
            <w:lang w:eastAsia="zh-CN"/>
          </w:rPr>
          <w:t>三、市场分析、调研</w:t>
        </w:r>
        <w:r>
          <w:tab/>
        </w:r>
        <w:r>
          <w:fldChar w:fldCharType="begin"/>
        </w:r>
        <w:r>
          <w:instrText xml:space="preserve"> PAGEREF _Toc18560 \h </w:instrText>
        </w:r>
        <w:r>
          <w:fldChar w:fldCharType="separate"/>
        </w:r>
        <w:r>
          <w:t>7</w:t>
        </w:r>
        <w:r>
          <w:fldChar w:fldCharType="end"/>
        </w:r>
      </w:hyperlink>
    </w:p>
    <w:p>
      <w:pPr>
        <w:pStyle w:val="TOC2"/>
        <w:tabs>
          <w:tab w:val="right" w:leader="dot" w:pos="8306"/>
        </w:tabs>
      </w:pPr>
      <w:hyperlink w:anchor="_Toc17979" w:history="1">
        <w:r>
          <w:rPr>
            <w:rFonts w:ascii="仿宋" w:eastAsia="仿宋" w:hAnsi="仿宋" w:cs="仿宋" w:hint="eastAsia"/>
            <w:lang w:eastAsia="zh-CN"/>
          </w:rPr>
          <w:t>(一)、PVC抗冲改性型行业分析</w:t>
        </w:r>
        <w:r>
          <w:tab/>
        </w:r>
        <w:r>
          <w:fldChar w:fldCharType="begin"/>
        </w:r>
        <w:r>
          <w:instrText xml:space="preserve"> PAGEREF _Toc17979 \h </w:instrText>
        </w:r>
        <w:r>
          <w:fldChar w:fldCharType="separate"/>
        </w:r>
        <w:r>
          <w:t>7</w:t>
        </w:r>
        <w:r>
          <w:fldChar w:fldCharType="end"/>
        </w:r>
      </w:hyperlink>
    </w:p>
    <w:p>
      <w:pPr>
        <w:pStyle w:val="TOC2"/>
        <w:tabs>
          <w:tab w:val="right" w:leader="dot" w:pos="8306"/>
        </w:tabs>
      </w:pPr>
      <w:hyperlink w:anchor="_Toc24403" w:history="1">
        <w:r>
          <w:rPr>
            <w:rFonts w:ascii="仿宋" w:eastAsia="仿宋" w:hAnsi="仿宋" w:cs="仿宋" w:hint="eastAsia"/>
            <w:lang w:eastAsia="zh-CN"/>
          </w:rPr>
          <w:t>(二)、PVC抗冲改性型市场分析预测</w:t>
        </w:r>
        <w:r>
          <w:tab/>
        </w:r>
        <w:r>
          <w:fldChar w:fldCharType="begin"/>
        </w:r>
        <w:r>
          <w:instrText xml:space="preserve"> PAGEREF _Toc24403 \h </w:instrText>
        </w:r>
        <w:r>
          <w:fldChar w:fldCharType="separate"/>
        </w:r>
        <w:r>
          <w:t>8</w:t>
        </w:r>
        <w:r>
          <w:fldChar w:fldCharType="end"/>
        </w:r>
      </w:hyperlink>
    </w:p>
    <w:p>
      <w:pPr>
        <w:pStyle w:val="TOC1"/>
        <w:tabs>
          <w:tab w:val="right" w:leader="dot" w:pos="8306"/>
        </w:tabs>
      </w:pPr>
      <w:hyperlink w:anchor="_Toc16032" w:history="1">
        <w:r>
          <w:rPr>
            <w:rFonts w:ascii="仿宋" w:eastAsia="仿宋" w:hAnsi="仿宋" w:cs="仿宋" w:hint="eastAsia"/>
            <w:lang w:eastAsia="zh-CN"/>
          </w:rPr>
          <w:t>四、PVC抗冲改性型项目可持续发展</w:t>
        </w:r>
        <w:r>
          <w:tab/>
        </w:r>
        <w:r>
          <w:fldChar w:fldCharType="begin"/>
        </w:r>
        <w:r>
          <w:instrText xml:space="preserve"> PAGEREF _Toc16032 \h </w:instrText>
        </w:r>
        <w:r>
          <w:fldChar w:fldCharType="separate"/>
        </w:r>
        <w:r>
          <w:t>9</w:t>
        </w:r>
        <w:r>
          <w:fldChar w:fldCharType="end"/>
        </w:r>
      </w:hyperlink>
    </w:p>
    <w:p>
      <w:pPr>
        <w:pStyle w:val="TOC2"/>
        <w:tabs>
          <w:tab w:val="right" w:leader="dot" w:pos="8306"/>
        </w:tabs>
      </w:pPr>
      <w:hyperlink w:anchor="_Toc15535" w:history="1">
        <w:r>
          <w:rPr>
            <w:rFonts w:ascii="仿宋" w:eastAsia="仿宋" w:hAnsi="仿宋" w:cs="仿宋" w:hint="eastAsia"/>
            <w:lang w:eastAsia="zh-CN"/>
          </w:rPr>
          <w:t>(一)、可持续战略与实践</w:t>
        </w:r>
        <w:r>
          <w:tab/>
        </w:r>
        <w:r>
          <w:fldChar w:fldCharType="begin"/>
        </w:r>
        <w:r>
          <w:instrText xml:space="preserve"> PAGEREF _Toc15535 \h </w:instrText>
        </w:r>
        <w:r>
          <w:fldChar w:fldCharType="separate"/>
        </w:r>
        <w:r>
          <w:t>9</w:t>
        </w:r>
        <w:r>
          <w:fldChar w:fldCharType="end"/>
        </w:r>
      </w:hyperlink>
    </w:p>
    <w:p>
      <w:pPr>
        <w:pStyle w:val="TOC2"/>
        <w:tabs>
          <w:tab w:val="right" w:leader="dot" w:pos="8306"/>
        </w:tabs>
      </w:pPr>
      <w:hyperlink w:anchor="_Toc23439" w:history="1">
        <w:r>
          <w:rPr>
            <w:rFonts w:ascii="仿宋" w:eastAsia="仿宋" w:hAnsi="仿宋" w:cs="仿宋" w:hint="eastAsia"/>
            <w:lang w:eastAsia="zh-CN"/>
          </w:rPr>
          <w:t>(二)、环保与社会责任</w:t>
        </w:r>
        <w:r>
          <w:tab/>
        </w:r>
        <w:r>
          <w:fldChar w:fldCharType="begin"/>
        </w:r>
        <w:r>
          <w:instrText xml:space="preserve"> PAGEREF _Toc23439 \h </w:instrText>
        </w:r>
        <w:r>
          <w:fldChar w:fldCharType="separate"/>
        </w:r>
        <w:r>
          <w:t>10</w:t>
        </w:r>
        <w:r>
          <w:fldChar w:fldCharType="end"/>
        </w:r>
      </w:hyperlink>
    </w:p>
    <w:p>
      <w:pPr>
        <w:pStyle w:val="TOC1"/>
        <w:tabs>
          <w:tab w:val="right" w:leader="dot" w:pos="8306"/>
        </w:tabs>
      </w:pPr>
      <w:hyperlink w:anchor="_Toc11513" w:history="1">
        <w:r>
          <w:rPr>
            <w:rFonts w:ascii="仿宋" w:eastAsia="仿宋" w:hAnsi="仿宋" w:cs="仿宋" w:hint="eastAsia"/>
            <w:lang w:eastAsia="zh-CN"/>
          </w:rPr>
          <w:t>五、PVC抗冲改性型项目绩效评估</w:t>
        </w:r>
        <w:r>
          <w:tab/>
        </w:r>
        <w:r>
          <w:fldChar w:fldCharType="begin"/>
        </w:r>
        <w:r>
          <w:instrText xml:space="preserve"> PAGEREF _Toc11513 \h </w:instrText>
        </w:r>
        <w:r>
          <w:fldChar w:fldCharType="separate"/>
        </w:r>
        <w:r>
          <w:t>11</w:t>
        </w:r>
        <w:r>
          <w:fldChar w:fldCharType="end"/>
        </w:r>
      </w:hyperlink>
    </w:p>
    <w:p>
      <w:pPr>
        <w:pStyle w:val="TOC2"/>
        <w:tabs>
          <w:tab w:val="right" w:leader="dot" w:pos="8306"/>
        </w:tabs>
      </w:pPr>
      <w:hyperlink w:anchor="_Toc778" w:history="1">
        <w:r>
          <w:rPr>
            <w:rFonts w:ascii="仿宋" w:eastAsia="仿宋" w:hAnsi="仿宋" w:cs="仿宋" w:hint="eastAsia"/>
            <w:lang w:eastAsia="zh-CN"/>
          </w:rPr>
          <w:t>(一)、绩效评估指标</w:t>
        </w:r>
        <w:r>
          <w:tab/>
        </w:r>
        <w:r>
          <w:fldChar w:fldCharType="begin"/>
        </w:r>
        <w:r>
          <w:instrText xml:space="preserve"> PAGEREF _Toc778 \h </w:instrText>
        </w:r>
        <w:r>
          <w:fldChar w:fldCharType="separate"/>
        </w:r>
        <w:r>
          <w:t>11</w:t>
        </w:r>
        <w:r>
          <w:fldChar w:fldCharType="end"/>
        </w:r>
      </w:hyperlink>
    </w:p>
    <w:p>
      <w:pPr>
        <w:pStyle w:val="TOC2"/>
        <w:tabs>
          <w:tab w:val="right" w:leader="dot" w:pos="8306"/>
        </w:tabs>
      </w:pPr>
      <w:hyperlink w:anchor="_Toc25749" w:history="1">
        <w:r>
          <w:rPr>
            <w:rFonts w:ascii="仿宋" w:eastAsia="仿宋" w:hAnsi="仿宋" w:cs="仿宋" w:hint="eastAsia"/>
            <w:lang w:eastAsia="zh-CN"/>
          </w:rPr>
          <w:t>(二)、绩效评估方法</w:t>
        </w:r>
        <w:r>
          <w:tab/>
        </w:r>
        <w:r>
          <w:fldChar w:fldCharType="begin"/>
        </w:r>
        <w:r>
          <w:instrText xml:space="preserve"> PAGEREF _Toc25749 \h </w:instrText>
        </w:r>
        <w:r>
          <w:fldChar w:fldCharType="separate"/>
        </w:r>
        <w:r>
          <w:t>12</w:t>
        </w:r>
        <w:r>
          <w:fldChar w:fldCharType="end"/>
        </w:r>
      </w:hyperlink>
    </w:p>
    <w:p>
      <w:pPr>
        <w:pStyle w:val="TOC2"/>
        <w:tabs>
          <w:tab w:val="right" w:leader="dot" w:pos="8306"/>
        </w:tabs>
      </w:pPr>
      <w:hyperlink w:anchor="_Toc3246" w:history="1">
        <w:r>
          <w:rPr>
            <w:rFonts w:ascii="仿宋" w:eastAsia="仿宋" w:hAnsi="仿宋" w:cs="仿宋" w:hint="eastAsia"/>
            <w:lang w:eastAsia="zh-CN"/>
          </w:rPr>
          <w:t>(三)、绩效评估周期</w:t>
        </w:r>
        <w:r>
          <w:tab/>
        </w:r>
        <w:r>
          <w:fldChar w:fldCharType="begin"/>
        </w:r>
        <w:r>
          <w:instrText xml:space="preserve"> PAGEREF _Toc3246 \h </w:instrText>
        </w:r>
        <w:r>
          <w:fldChar w:fldCharType="separate"/>
        </w:r>
        <w:r>
          <w:t>13</w:t>
        </w:r>
        <w:r>
          <w:fldChar w:fldCharType="end"/>
        </w:r>
      </w:hyperlink>
    </w:p>
    <w:p>
      <w:pPr>
        <w:pStyle w:val="TOC1"/>
        <w:tabs>
          <w:tab w:val="right" w:leader="dot" w:pos="8306"/>
        </w:tabs>
      </w:pPr>
      <w:hyperlink w:anchor="_Toc1641" w:history="1">
        <w:r>
          <w:rPr>
            <w:rFonts w:ascii="仿宋" w:eastAsia="仿宋" w:hAnsi="仿宋" w:cs="仿宋" w:hint="eastAsia"/>
            <w:lang w:eastAsia="zh-CN"/>
          </w:rPr>
          <w:t>六、PVC抗冲改性型项目建设背景及必要性分析</w:t>
        </w:r>
        <w:r>
          <w:tab/>
        </w:r>
        <w:r>
          <w:fldChar w:fldCharType="begin"/>
        </w:r>
        <w:r>
          <w:instrText xml:space="preserve"> PAGEREF _Toc1641 \h </w:instrText>
        </w:r>
        <w:r>
          <w:fldChar w:fldCharType="separate"/>
        </w:r>
        <w:r>
          <w:t>14</w:t>
        </w:r>
        <w:r>
          <w:fldChar w:fldCharType="end"/>
        </w:r>
      </w:hyperlink>
    </w:p>
    <w:p>
      <w:pPr>
        <w:pStyle w:val="TOC2"/>
        <w:tabs>
          <w:tab w:val="right" w:leader="dot" w:pos="8306"/>
        </w:tabs>
      </w:pPr>
      <w:hyperlink w:anchor="_Toc31378" w:history="1">
        <w:r>
          <w:rPr>
            <w:rFonts w:ascii="仿宋" w:eastAsia="仿宋" w:hAnsi="仿宋" w:cs="仿宋" w:hint="eastAsia"/>
            <w:lang w:eastAsia="zh-CN"/>
          </w:rPr>
          <w:t>(一)、PVC抗冲改性型项目背景分析</w:t>
        </w:r>
        <w:r>
          <w:tab/>
        </w:r>
        <w:r>
          <w:fldChar w:fldCharType="begin"/>
        </w:r>
        <w:r>
          <w:instrText xml:space="preserve"> PAGEREF _Toc31378 \h </w:instrText>
        </w:r>
        <w:r>
          <w:fldChar w:fldCharType="separate"/>
        </w:r>
        <w:r>
          <w:t>14</w:t>
        </w:r>
        <w:r>
          <w:fldChar w:fldCharType="end"/>
        </w:r>
      </w:hyperlink>
    </w:p>
    <w:p>
      <w:pPr>
        <w:pStyle w:val="TOC2"/>
        <w:tabs>
          <w:tab w:val="right" w:leader="dot" w:pos="8306"/>
        </w:tabs>
      </w:pPr>
      <w:hyperlink w:anchor="_Toc5048" w:history="1">
        <w:r>
          <w:rPr>
            <w:rFonts w:ascii="仿宋" w:eastAsia="仿宋" w:hAnsi="仿宋" w:cs="仿宋" w:hint="eastAsia"/>
            <w:lang w:eastAsia="zh-CN"/>
          </w:rPr>
          <w:t>(二)、PVC抗冲改性型项目建设必要性分析</w:t>
        </w:r>
        <w:r>
          <w:tab/>
        </w:r>
        <w:r>
          <w:fldChar w:fldCharType="begin"/>
        </w:r>
        <w:r>
          <w:instrText xml:space="preserve"> PAGEREF _Toc5048 \h </w:instrText>
        </w:r>
        <w:r>
          <w:fldChar w:fldCharType="separate"/>
        </w:r>
        <w:r>
          <w:t>16</w:t>
        </w:r>
        <w:r>
          <w:fldChar w:fldCharType="end"/>
        </w:r>
      </w:hyperlink>
    </w:p>
    <w:p>
      <w:pPr>
        <w:pStyle w:val="TOC1"/>
        <w:tabs>
          <w:tab w:val="right" w:leader="dot" w:pos="8306"/>
        </w:tabs>
      </w:pPr>
      <w:hyperlink w:anchor="_Toc23125" w:history="1">
        <w:r>
          <w:rPr>
            <w:rFonts w:ascii="仿宋" w:eastAsia="仿宋" w:hAnsi="仿宋" w:cs="仿宋" w:hint="eastAsia"/>
            <w:lang w:eastAsia="zh-CN"/>
          </w:rPr>
          <w:t>七、生产安全保护</w:t>
        </w:r>
        <w:r>
          <w:tab/>
        </w:r>
        <w:r>
          <w:fldChar w:fldCharType="begin"/>
        </w:r>
        <w:r>
          <w:instrText xml:space="preserve"> PAGEREF _Toc23125 \h </w:instrText>
        </w:r>
        <w:r>
          <w:fldChar w:fldCharType="separate"/>
        </w:r>
        <w:r>
          <w:t>17</w:t>
        </w:r>
        <w:r>
          <w:fldChar w:fldCharType="end"/>
        </w:r>
      </w:hyperlink>
    </w:p>
    <w:p>
      <w:pPr>
        <w:pStyle w:val="TOC2"/>
        <w:tabs>
          <w:tab w:val="right" w:leader="dot" w:pos="8306"/>
        </w:tabs>
      </w:pPr>
      <w:hyperlink w:anchor="_Toc14206" w:history="1">
        <w:r>
          <w:rPr>
            <w:rFonts w:ascii="仿宋" w:eastAsia="仿宋" w:hAnsi="仿宋" w:cs="仿宋" w:hint="eastAsia"/>
            <w:lang w:eastAsia="zh-CN"/>
          </w:rPr>
          <w:t>(一)、消防安全</w:t>
        </w:r>
        <w:r>
          <w:tab/>
        </w:r>
        <w:r>
          <w:fldChar w:fldCharType="begin"/>
        </w:r>
        <w:r>
          <w:instrText xml:space="preserve"> PAGEREF _Toc14206 \h </w:instrText>
        </w:r>
        <w:r>
          <w:fldChar w:fldCharType="separate"/>
        </w:r>
        <w:r>
          <w:t>17</w:t>
        </w:r>
        <w:r>
          <w:fldChar w:fldCharType="end"/>
        </w:r>
      </w:hyperlink>
    </w:p>
    <w:p>
      <w:pPr>
        <w:pStyle w:val="TOC2"/>
        <w:tabs>
          <w:tab w:val="right" w:leader="dot" w:pos="8306"/>
        </w:tabs>
      </w:pPr>
      <w:hyperlink w:anchor="_Toc6005" w:history="1">
        <w:r>
          <w:rPr>
            <w:rFonts w:ascii="仿宋" w:eastAsia="仿宋" w:hAnsi="仿宋" w:cs="仿宋" w:hint="eastAsia"/>
            <w:lang w:eastAsia="zh-CN"/>
          </w:rPr>
          <w:t>(二)、防火防爆总图布置措施</w:t>
        </w:r>
        <w:r>
          <w:tab/>
        </w:r>
        <w:r>
          <w:fldChar w:fldCharType="begin"/>
        </w:r>
        <w:r>
          <w:instrText xml:space="preserve"> PAGEREF _Toc6005 \h </w:instrText>
        </w:r>
        <w:r>
          <w:fldChar w:fldCharType="separate"/>
        </w:r>
        <w:r>
          <w:t>19</w:t>
        </w:r>
        <w:r>
          <w:fldChar w:fldCharType="end"/>
        </w:r>
      </w:hyperlink>
    </w:p>
    <w:p>
      <w:pPr>
        <w:pStyle w:val="TOC2"/>
        <w:tabs>
          <w:tab w:val="right" w:leader="dot" w:pos="8306"/>
        </w:tabs>
      </w:pPr>
      <w:hyperlink w:anchor="_Toc12782" w:history="1">
        <w:r>
          <w:rPr>
            <w:rFonts w:ascii="仿宋" w:eastAsia="仿宋" w:hAnsi="仿宋" w:cs="仿宋" w:hint="eastAsia"/>
            <w:lang w:eastAsia="zh-CN"/>
          </w:rPr>
          <w:t>(三)、自然灾害防范措施</w:t>
        </w:r>
        <w:r>
          <w:tab/>
        </w:r>
        <w:r>
          <w:fldChar w:fldCharType="begin"/>
        </w:r>
        <w:r>
          <w:instrText xml:space="preserve"> PAGEREF _Toc12782 \h </w:instrText>
        </w:r>
        <w:r>
          <w:fldChar w:fldCharType="separate"/>
        </w:r>
        <w:r>
          <w:t>19</w:t>
        </w:r>
        <w:r>
          <w:fldChar w:fldCharType="end"/>
        </w:r>
      </w:hyperlink>
    </w:p>
    <w:p>
      <w:pPr>
        <w:pStyle w:val="TOC2"/>
        <w:tabs>
          <w:tab w:val="right" w:leader="dot" w:pos="8306"/>
        </w:tabs>
      </w:pPr>
      <w:hyperlink w:anchor="_Toc4438" w:history="1">
        <w:r>
          <w:rPr>
            <w:rFonts w:ascii="仿宋" w:eastAsia="仿宋" w:hAnsi="仿宋" w:cs="仿宋" w:hint="eastAsia"/>
            <w:lang w:eastAsia="zh-CN"/>
          </w:rPr>
          <w:t>(四)、安全色及安全标志使用要求</w:t>
        </w:r>
        <w:r>
          <w:tab/>
        </w:r>
        <w:r>
          <w:fldChar w:fldCharType="begin"/>
        </w:r>
        <w:r>
          <w:instrText xml:space="preserve"> PAGEREF _Toc4438 \h </w:instrText>
        </w:r>
        <w:r>
          <w:fldChar w:fldCharType="separate"/>
        </w:r>
        <w:r>
          <w:t>20</w:t>
        </w:r>
        <w:r>
          <w:fldChar w:fldCharType="end"/>
        </w:r>
      </w:hyperlink>
    </w:p>
    <w:p>
      <w:pPr>
        <w:pStyle w:val="TOC2"/>
        <w:tabs>
          <w:tab w:val="right" w:leader="dot" w:pos="8306"/>
        </w:tabs>
      </w:pPr>
      <w:hyperlink w:anchor="_Toc3282" w:history="1">
        <w:r>
          <w:rPr>
            <w:rFonts w:ascii="仿宋" w:eastAsia="仿宋" w:hAnsi="仿宋" w:cs="仿宋" w:hint="eastAsia"/>
            <w:lang w:eastAsia="zh-CN"/>
          </w:rPr>
          <w:t>(五)、防尘防毒措施</w:t>
        </w:r>
        <w:r>
          <w:tab/>
        </w:r>
        <w:r>
          <w:fldChar w:fldCharType="begin"/>
        </w:r>
        <w:r>
          <w:instrText xml:space="preserve"> PAGEREF _Toc3282 \h </w:instrText>
        </w:r>
        <w:r>
          <w:fldChar w:fldCharType="separate"/>
        </w:r>
        <w:r>
          <w:t>21</w:t>
        </w:r>
        <w:r>
          <w:fldChar w:fldCharType="end"/>
        </w:r>
      </w:hyperlink>
    </w:p>
    <w:p>
      <w:pPr>
        <w:pStyle w:val="TOC2"/>
        <w:tabs>
          <w:tab w:val="right" w:leader="dot" w:pos="8306"/>
        </w:tabs>
      </w:pPr>
      <w:hyperlink w:anchor="_Toc6833" w:history="1">
        <w:r>
          <w:rPr>
            <w:rFonts w:ascii="仿宋" w:eastAsia="仿宋" w:hAnsi="仿宋" w:cs="仿宋" w:hint="eastAsia"/>
            <w:lang w:eastAsia="zh-CN"/>
          </w:rPr>
          <w:t>(六)、防静电、触电防护及防雷措施</w:t>
        </w:r>
        <w:r>
          <w:tab/>
        </w:r>
        <w:r>
          <w:fldChar w:fldCharType="begin"/>
        </w:r>
        <w:r>
          <w:instrText xml:space="preserve"> PAGEREF _Toc6833 \h </w:instrText>
        </w:r>
        <w:r>
          <w:fldChar w:fldCharType="separate"/>
        </w:r>
        <w:r>
          <w:t>22</w:t>
        </w:r>
        <w:r>
          <w:fldChar w:fldCharType="end"/>
        </w:r>
      </w:hyperlink>
    </w:p>
    <w:p>
      <w:pPr>
        <w:pStyle w:val="TOC2"/>
        <w:tabs>
          <w:tab w:val="right" w:leader="dot" w:pos="8306"/>
        </w:tabs>
      </w:pPr>
      <w:hyperlink w:anchor="_Toc18382" w:history="1">
        <w:r>
          <w:rPr>
            <w:rFonts w:ascii="仿宋" w:eastAsia="仿宋" w:hAnsi="仿宋" w:cs="仿宋" w:hint="eastAsia"/>
            <w:lang w:eastAsia="zh-CN"/>
          </w:rPr>
          <w:t>(七)、机械设备安全保障措施</w:t>
        </w:r>
        <w:r>
          <w:tab/>
        </w:r>
        <w:r>
          <w:fldChar w:fldCharType="begin"/>
        </w:r>
        <w:r>
          <w:instrText xml:space="preserve"> PAGEREF _Toc18382 \h </w:instrText>
        </w:r>
        <w:r>
          <w:fldChar w:fldCharType="separate"/>
        </w:r>
        <w:r>
          <w:t>24</w:t>
        </w:r>
        <w:r>
          <w:fldChar w:fldCharType="end"/>
        </w:r>
      </w:hyperlink>
    </w:p>
    <w:p>
      <w:pPr>
        <w:pStyle w:val="TOC1"/>
        <w:tabs>
          <w:tab w:val="right" w:leader="dot" w:pos="8306"/>
        </w:tabs>
      </w:pPr>
      <w:hyperlink w:anchor="_Toc30012" w:history="1">
        <w:r>
          <w:rPr>
            <w:rFonts w:ascii="仿宋" w:eastAsia="仿宋" w:hAnsi="仿宋" w:cs="仿宋" w:hint="eastAsia"/>
            <w:lang w:eastAsia="zh-CN"/>
          </w:rPr>
          <w:t>八、PVC抗冲改性型项目风险管理</w:t>
        </w:r>
        <w:r>
          <w:tab/>
        </w:r>
        <w:r>
          <w:fldChar w:fldCharType="begin"/>
        </w:r>
        <w:r>
          <w:instrText xml:space="preserve"> PAGEREF _Toc30012 \h </w:instrText>
        </w:r>
        <w:r>
          <w:fldChar w:fldCharType="separate"/>
        </w:r>
        <w:r>
          <w:t>25</w:t>
        </w:r>
        <w:r>
          <w:fldChar w:fldCharType="end"/>
        </w:r>
      </w:hyperlink>
    </w:p>
    <w:p>
      <w:pPr>
        <w:pStyle w:val="TOC2"/>
        <w:tabs>
          <w:tab w:val="right" w:leader="dot" w:pos="8306"/>
        </w:tabs>
      </w:pPr>
      <w:hyperlink w:anchor="_Toc25558" w:history="1">
        <w:r>
          <w:rPr>
            <w:rFonts w:ascii="仿宋" w:eastAsia="仿宋" w:hAnsi="仿宋" w:cs="仿宋" w:hint="eastAsia"/>
            <w:lang w:eastAsia="zh-CN"/>
          </w:rPr>
          <w:t>(一)、风险识别与评估</w:t>
        </w:r>
        <w:r>
          <w:tab/>
        </w:r>
        <w:r>
          <w:fldChar w:fldCharType="begin"/>
        </w:r>
        <w:r>
          <w:instrText xml:space="preserve"> PAGEREF _Toc25558 \h </w:instrText>
        </w:r>
        <w:r>
          <w:fldChar w:fldCharType="separate"/>
        </w:r>
        <w:r>
          <w:t>25</w:t>
        </w:r>
        <w:r>
          <w:fldChar w:fldCharType="end"/>
        </w:r>
      </w:hyperlink>
    </w:p>
    <w:p>
      <w:pPr>
        <w:pStyle w:val="TOC2"/>
        <w:tabs>
          <w:tab w:val="right" w:leader="dot" w:pos="8306"/>
        </w:tabs>
      </w:pPr>
      <w:hyperlink w:anchor="_Toc13255" w:history="1">
        <w:r>
          <w:rPr>
            <w:rFonts w:ascii="仿宋" w:eastAsia="仿宋" w:hAnsi="仿宋" w:cs="仿宋" w:hint="eastAsia"/>
            <w:lang w:eastAsia="zh-CN"/>
          </w:rPr>
          <w:t>(二)、风险应对策略</w:t>
        </w:r>
        <w:r>
          <w:tab/>
        </w:r>
        <w:r>
          <w:fldChar w:fldCharType="begin"/>
        </w:r>
        <w:r>
          <w:instrText xml:space="preserve"> PAGEREF _Toc13255 \h </w:instrText>
        </w:r>
        <w:r>
          <w:fldChar w:fldCharType="separate"/>
        </w:r>
        <w:r>
          <w:t>26</w:t>
        </w:r>
        <w:r>
          <w:fldChar w:fldCharType="end"/>
        </w:r>
      </w:hyperlink>
    </w:p>
    <w:p>
      <w:pPr>
        <w:pStyle w:val="TOC2"/>
        <w:tabs>
          <w:tab w:val="right" w:leader="dot" w:pos="8306"/>
        </w:tabs>
      </w:pPr>
      <w:hyperlink w:anchor="_Toc12132" w:history="1">
        <w:r>
          <w:rPr>
            <w:rFonts w:ascii="仿宋" w:eastAsia="仿宋" w:hAnsi="仿宋" w:cs="仿宋" w:hint="eastAsia"/>
            <w:lang w:eastAsia="zh-CN"/>
          </w:rPr>
          <w:t>(三)、风险监控与控制</w:t>
        </w:r>
        <w:r>
          <w:tab/>
        </w:r>
        <w:r>
          <w:fldChar w:fldCharType="begin"/>
        </w:r>
        <w:r>
          <w:instrText xml:space="preserve"> PAGEREF _Toc12132 \h </w:instrText>
        </w:r>
        <w:r>
          <w:fldChar w:fldCharType="separate"/>
        </w:r>
        <w:r>
          <w:t>28</w:t>
        </w:r>
        <w:r>
          <w:fldChar w:fldCharType="end"/>
        </w:r>
      </w:hyperlink>
    </w:p>
    <w:p>
      <w:pPr>
        <w:pStyle w:val="TOC1"/>
        <w:tabs>
          <w:tab w:val="right" w:leader="dot" w:pos="8306"/>
        </w:tabs>
      </w:pPr>
      <w:hyperlink w:anchor="_Toc32302" w:history="1">
        <w:r>
          <w:rPr>
            <w:rFonts w:ascii="仿宋" w:eastAsia="仿宋" w:hAnsi="仿宋" w:cs="仿宋" w:hint="eastAsia"/>
            <w:lang w:eastAsia="zh-CN"/>
          </w:rPr>
          <w:t>九、PVC抗冲改性型项目创新与研发</w:t>
        </w:r>
        <w:r>
          <w:tab/>
        </w:r>
        <w:r>
          <w:fldChar w:fldCharType="begin"/>
        </w:r>
        <w:r>
          <w:instrText xml:space="preserve"> PAGEREF _Toc32302 \h </w:instrText>
        </w:r>
        <w:r>
          <w:fldChar w:fldCharType="separate"/>
        </w:r>
        <w:r>
          <w:t>29</w:t>
        </w:r>
        <w:r>
          <w:fldChar w:fldCharType="end"/>
        </w:r>
      </w:hyperlink>
    </w:p>
    <w:p>
      <w:pPr>
        <w:pStyle w:val="TOC2"/>
        <w:tabs>
          <w:tab w:val="right" w:leader="dot" w:pos="8306"/>
        </w:tabs>
      </w:pPr>
      <w:hyperlink w:anchor="_Toc290" w:history="1">
        <w:r>
          <w:rPr>
            <w:rFonts w:ascii="仿宋" w:eastAsia="仿宋" w:hAnsi="仿宋" w:cs="仿宋" w:hint="eastAsia"/>
            <w:lang w:eastAsia="zh-CN"/>
          </w:rPr>
          <w:t>(一)、创新策略与方向</w:t>
        </w:r>
        <w:r>
          <w:tab/>
        </w:r>
        <w:r>
          <w:fldChar w:fldCharType="begin"/>
        </w:r>
        <w:r>
          <w:instrText xml:space="preserve"> PAGEREF _Toc290 \h </w:instrText>
        </w:r>
        <w:r>
          <w:fldChar w:fldCharType="separate"/>
        </w:r>
        <w:r>
          <w:t>29</w:t>
        </w:r>
        <w:r>
          <w:fldChar w:fldCharType="end"/>
        </w:r>
      </w:hyperlink>
    </w:p>
    <w:p>
      <w:pPr>
        <w:pStyle w:val="TOC2"/>
        <w:tabs>
          <w:tab w:val="right" w:leader="dot" w:pos="8306"/>
        </w:tabs>
      </w:pPr>
      <w:hyperlink w:anchor="_Toc19904" w:history="1">
        <w:r>
          <w:rPr>
            <w:rFonts w:ascii="仿宋" w:eastAsia="仿宋" w:hAnsi="仿宋" w:cs="仿宋" w:hint="eastAsia"/>
            <w:lang w:eastAsia="zh-CN"/>
          </w:rPr>
          <w:t>(二)、研发规划与投入</w:t>
        </w:r>
        <w:r>
          <w:tab/>
        </w:r>
        <w:r>
          <w:fldChar w:fldCharType="begin"/>
        </w:r>
        <w:r>
          <w:instrText xml:space="preserve"> PAGEREF _Toc19904 \h </w:instrText>
        </w:r>
        <w:r>
          <w:fldChar w:fldCharType="separate"/>
        </w:r>
        <w:r>
          <w:t>31</w:t>
        </w:r>
        <w:r>
          <w:fldChar w:fldCharType="end"/>
        </w:r>
      </w:hyperlink>
    </w:p>
    <w:p>
      <w:pPr>
        <w:pStyle w:val="TOC1"/>
        <w:tabs>
          <w:tab w:val="right" w:leader="dot" w:pos="8306"/>
        </w:tabs>
      </w:pPr>
      <w:hyperlink w:anchor="_Toc15657" w:history="1">
        <w:r>
          <w:rPr>
            <w:rFonts w:ascii="仿宋" w:eastAsia="仿宋" w:hAnsi="仿宋" w:cs="仿宋" w:hint="eastAsia"/>
            <w:lang w:eastAsia="zh-CN"/>
          </w:rPr>
          <w:t>十、PVC抗冲改性型项目经营效益</w:t>
        </w:r>
        <w:r>
          <w:tab/>
        </w:r>
        <w:r>
          <w:fldChar w:fldCharType="begin"/>
        </w:r>
        <w:r>
          <w:instrText xml:space="preserve"> PAGEREF _Toc15657 \h </w:instrText>
        </w:r>
        <w:r>
          <w:fldChar w:fldCharType="separate"/>
        </w:r>
        <w:r>
          <w:t>32</w:t>
        </w:r>
        <w:r>
          <w:fldChar w:fldCharType="end"/>
        </w:r>
      </w:hyperlink>
    </w:p>
    <w:p>
      <w:pPr>
        <w:pStyle w:val="TOC2"/>
        <w:tabs>
          <w:tab w:val="right" w:leader="dot" w:pos="8306"/>
        </w:tabs>
      </w:pPr>
      <w:hyperlink w:anchor="_Toc11798" w:history="1">
        <w:r>
          <w:rPr>
            <w:rFonts w:ascii="仿宋" w:eastAsia="仿宋" w:hAnsi="仿宋" w:cs="仿宋" w:hint="eastAsia"/>
            <w:lang w:eastAsia="zh-CN"/>
          </w:rPr>
          <w:t>(一)、经济评价财务测算</w:t>
        </w:r>
        <w:r>
          <w:tab/>
        </w:r>
        <w:r>
          <w:fldChar w:fldCharType="begin"/>
        </w:r>
        <w:r>
          <w:instrText xml:space="preserve"> PAGEREF _Toc11798 \h </w:instrText>
        </w:r>
        <w:r>
          <w:fldChar w:fldCharType="separate"/>
        </w:r>
        <w:r>
          <w:t>32</w:t>
        </w:r>
        <w:r>
          <w:fldChar w:fldCharType="end"/>
        </w:r>
      </w:hyperlink>
    </w:p>
    <w:p>
      <w:pPr>
        <w:pStyle w:val="TOC2"/>
        <w:tabs>
          <w:tab w:val="right" w:leader="dot" w:pos="8306"/>
        </w:tabs>
      </w:pPr>
      <w:hyperlink w:anchor="_Toc8457" w:history="1">
        <w:r>
          <w:rPr>
            <w:rFonts w:ascii="仿宋" w:eastAsia="仿宋" w:hAnsi="仿宋" w:cs="仿宋" w:hint="eastAsia"/>
            <w:lang w:eastAsia="zh-CN"/>
          </w:rPr>
          <w:t>(二)、PVC抗冲改性型项目盈利能力分析</w:t>
        </w:r>
        <w:r>
          <w:tab/>
        </w:r>
        <w:r>
          <w:fldChar w:fldCharType="begin"/>
        </w:r>
        <w:r>
          <w:instrText xml:space="preserve"> PAGEREF _Toc8457 \h </w:instrText>
        </w:r>
        <w:r>
          <w:fldChar w:fldCharType="separate"/>
        </w:r>
        <w:r>
          <w:t>34</w:t>
        </w:r>
        <w:r>
          <w:fldChar w:fldCharType="end"/>
        </w:r>
      </w:hyperlink>
    </w:p>
    <w:p>
      <w:pPr>
        <w:pStyle w:val="TOC1"/>
        <w:tabs>
          <w:tab w:val="right" w:leader="dot" w:pos="8306"/>
        </w:tabs>
      </w:pPr>
      <w:hyperlink w:anchor="_Toc11630" w:history="1">
        <w:r>
          <w:rPr>
            <w:rFonts w:ascii="仿宋" w:eastAsia="仿宋" w:hAnsi="仿宋" w:cs="仿宋" w:hint="eastAsia"/>
            <w:lang w:eastAsia="zh-CN"/>
          </w:rPr>
          <w:t>十一、PVC抗冲改性型项目计划安排</w:t>
        </w:r>
        <w:r>
          <w:tab/>
        </w:r>
        <w:r>
          <w:fldChar w:fldCharType="begin"/>
        </w:r>
        <w:r>
          <w:instrText xml:space="preserve"> PAGEREF _Toc11630 \h </w:instrText>
        </w:r>
        <w:r>
          <w:fldChar w:fldCharType="separate"/>
        </w:r>
        <w:r>
          <w:t>34</w:t>
        </w:r>
        <w:r>
          <w:fldChar w:fldCharType="end"/>
        </w:r>
      </w:hyperlink>
    </w:p>
    <w:p>
      <w:pPr>
        <w:pStyle w:val="TOC2"/>
        <w:tabs>
          <w:tab w:val="right" w:leader="dot" w:pos="8306"/>
        </w:tabs>
      </w:pPr>
      <w:hyperlink w:anchor="_Toc30001" w:history="1">
        <w:r>
          <w:rPr>
            <w:rFonts w:ascii="仿宋" w:eastAsia="仿宋" w:hAnsi="仿宋" w:cs="仿宋" w:hint="eastAsia"/>
            <w:lang w:eastAsia="zh-CN"/>
          </w:rPr>
          <w:t>(一)、建设周期</w:t>
        </w:r>
        <w:r>
          <w:tab/>
        </w:r>
        <w:r>
          <w:fldChar w:fldCharType="begin"/>
        </w:r>
        <w:r>
          <w:instrText xml:space="preserve"> PAGEREF _Toc30001 \h </w:instrText>
        </w:r>
        <w:r>
          <w:fldChar w:fldCharType="separate"/>
        </w:r>
        <w:r>
          <w:t>34</w:t>
        </w:r>
        <w:r>
          <w:fldChar w:fldCharType="end"/>
        </w:r>
      </w:hyperlink>
    </w:p>
    <w:p>
      <w:pPr>
        <w:pStyle w:val="TOC2"/>
        <w:tabs>
          <w:tab w:val="right" w:leader="dot" w:pos="8306"/>
        </w:tabs>
      </w:pPr>
      <w:hyperlink w:anchor="_Toc16642" w:history="1">
        <w:r>
          <w:rPr>
            <w:rFonts w:ascii="仿宋" w:eastAsia="仿宋" w:hAnsi="仿宋" w:cs="仿宋" w:hint="eastAsia"/>
            <w:lang w:eastAsia="zh-CN"/>
          </w:rPr>
          <w:t>(二)、建设进度</w:t>
        </w:r>
        <w:r>
          <w:tab/>
        </w:r>
        <w:r>
          <w:fldChar w:fldCharType="begin"/>
        </w:r>
        <w:r>
          <w:instrText xml:space="preserve"> PAGEREF _Toc16642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321" w:history="1">
        <w:r>
          <w:rPr>
            <w:rFonts w:ascii="仿宋" w:eastAsia="仿宋" w:hAnsi="仿宋" w:cs="仿宋" w:hint="eastAsia"/>
            <w:lang w:eastAsia="zh-CN"/>
          </w:rPr>
          <w:t>(三)、进度安排注意事项</w:t>
        </w:r>
        <w:r>
          <w:tab/>
        </w:r>
        <w:r>
          <w:fldChar w:fldCharType="begin"/>
        </w:r>
        <w:r>
          <w:instrText xml:space="preserve"> PAGEREF _Toc30321 \h </w:instrText>
        </w:r>
        <w:r>
          <w:fldChar w:fldCharType="separate"/>
        </w:r>
        <w:r>
          <w:t>36</w:t>
        </w:r>
        <w:r>
          <w:fldChar w:fldCharType="end"/>
        </w:r>
      </w:hyperlink>
    </w:p>
    <w:p>
      <w:pPr>
        <w:pStyle w:val="TOC2"/>
        <w:tabs>
          <w:tab w:val="right" w:leader="dot" w:pos="8306"/>
        </w:tabs>
      </w:pPr>
      <w:hyperlink w:anchor="_Toc17652" w:history="1">
        <w:r>
          <w:rPr>
            <w:rFonts w:ascii="仿宋" w:eastAsia="仿宋" w:hAnsi="仿宋" w:cs="仿宋" w:hint="eastAsia"/>
            <w:lang w:eastAsia="zh-CN"/>
          </w:rPr>
          <w:t>(四)、人力资源配置</w:t>
        </w:r>
        <w:r>
          <w:tab/>
        </w:r>
        <w:r>
          <w:fldChar w:fldCharType="begin"/>
        </w:r>
        <w:r>
          <w:instrText xml:space="preserve"> PAGEREF _Toc17652 \h </w:instrText>
        </w:r>
        <w:r>
          <w:fldChar w:fldCharType="separate"/>
        </w:r>
        <w:r>
          <w:t>38</w:t>
        </w:r>
        <w:r>
          <w:fldChar w:fldCharType="end"/>
        </w:r>
      </w:hyperlink>
    </w:p>
    <w:p>
      <w:pPr>
        <w:pStyle w:val="TOC1"/>
        <w:tabs>
          <w:tab w:val="right" w:leader="dot" w:pos="8306"/>
        </w:tabs>
      </w:pPr>
      <w:hyperlink w:anchor="_Toc8359" w:history="1">
        <w:r>
          <w:rPr>
            <w:rFonts w:ascii="仿宋" w:eastAsia="仿宋" w:hAnsi="仿宋" w:cs="仿宋" w:hint="eastAsia"/>
            <w:lang w:eastAsia="zh-CN"/>
          </w:rPr>
          <w:t>十二、PVC抗冲改性型项目投资规划</w:t>
        </w:r>
        <w:r>
          <w:tab/>
        </w:r>
        <w:r>
          <w:fldChar w:fldCharType="begin"/>
        </w:r>
        <w:r>
          <w:instrText xml:space="preserve"> PAGEREF _Toc8359 \h </w:instrText>
        </w:r>
        <w:r>
          <w:fldChar w:fldCharType="separate"/>
        </w:r>
        <w:r>
          <w:t>39</w:t>
        </w:r>
        <w:r>
          <w:fldChar w:fldCharType="end"/>
        </w:r>
      </w:hyperlink>
    </w:p>
    <w:p>
      <w:pPr>
        <w:pStyle w:val="TOC2"/>
        <w:tabs>
          <w:tab w:val="right" w:leader="dot" w:pos="8306"/>
        </w:tabs>
      </w:pPr>
      <w:hyperlink w:anchor="_Toc15562" w:history="1">
        <w:r>
          <w:rPr>
            <w:rFonts w:ascii="仿宋" w:eastAsia="仿宋" w:hAnsi="仿宋" w:cs="仿宋" w:hint="eastAsia"/>
            <w:lang w:eastAsia="zh-CN"/>
          </w:rPr>
          <w:t>(一)、PVC抗冲改性型项目总投资估算</w:t>
        </w:r>
        <w:r>
          <w:tab/>
        </w:r>
        <w:r>
          <w:fldChar w:fldCharType="begin"/>
        </w:r>
        <w:r>
          <w:instrText xml:space="preserve"> PAGEREF _Toc15562 \h </w:instrText>
        </w:r>
        <w:r>
          <w:fldChar w:fldCharType="separate"/>
        </w:r>
        <w:r>
          <w:t>39</w:t>
        </w:r>
        <w:r>
          <w:fldChar w:fldCharType="end"/>
        </w:r>
      </w:hyperlink>
    </w:p>
    <w:p>
      <w:pPr>
        <w:pStyle w:val="TOC2"/>
        <w:tabs>
          <w:tab w:val="right" w:leader="dot" w:pos="8306"/>
        </w:tabs>
      </w:pPr>
      <w:hyperlink w:anchor="_Toc3041" w:history="1">
        <w:r>
          <w:rPr>
            <w:rFonts w:ascii="仿宋" w:eastAsia="仿宋" w:hAnsi="仿宋" w:cs="仿宋" w:hint="eastAsia"/>
            <w:lang w:eastAsia="zh-CN"/>
          </w:rPr>
          <w:t>(二)、资金筹措</w:t>
        </w:r>
        <w:r>
          <w:tab/>
        </w:r>
        <w:r>
          <w:fldChar w:fldCharType="begin"/>
        </w:r>
        <w:r>
          <w:instrText xml:space="preserve"> PAGEREF _Toc3041 \h </w:instrText>
        </w:r>
        <w:r>
          <w:fldChar w:fldCharType="separate"/>
        </w:r>
        <w:r>
          <w:t>40</w:t>
        </w:r>
        <w:r>
          <w:fldChar w:fldCharType="end"/>
        </w:r>
      </w:hyperlink>
    </w:p>
    <w:p>
      <w:pPr>
        <w:pStyle w:val="TOC1"/>
        <w:tabs>
          <w:tab w:val="right" w:leader="dot" w:pos="8306"/>
        </w:tabs>
      </w:pPr>
      <w:hyperlink w:anchor="_Toc24713" w:history="1">
        <w:r>
          <w:rPr>
            <w:rFonts w:ascii="仿宋" w:eastAsia="仿宋" w:hAnsi="仿宋" w:cs="仿宋" w:hint="eastAsia"/>
            <w:lang w:eastAsia="zh-CN"/>
          </w:rPr>
          <w:t>十三、PVC抗冲改性型项目实施保障措施</w:t>
        </w:r>
        <w:r>
          <w:tab/>
        </w:r>
        <w:r>
          <w:fldChar w:fldCharType="begin"/>
        </w:r>
        <w:r>
          <w:instrText xml:space="preserve"> PAGEREF _Toc24713 \h </w:instrText>
        </w:r>
        <w:r>
          <w:fldChar w:fldCharType="separate"/>
        </w:r>
        <w:r>
          <w:t>41</w:t>
        </w:r>
        <w:r>
          <w:fldChar w:fldCharType="end"/>
        </w:r>
      </w:hyperlink>
    </w:p>
    <w:p>
      <w:pPr>
        <w:pStyle w:val="TOC2"/>
        <w:tabs>
          <w:tab w:val="right" w:leader="dot" w:pos="8306"/>
        </w:tabs>
      </w:pPr>
      <w:hyperlink w:anchor="_Toc22391" w:history="1">
        <w:r>
          <w:rPr>
            <w:rFonts w:ascii="仿宋" w:eastAsia="仿宋" w:hAnsi="仿宋" w:cs="仿宋" w:hint="eastAsia"/>
            <w:lang w:eastAsia="zh-CN"/>
          </w:rPr>
          <w:t>(一)、PVC抗冲改性型项目实施保障机制</w:t>
        </w:r>
        <w:r>
          <w:tab/>
        </w:r>
        <w:r>
          <w:fldChar w:fldCharType="begin"/>
        </w:r>
        <w:r>
          <w:instrText xml:space="preserve"> PAGEREF _Toc22391 \h </w:instrText>
        </w:r>
        <w:r>
          <w:fldChar w:fldCharType="separate"/>
        </w:r>
        <w:r>
          <w:t>41</w:t>
        </w:r>
        <w:r>
          <w:fldChar w:fldCharType="end"/>
        </w:r>
      </w:hyperlink>
    </w:p>
    <w:p>
      <w:pPr>
        <w:pStyle w:val="TOC2"/>
        <w:tabs>
          <w:tab w:val="right" w:leader="dot" w:pos="8306"/>
        </w:tabs>
      </w:pPr>
      <w:hyperlink w:anchor="_Toc9203" w:history="1">
        <w:r>
          <w:rPr>
            <w:rFonts w:ascii="仿宋" w:eastAsia="仿宋" w:hAnsi="仿宋" w:cs="仿宋" w:hint="eastAsia"/>
            <w:lang w:eastAsia="zh-CN"/>
          </w:rPr>
          <w:t>(二)、PVC抗冲改性型项目法律合规要求</w:t>
        </w:r>
        <w:r>
          <w:tab/>
        </w:r>
        <w:r>
          <w:fldChar w:fldCharType="begin"/>
        </w:r>
        <w:r>
          <w:instrText xml:space="preserve"> PAGEREF _Toc9203 \h </w:instrText>
        </w:r>
        <w:r>
          <w:fldChar w:fldCharType="separate"/>
        </w:r>
        <w:r>
          <w:t>44</w:t>
        </w:r>
        <w:r>
          <w:fldChar w:fldCharType="end"/>
        </w:r>
      </w:hyperlink>
    </w:p>
    <w:p>
      <w:pPr>
        <w:pStyle w:val="TOC2"/>
        <w:tabs>
          <w:tab w:val="right" w:leader="dot" w:pos="8306"/>
        </w:tabs>
      </w:pPr>
      <w:hyperlink w:anchor="_Toc15068" w:history="1">
        <w:r>
          <w:rPr>
            <w:rFonts w:ascii="仿宋" w:eastAsia="仿宋" w:hAnsi="仿宋" w:cs="仿宋" w:hint="eastAsia"/>
            <w:lang w:eastAsia="zh-CN"/>
          </w:rPr>
          <w:t>(三)、PVC抗冲改性型项目合同管理与法律事务</w:t>
        </w:r>
        <w:r>
          <w:tab/>
        </w:r>
        <w:r>
          <w:fldChar w:fldCharType="begin"/>
        </w:r>
        <w:r>
          <w:instrText xml:space="preserve"> PAGEREF _Toc15068 \h </w:instrText>
        </w:r>
        <w:r>
          <w:fldChar w:fldCharType="separate"/>
        </w:r>
        <w:r>
          <w:t>49</w:t>
        </w:r>
        <w:r>
          <w:fldChar w:fldCharType="end"/>
        </w:r>
      </w:hyperlink>
    </w:p>
    <w:p>
      <w:pPr>
        <w:pStyle w:val="TOC2"/>
        <w:tabs>
          <w:tab w:val="right" w:leader="dot" w:pos="8306"/>
        </w:tabs>
      </w:pPr>
      <w:hyperlink w:anchor="_Toc4216" w:history="1">
        <w:r>
          <w:rPr>
            <w:rFonts w:ascii="仿宋" w:eastAsia="仿宋" w:hAnsi="仿宋" w:cs="仿宋" w:hint="eastAsia"/>
            <w:lang w:eastAsia="zh-CN"/>
          </w:rPr>
          <w:t>(四)、PVC抗冲改性型项目知识产权保护策略</w:t>
        </w:r>
        <w:r>
          <w:tab/>
        </w:r>
        <w:r>
          <w:fldChar w:fldCharType="begin"/>
        </w:r>
        <w:r>
          <w:instrText xml:space="preserve"> PAGEREF _Toc4216 \h </w:instrText>
        </w:r>
        <w:r>
          <w:fldChar w:fldCharType="separate"/>
        </w:r>
        <w:r>
          <w:t>55</w:t>
        </w:r>
        <w:r>
          <w:fldChar w:fldCharType="end"/>
        </w:r>
      </w:hyperlink>
    </w:p>
    <w:p>
      <w:pPr>
        <w:pStyle w:val="TOC1"/>
        <w:tabs>
          <w:tab w:val="right" w:leader="dot" w:pos="8306"/>
        </w:tabs>
      </w:pPr>
      <w:hyperlink w:anchor="_Toc21066" w:history="1">
        <w:r>
          <w:rPr>
            <w:rFonts w:ascii="仿宋" w:eastAsia="仿宋" w:hAnsi="仿宋" w:cs="仿宋" w:hint="eastAsia"/>
            <w:lang w:eastAsia="zh-CN"/>
          </w:rPr>
          <w:t>十四、供应链管理</w:t>
        </w:r>
        <w:r>
          <w:tab/>
        </w:r>
        <w:r>
          <w:fldChar w:fldCharType="begin"/>
        </w:r>
        <w:r>
          <w:instrText xml:space="preserve"> PAGEREF _Toc21066 \h </w:instrText>
        </w:r>
        <w:r>
          <w:fldChar w:fldCharType="separate"/>
        </w:r>
        <w:r>
          <w:t>58</w:t>
        </w:r>
        <w:r>
          <w:fldChar w:fldCharType="end"/>
        </w:r>
      </w:hyperlink>
    </w:p>
    <w:p>
      <w:pPr>
        <w:pStyle w:val="TOC2"/>
        <w:tabs>
          <w:tab w:val="right" w:leader="dot" w:pos="8306"/>
        </w:tabs>
      </w:pPr>
      <w:hyperlink w:anchor="_Toc20435" w:history="1">
        <w:r>
          <w:rPr>
            <w:rFonts w:ascii="仿宋" w:eastAsia="仿宋" w:hAnsi="仿宋" w:cs="仿宋" w:hint="eastAsia"/>
            <w:lang w:eastAsia="zh-CN"/>
          </w:rPr>
          <w:t>(一)、供应链战略规划</w:t>
        </w:r>
        <w:r>
          <w:tab/>
        </w:r>
        <w:r>
          <w:fldChar w:fldCharType="begin"/>
        </w:r>
        <w:r>
          <w:instrText xml:space="preserve"> PAGEREF _Toc20435 \h </w:instrText>
        </w:r>
        <w:r>
          <w:fldChar w:fldCharType="separate"/>
        </w:r>
        <w:r>
          <w:t>58</w:t>
        </w:r>
        <w:r>
          <w:fldChar w:fldCharType="end"/>
        </w:r>
      </w:hyperlink>
    </w:p>
    <w:p>
      <w:pPr>
        <w:pStyle w:val="TOC2"/>
        <w:tabs>
          <w:tab w:val="right" w:leader="dot" w:pos="8306"/>
        </w:tabs>
      </w:pPr>
      <w:hyperlink w:anchor="_Toc29803" w:history="1">
        <w:r>
          <w:rPr>
            <w:rFonts w:ascii="仿宋" w:eastAsia="仿宋" w:hAnsi="仿宋" w:cs="仿宋" w:hint="eastAsia"/>
            <w:lang w:eastAsia="zh-CN"/>
          </w:rPr>
          <w:t>(二)、供应商选择与合作</w:t>
        </w:r>
        <w:r>
          <w:tab/>
        </w:r>
        <w:r>
          <w:fldChar w:fldCharType="begin"/>
        </w:r>
        <w:r>
          <w:instrText xml:space="preserve"> PAGEREF _Toc29803 \h </w:instrText>
        </w:r>
        <w:r>
          <w:fldChar w:fldCharType="separate"/>
        </w:r>
        <w:r>
          <w:t>59</w:t>
        </w:r>
        <w:r>
          <w:fldChar w:fldCharType="end"/>
        </w:r>
      </w:hyperlink>
    </w:p>
    <w:p>
      <w:pPr>
        <w:pStyle w:val="TOC2"/>
        <w:tabs>
          <w:tab w:val="right" w:leader="dot" w:pos="8306"/>
        </w:tabs>
      </w:pPr>
      <w:hyperlink w:anchor="_Toc6327" w:history="1">
        <w:r>
          <w:rPr>
            <w:rFonts w:ascii="仿宋" w:eastAsia="仿宋" w:hAnsi="仿宋" w:cs="仿宋" w:hint="eastAsia"/>
            <w:lang w:eastAsia="zh-CN"/>
          </w:rPr>
          <w:t>(三)、物流与库存管理</w:t>
        </w:r>
        <w:r>
          <w:tab/>
        </w:r>
        <w:r>
          <w:fldChar w:fldCharType="begin"/>
        </w:r>
        <w:r>
          <w:instrText xml:space="preserve"> PAGEREF _Toc6327 \h </w:instrText>
        </w:r>
        <w:r>
          <w:fldChar w:fldCharType="separate"/>
        </w:r>
        <w:r>
          <w:t>61</w:t>
        </w:r>
        <w:r>
          <w:fldChar w:fldCharType="end"/>
        </w:r>
      </w:hyperlink>
    </w:p>
    <w:p>
      <w:pPr>
        <w:pStyle w:val="TOC1"/>
        <w:tabs>
          <w:tab w:val="right" w:leader="dot" w:pos="8306"/>
        </w:tabs>
      </w:pPr>
      <w:hyperlink w:anchor="_Toc13814" w:history="1">
        <w:r>
          <w:rPr>
            <w:rFonts w:ascii="仿宋" w:eastAsia="仿宋" w:hAnsi="仿宋" w:cs="仿宋" w:hint="eastAsia"/>
            <w:lang w:eastAsia="zh-CN"/>
          </w:rPr>
          <w:t>十五、PVC抗冲改性型项目治理与监督</w:t>
        </w:r>
        <w:r>
          <w:tab/>
        </w:r>
        <w:r>
          <w:fldChar w:fldCharType="begin"/>
        </w:r>
        <w:r>
          <w:instrText xml:space="preserve"> PAGEREF _Toc13814 \h </w:instrText>
        </w:r>
        <w:r>
          <w:fldChar w:fldCharType="separate"/>
        </w:r>
        <w:r>
          <w:t>62</w:t>
        </w:r>
        <w:r>
          <w:fldChar w:fldCharType="end"/>
        </w:r>
      </w:hyperlink>
    </w:p>
    <w:p>
      <w:pPr>
        <w:pStyle w:val="TOC2"/>
        <w:tabs>
          <w:tab w:val="right" w:leader="dot" w:pos="8306"/>
        </w:tabs>
      </w:pPr>
      <w:hyperlink w:anchor="_Toc7684" w:history="1">
        <w:r>
          <w:rPr>
            <w:rFonts w:ascii="仿宋" w:eastAsia="仿宋" w:hAnsi="仿宋" w:cs="仿宋" w:hint="eastAsia"/>
            <w:lang w:eastAsia="zh-CN"/>
          </w:rPr>
          <w:t>(一)、PVC抗冲改性型项目治理结构</w:t>
        </w:r>
        <w:r>
          <w:tab/>
        </w:r>
        <w:r>
          <w:fldChar w:fldCharType="begin"/>
        </w:r>
        <w:r>
          <w:instrText xml:space="preserve"> PAGEREF _Toc7684 \h </w:instrText>
        </w:r>
        <w:r>
          <w:fldChar w:fldCharType="separate"/>
        </w:r>
        <w:r>
          <w:t>62</w:t>
        </w:r>
        <w:r>
          <w:fldChar w:fldCharType="end"/>
        </w:r>
      </w:hyperlink>
    </w:p>
    <w:p>
      <w:pPr>
        <w:pStyle w:val="TOC2"/>
        <w:tabs>
          <w:tab w:val="right" w:leader="dot" w:pos="8306"/>
        </w:tabs>
      </w:pPr>
      <w:hyperlink w:anchor="_Toc19434" w:history="1">
        <w:r>
          <w:rPr>
            <w:rFonts w:ascii="仿宋" w:eastAsia="仿宋" w:hAnsi="仿宋" w:cs="仿宋" w:hint="eastAsia"/>
            <w:lang w:eastAsia="zh-CN"/>
          </w:rPr>
          <w:t>(二)、监督与审计</w:t>
        </w:r>
        <w:r>
          <w:tab/>
        </w:r>
        <w:r>
          <w:fldChar w:fldCharType="begin"/>
        </w:r>
        <w:r>
          <w:instrText xml:space="preserve"> PAGEREF _Toc19434 \h </w:instrText>
        </w:r>
        <w:r>
          <w:fldChar w:fldCharType="separate"/>
        </w:r>
        <w:r>
          <w:t>64</w:t>
        </w:r>
        <w:r>
          <w:fldChar w:fldCharType="end"/>
        </w:r>
      </w:hyperlink>
    </w:p>
    <w:p>
      <w:pPr>
        <w:pStyle w:val="TOC1"/>
        <w:tabs>
          <w:tab w:val="right" w:leader="dot" w:pos="8306"/>
        </w:tabs>
      </w:pPr>
      <w:hyperlink w:anchor="_Toc24503" w:history="1">
        <w:r>
          <w:rPr>
            <w:rFonts w:ascii="仿宋" w:eastAsia="仿宋" w:hAnsi="仿宋" w:cs="仿宋" w:hint="eastAsia"/>
            <w:lang w:eastAsia="zh-CN"/>
          </w:rPr>
          <w:t>十六、PVC抗冲改性型项目变更管理</w:t>
        </w:r>
        <w:r>
          <w:tab/>
        </w:r>
        <w:r>
          <w:fldChar w:fldCharType="begin"/>
        </w:r>
        <w:r>
          <w:instrText xml:space="preserve"> PAGEREF _Toc24503 \h </w:instrText>
        </w:r>
        <w:r>
          <w:fldChar w:fldCharType="separate"/>
        </w:r>
        <w:r>
          <w:t>65</w:t>
        </w:r>
        <w:r>
          <w:fldChar w:fldCharType="end"/>
        </w:r>
      </w:hyperlink>
    </w:p>
    <w:p>
      <w:pPr>
        <w:pStyle w:val="TOC2"/>
        <w:tabs>
          <w:tab w:val="right" w:leader="dot" w:pos="8306"/>
        </w:tabs>
      </w:pPr>
      <w:hyperlink w:anchor="_Toc7361" w:history="1">
        <w:r>
          <w:rPr>
            <w:rFonts w:ascii="仿宋" w:eastAsia="仿宋" w:hAnsi="仿宋" w:cs="仿宋" w:hint="eastAsia"/>
            <w:lang w:eastAsia="zh-CN"/>
          </w:rPr>
          <w:t>(一)、变更申请与评估</w:t>
        </w:r>
        <w:r>
          <w:tab/>
        </w:r>
        <w:r>
          <w:fldChar w:fldCharType="begin"/>
        </w:r>
        <w:r>
          <w:instrText xml:space="preserve"> PAGEREF _Toc7361 \h </w:instrText>
        </w:r>
        <w:r>
          <w:fldChar w:fldCharType="separate"/>
        </w:r>
        <w:r>
          <w:t>65</w:t>
        </w:r>
        <w:r>
          <w:fldChar w:fldCharType="end"/>
        </w:r>
      </w:hyperlink>
    </w:p>
    <w:p>
      <w:pPr>
        <w:pStyle w:val="TOC2"/>
        <w:tabs>
          <w:tab w:val="right" w:leader="dot" w:pos="8306"/>
        </w:tabs>
      </w:pPr>
      <w:hyperlink w:anchor="_Toc18817" w:history="1">
        <w:r>
          <w:rPr>
            <w:rFonts w:ascii="仿宋" w:eastAsia="仿宋" w:hAnsi="仿宋" w:cs="仿宋" w:hint="eastAsia"/>
            <w:lang w:eastAsia="zh-CN"/>
          </w:rPr>
          <w:t>(二)、变更实施与控制</w:t>
        </w:r>
        <w:r>
          <w:tab/>
        </w:r>
        <w:r>
          <w:fldChar w:fldCharType="begin"/>
        </w:r>
        <w:r>
          <w:instrText xml:space="preserve"> PAGEREF _Toc18817 \h </w:instrText>
        </w:r>
        <w:r>
          <w:fldChar w:fldCharType="separate"/>
        </w:r>
        <w:r>
          <w:t>65</w:t>
        </w:r>
        <w:r>
          <w:fldChar w:fldCharType="end"/>
        </w:r>
      </w:hyperlink>
    </w:p>
    <w:p>
      <w:pPr>
        <w:pStyle w:val="TOC1"/>
        <w:tabs>
          <w:tab w:val="right" w:leader="dot" w:pos="8306"/>
        </w:tabs>
      </w:pPr>
      <w:hyperlink w:anchor="_Toc28703" w:history="1">
        <w:r>
          <w:rPr>
            <w:rFonts w:ascii="仿宋" w:eastAsia="仿宋" w:hAnsi="仿宋" w:cs="仿宋" w:hint="eastAsia"/>
            <w:lang w:eastAsia="zh-CN"/>
          </w:rPr>
          <w:t>十七、PVC抗冲改性型项目工程方案分析</w:t>
        </w:r>
        <w:r>
          <w:tab/>
        </w:r>
        <w:r>
          <w:fldChar w:fldCharType="begin"/>
        </w:r>
        <w:r>
          <w:instrText xml:space="preserve"> PAGEREF _Toc28703 \h </w:instrText>
        </w:r>
        <w:r>
          <w:fldChar w:fldCharType="separate"/>
        </w:r>
        <w:r>
          <w:t>66</w:t>
        </w:r>
        <w:r>
          <w:fldChar w:fldCharType="end"/>
        </w:r>
      </w:hyperlink>
    </w:p>
    <w:p>
      <w:pPr>
        <w:pStyle w:val="TOC2"/>
        <w:tabs>
          <w:tab w:val="right" w:leader="dot" w:pos="8306"/>
        </w:tabs>
      </w:pPr>
      <w:hyperlink w:anchor="_Toc11354" w:history="1">
        <w:r>
          <w:rPr>
            <w:rFonts w:ascii="仿宋" w:eastAsia="仿宋" w:hAnsi="仿宋" w:cs="仿宋" w:hint="eastAsia"/>
            <w:lang w:eastAsia="zh-CN"/>
          </w:rPr>
          <w:t>(一)、建筑工程设计原则</w:t>
        </w:r>
        <w:r>
          <w:tab/>
        </w:r>
        <w:r>
          <w:fldChar w:fldCharType="begin"/>
        </w:r>
        <w:r>
          <w:instrText xml:space="preserve"> PAGEREF _Toc11354 \h </w:instrText>
        </w:r>
        <w:r>
          <w:fldChar w:fldCharType="separate"/>
        </w:r>
        <w:r>
          <w:t>66</w:t>
        </w:r>
        <w:r>
          <w:fldChar w:fldCharType="end"/>
        </w:r>
      </w:hyperlink>
    </w:p>
    <w:p>
      <w:pPr>
        <w:pStyle w:val="TOC2"/>
        <w:tabs>
          <w:tab w:val="right" w:leader="dot" w:pos="8306"/>
        </w:tabs>
      </w:pPr>
      <w:hyperlink w:anchor="_Toc853" w:history="1">
        <w:r>
          <w:rPr>
            <w:rFonts w:ascii="仿宋" w:eastAsia="仿宋" w:hAnsi="仿宋" w:cs="仿宋" w:hint="eastAsia"/>
            <w:lang w:eastAsia="zh-CN"/>
          </w:rPr>
          <w:t>(二)、土建工程建设指标</w:t>
        </w:r>
        <w:r>
          <w:tab/>
        </w:r>
        <w:r>
          <w:fldChar w:fldCharType="begin"/>
        </w:r>
        <w:r>
          <w:instrText xml:space="preserve"> PAGEREF _Toc853 \h </w:instrText>
        </w:r>
        <w:r>
          <w:fldChar w:fldCharType="separate"/>
        </w:r>
        <w:r>
          <w:t>69</w:t>
        </w:r>
        <w:r>
          <w:fldChar w:fldCharType="end"/>
        </w:r>
      </w:hyperlink>
    </w:p>
    <w:p>
      <w:pPr>
        <w:pStyle w:val="TOC1"/>
        <w:tabs>
          <w:tab w:val="right" w:leader="dot" w:pos="8306"/>
        </w:tabs>
      </w:pPr>
      <w:hyperlink w:anchor="_Toc18317" w:history="1">
        <w:r>
          <w:rPr>
            <w:rFonts w:ascii="仿宋" w:eastAsia="仿宋" w:hAnsi="仿宋" w:cs="仿宋" w:hint="eastAsia"/>
            <w:lang w:eastAsia="zh-CN"/>
          </w:rPr>
          <w:t>十八、质量管理体系</w:t>
        </w:r>
        <w:r>
          <w:tab/>
        </w:r>
        <w:r>
          <w:fldChar w:fldCharType="begin"/>
        </w:r>
        <w:r>
          <w:instrText xml:space="preserve"> PAGEREF _Toc18317 \h </w:instrText>
        </w:r>
        <w:r>
          <w:fldChar w:fldCharType="separate"/>
        </w:r>
        <w:r>
          <w:t>71</w:t>
        </w:r>
        <w:r>
          <w:fldChar w:fldCharType="end"/>
        </w:r>
      </w:hyperlink>
    </w:p>
    <w:p>
      <w:pPr>
        <w:pStyle w:val="TOC2"/>
        <w:tabs>
          <w:tab w:val="right" w:leader="dot" w:pos="8306"/>
        </w:tabs>
      </w:pPr>
      <w:hyperlink w:anchor="_Toc6876" w:history="1">
        <w:r>
          <w:rPr>
            <w:rFonts w:ascii="仿宋" w:eastAsia="仿宋" w:hAnsi="仿宋" w:cs="仿宋" w:hint="eastAsia"/>
            <w:lang w:eastAsia="zh-CN"/>
          </w:rPr>
          <w:t>(一)、质量目标与方针</w:t>
        </w:r>
        <w:r>
          <w:tab/>
        </w:r>
        <w:r>
          <w:fldChar w:fldCharType="begin"/>
        </w:r>
        <w:r>
          <w:instrText xml:space="preserve"> PAGEREF _Toc6876 \h </w:instrText>
        </w:r>
        <w:r>
          <w:fldChar w:fldCharType="separate"/>
        </w:r>
        <w:r>
          <w:t>71</w:t>
        </w:r>
        <w:r>
          <w:fldChar w:fldCharType="end"/>
        </w:r>
      </w:hyperlink>
    </w:p>
    <w:p>
      <w:pPr>
        <w:pStyle w:val="TOC2"/>
        <w:tabs>
          <w:tab w:val="right" w:leader="dot" w:pos="8306"/>
        </w:tabs>
      </w:pPr>
      <w:hyperlink w:anchor="_Toc3769" w:history="1">
        <w:r>
          <w:rPr>
            <w:rFonts w:ascii="仿宋" w:eastAsia="仿宋" w:hAnsi="仿宋" w:cs="仿宋" w:hint="eastAsia"/>
            <w:lang w:eastAsia="zh-CN"/>
          </w:rPr>
          <w:t>(二)、质量管理责任</w:t>
        </w:r>
        <w:r>
          <w:tab/>
        </w:r>
        <w:r>
          <w:fldChar w:fldCharType="begin"/>
        </w:r>
        <w:r>
          <w:instrText xml:space="preserve"> PAGEREF _Toc3769 \h </w:instrText>
        </w:r>
        <w:r>
          <w:fldChar w:fldCharType="separate"/>
        </w:r>
        <w:r>
          <w:t>72</w:t>
        </w:r>
        <w:r>
          <w:fldChar w:fldCharType="end"/>
        </w:r>
      </w:hyperlink>
    </w:p>
    <w:p>
      <w:pPr>
        <w:pStyle w:val="TOC2"/>
        <w:tabs>
          <w:tab w:val="right" w:leader="dot" w:pos="8306"/>
        </w:tabs>
      </w:pPr>
      <w:hyperlink w:anchor="_Toc16566" w:history="1">
        <w:r>
          <w:rPr>
            <w:rFonts w:ascii="仿宋" w:eastAsia="仿宋" w:hAnsi="仿宋" w:cs="仿宋" w:hint="eastAsia"/>
            <w:lang w:eastAsia="zh-CN"/>
          </w:rPr>
          <w:t>(三)、质量管理体系文件</w:t>
        </w:r>
        <w:r>
          <w:tab/>
        </w:r>
        <w:r>
          <w:fldChar w:fldCharType="begin"/>
        </w:r>
        <w:r>
          <w:instrText xml:space="preserve"> PAGEREF _Toc16566 \h </w:instrText>
        </w:r>
        <w:r>
          <w:fldChar w:fldCharType="separate"/>
        </w:r>
        <w:r>
          <w:t>74</w:t>
        </w:r>
        <w:r>
          <w:fldChar w:fldCharType="end"/>
        </w:r>
      </w:hyperlink>
    </w:p>
    <w:p>
      <w:pPr>
        <w:pStyle w:val="TOC2"/>
        <w:tabs>
          <w:tab w:val="right" w:leader="dot" w:pos="8306"/>
        </w:tabs>
      </w:pPr>
      <w:hyperlink w:anchor="_Toc15664" w:history="1">
        <w:r>
          <w:rPr>
            <w:rFonts w:ascii="仿宋" w:eastAsia="仿宋" w:hAnsi="仿宋" w:cs="仿宋" w:hint="eastAsia"/>
            <w:lang w:eastAsia="zh-CN"/>
          </w:rPr>
          <w:t>(四)、质量培训与教育</w:t>
        </w:r>
        <w:r>
          <w:tab/>
        </w:r>
        <w:r>
          <w:fldChar w:fldCharType="begin"/>
        </w:r>
        <w:r>
          <w:instrText xml:space="preserve"> PAGEREF _Toc15664 \h </w:instrText>
        </w:r>
        <w:r>
          <w:fldChar w:fldCharType="separate"/>
        </w:r>
        <w:r>
          <w:t>76</w:t>
        </w:r>
        <w:r>
          <w:fldChar w:fldCharType="end"/>
        </w:r>
      </w:hyperlink>
    </w:p>
    <w:p>
      <w:pPr>
        <w:pStyle w:val="TOC2"/>
        <w:tabs>
          <w:tab w:val="right" w:leader="dot" w:pos="8306"/>
        </w:tabs>
      </w:pPr>
      <w:hyperlink w:anchor="_Toc7903" w:history="1">
        <w:r>
          <w:rPr>
            <w:rFonts w:ascii="仿宋" w:eastAsia="仿宋" w:hAnsi="仿宋" w:cs="仿宋" w:hint="eastAsia"/>
            <w:lang w:eastAsia="zh-CN"/>
          </w:rPr>
          <w:t>(五)、质量审核与评价</w:t>
        </w:r>
        <w:r>
          <w:tab/>
        </w:r>
        <w:r>
          <w:fldChar w:fldCharType="begin"/>
        </w:r>
        <w:r>
          <w:instrText xml:space="preserve"> PAGEREF _Toc7903 \h </w:instrText>
        </w:r>
        <w:r>
          <w:fldChar w:fldCharType="separate"/>
        </w:r>
        <w:r>
          <w:t>77</w:t>
        </w:r>
        <w:r>
          <w:fldChar w:fldCharType="end"/>
        </w:r>
      </w:hyperlink>
    </w:p>
    <w:p>
      <w:pPr>
        <w:pStyle w:val="TOC2"/>
        <w:tabs>
          <w:tab w:val="right" w:leader="dot" w:pos="8306"/>
        </w:tabs>
      </w:pPr>
      <w:hyperlink w:anchor="_Toc2348" w:history="1">
        <w:r>
          <w:rPr>
            <w:rFonts w:ascii="仿宋" w:eastAsia="仿宋" w:hAnsi="仿宋" w:cs="仿宋" w:hint="eastAsia"/>
            <w:lang w:eastAsia="zh-CN"/>
          </w:rPr>
          <w:t>(六)、不符合与纠正措施</w:t>
        </w:r>
        <w:r>
          <w:tab/>
        </w:r>
        <w:r>
          <w:fldChar w:fldCharType="begin"/>
        </w:r>
        <w:r>
          <w:instrText xml:space="preserve"> PAGEREF _Toc2348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93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366"/>
      <w:r>
        <w:rPr>
          <w:rFonts w:ascii="仿宋" w:eastAsia="仿宋" w:hAnsi="仿宋" w:cs="仿宋" w:hint="eastAsia"/>
          <w:sz w:val="28"/>
          <w:lang w:eastAsia="zh-CN"/>
        </w:rPr>
        <w:t>一、PVC抗冲改性型项目建设单位说明</w:t>
      </w:r>
      <w:bookmarkEnd w:id="2"/>
    </w:p>
    <w:p>
      <w:pPr>
        <w:pStyle w:val="Heading2"/>
        <w:rPr>
          <w:rFonts w:ascii="仿宋" w:eastAsia="仿宋" w:hAnsi="仿宋" w:cs="仿宋" w:hint="eastAsia"/>
          <w:lang w:eastAsia="zh-CN"/>
        </w:rPr>
      </w:pPr>
      <w:bookmarkStart w:id="3" w:name="_Toc11789"/>
      <w:r>
        <w:rPr>
          <w:rFonts w:ascii="仿宋" w:eastAsia="仿宋" w:hAnsi="仿宋" w:cs="仿宋" w:hint="eastAsia"/>
          <w:lang w:eastAsia="zh-CN"/>
        </w:rPr>
        <w:t>(一)、PVC抗冲改性型项目承办单位基本情况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9612"/>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PVC抗冲改性型项目承办单位的XXXX，我们着眼于实现可持续的经济效益。通过技术创新和解决方案的提供，公司预计在PVC抗冲改性型项目执行期间将获得可观的收入增长。这一收入来源主要包括PVC抗冲改性型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同时，我们注重成本控制和效率提升，以确保PVC抗冲改性型项目的可持续盈利。透过精细的管理和资源优化，公司期望实现PVC抗冲改性型项目利润最大化。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PVC抗冲改性型项目实施进行全面的投资评估，包括PVC抗冲改性型项目启动阶段的资金投入和后续运营成本。通过对PVC抗冲改性型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PVC抗冲改性型项目实施过程中具备足够的资金流动性，公司将进行详尽的现金流分析。这包括资金需求的合理预测、PVC抗冲改性型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5529"/>
      <w:r>
        <w:rPr>
          <w:rFonts w:ascii="仿宋" w:eastAsia="仿宋" w:hAnsi="仿宋" w:cs="仿宋" w:hint="eastAsia"/>
          <w:sz w:val="28"/>
          <w:lang w:eastAsia="zh-CN"/>
        </w:rPr>
        <w:t>二、PVC抗冲改性型项目危机管理</w:t>
      </w:r>
      <w:bookmarkEnd w:id="5"/>
    </w:p>
    <w:p>
      <w:pPr>
        <w:pStyle w:val="Heading2"/>
        <w:rPr>
          <w:rFonts w:ascii="仿宋" w:eastAsia="仿宋" w:hAnsi="仿宋" w:cs="仿宋" w:hint="eastAsia"/>
          <w:lang w:eastAsia="zh-CN"/>
        </w:rPr>
      </w:pPr>
      <w:bookmarkStart w:id="6" w:name="_Toc21638"/>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PVC抗冲改性型项目危机管理中，危机预警与识别是确保PVC抗冲改性型项目稳健运行的核心步骤。通过建立全面的监测机制，PVC抗冲改性型项目团队旨在及时发现和理解潜在的风险和危机因素，以便采取及时的预防和应对措施，确保PVC抗冲改性型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首先，通过深入的风险评估，PVC抗冲改性型项目团队全面分析了整个PVC抗冲改性型项目和各个阶段可能存在的威胁。这包括准确评估每个潜在风险的发生概率和可能影响的程度，为后续危机预警提供了有力支持。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PVC抗冲改性型项目团队着重于明确定义PVC抗冲改性型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PVC抗冲改性型项目进展的持续监控，团队能够及时发现潜在问题并作出迅速反应。PVC抗冲改性型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在这一阶段，团队的专业素养和反应速度将发挥至关重要的作用，以确保潜在危机能够在初期得到有效的处理，最大程度地减轻负面影响。通过危机预警与识别，PVC抗冲改性型项目得以更有序、可控地推进。</w:t>
      </w:r>
    </w:p>
    <w:p>
      <w:pPr>
        <w:pStyle w:val="Heading2"/>
        <w:ind w:firstLine="560" w:firstLineChars="200"/>
        <w:rPr>
          <w:rFonts w:ascii="仿宋" w:eastAsia="仿宋" w:hAnsi="仿宋" w:cs="仿宋" w:hint="eastAsia"/>
          <w:sz w:val="28"/>
          <w:lang w:eastAsia="zh-CN"/>
        </w:rPr>
      </w:pPr>
      <w:bookmarkStart w:id="7" w:name="_Toc13136"/>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在危机发生时，PVC抗冲改性型项目团队立即行动，成立了应急小组。该小组的任务是迅速制定并实施紧急应对措施，以最小化潜在损失。以下是采取的主要措施：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暂停PVC抗冲改性型项目进度：为遏制危机蔓延，PVC抗冲改性型项目暂时停止进行，以便全面评估当前状况。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资源重新分配：重新评估PVC抗冲改性型项目资源的分配，确保最大限度地减小损失。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实时沟通：与关键利益相关者建立实时沟通机制，向他们传递PVC抗冲改性型项目危机的实际状况，保障PVC抗冲改性型项目核心利益。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在紧急应对的同时，PVC抗冲改性型项目团队强调了团队协作和有效沟通的重要性。以下是团队协作的关键举措：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信息共享机制：建立了信息共享平台，确保团队成员能够及时获取PVC抗冲改性型项目危机的实时信息。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领导者沟通：PVC抗冲改性型项目领导者通过定期会议和即时沟通工具，指导团队应对危机，保持团队稳定运行。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随着危机得到初步控制，PVC抗冲改性型项目团队转向制定恢复计划，以确保PVC抗冲改性型项目能够从中迅速恢复。主要恢复计划包括：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修复受损的进度计划：重新评估PVC抗冲改性型项目进度，制定修复计划，确保PVC抗冲改性型项目尽快回归正常进程。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重新调整资源分配：优化资源分配，确保PVC抗冲改性型项目在有限资源下高效运转。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风险管理机制加强：对PVC抗冲改性型项目风险进行全面评估，制定更强化的风险管理策略，以预防未来可能的危机。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18560"/>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17979"/>
      <w:r>
        <w:rPr>
          <w:rFonts w:ascii="仿宋" w:eastAsia="仿宋" w:hAnsi="仿宋" w:cs="仿宋" w:hint="eastAsia"/>
          <w:lang w:eastAsia="zh-CN"/>
        </w:rPr>
        <w:t>(一)、PVC抗冲改性型行业分析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行业一直以来都是市场的关注焦点。行业内的发展趋势、竞争态势以及潜在机会都对PVC抗冲改性型项目的推进产生深远的影响。通过深入研究行业的整体概貌，我们将更好地理解行业的核心特征，为PVC抗冲改性型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PVC抗冲改性型行业，技术一直是推动创新和发展的关键因素。我们将对当前技术趋势进行详尽分析，包括但不限于人工智能、大数据应用、先进制造技术等。这有助于PVC抗冲改性型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PVC抗冲改性型项目成功的基础。我们将对主要竞争对手进行深入研究，包括其市场份额、产品特点、市场定位等。通过全面了解竞争对手的优势和劣势，PVC抗冲改性型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4403"/>
      <w:r>
        <w:rPr>
          <w:rFonts w:ascii="仿宋" w:eastAsia="仿宋" w:hAnsi="仿宋" w:cs="仿宋" w:hint="eastAsia"/>
          <w:sz w:val="28"/>
          <w:lang w:eastAsia="zh-CN"/>
        </w:rPr>
        <w:t>(二)、PVC抗冲改性型市场分析预测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PVC抗冲改性型市场未来的增长趋势。这包括市场的整体规模、各细分领域的发展趋势等。PVC抗冲改性型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PVC抗冲改性型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PVC抗冲改性型项目实施过程中需要充分考虑的因素。我们将对市场风险进行全面评估，包括但不限于政策法规风险、市场竞争风险、技术变革风险等。通过对潜在风险的深入分析，PVC抗冲改性型项目可以制定相应的风险缓解策略，降低不确定性对PVC抗冲改性型项目的影响。</w:t>
      </w:r>
    </w:p>
    <w:p>
      <w:pPr>
        <w:pStyle w:val="Heading1"/>
        <w:ind w:firstLine="560" w:firstLineChars="200"/>
        <w:rPr>
          <w:rFonts w:ascii="仿宋" w:eastAsia="仿宋" w:hAnsi="仿宋" w:cs="仿宋" w:hint="eastAsia"/>
          <w:sz w:val="28"/>
          <w:lang w:eastAsia="zh-CN"/>
        </w:rPr>
      </w:pPr>
      <w:bookmarkStart w:id="11" w:name="_Toc16032"/>
      <w:r>
        <w:rPr>
          <w:rFonts w:ascii="仿宋" w:eastAsia="仿宋" w:hAnsi="仿宋" w:cs="仿宋" w:hint="eastAsia"/>
          <w:sz w:val="28"/>
          <w:lang w:eastAsia="zh-CN"/>
        </w:rPr>
        <w:t>四、PVC抗冲改性型项目可持续发展</w:t>
      </w:r>
      <w:bookmarkEnd w:id="11"/>
    </w:p>
    <w:p>
      <w:pPr>
        <w:pStyle w:val="Heading2"/>
        <w:rPr>
          <w:rFonts w:ascii="仿宋" w:eastAsia="仿宋" w:hAnsi="仿宋" w:cs="仿宋" w:hint="eastAsia"/>
          <w:lang w:eastAsia="zh-CN"/>
        </w:rPr>
      </w:pPr>
      <w:bookmarkStart w:id="12" w:name="_Toc15535"/>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PVC抗冲改性型项目中，PVC抗冲改性型项目团队着眼于未来，明确了可持续发展的战略方向。制定的具体可持续发展目标包括降低资源使用、采用环保技术、最大化社会效益等。这一步骤不仅有助于PVC抗冲改性型项目在环保和社会责任方面达到最高标准，也为未来提供了明确的指引，确保PVC抗冲改性型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可持续实践的融入PVC抗冲改性型项目管理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可持续实践已经贯穿于整个PVC抗冲改性型项目管理周期。从PVC抗冲改性型项目规划开始，PVC抗冲改性型项目团队就考虑了环境和社会的因素。在执行阶段，PVC抗冲改性型项目团队积极推动绿色技术的应用，优化资源利用。此外，关注员工的社会责任，通过培训和沟通活动提高员工对可持续发展的认知，使他们能够在日常工作中践行可持续实践。这些举措不仅为PVC抗冲改性型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3439"/>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扎根于PVC抗冲改性型项目的可持续发展理念，我们深信环保与社会责任是PVC抗冲改性型项目成功的关键支柱。在PVC抗冲改性型项目的每一步，我们都致力于通过创新和实践，履行对环境和社会的坚定责任。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团队通过引入先进的环保技术、建立高效的废物处理系统以及推动能源节约措施，积极履行环保责任。定期的环保监测和评估确保PVC抗冲改性型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不仅致力于自身可持续发展，还注重对社会的回馈。通过支持社区PVC抗冲改性型项目、参与慈善事业、提供培训机会等方式，PVC抗冲改性型项目积极履行社会责任。与当地社区建立积极互动，关注员工的工作与生活平衡，以及员工的身心健康，是PVC抗冲改性型项目在社会责任层面的关键举措。这样的实践不仅增强了PVC抗冲改性型项目在社会中的声誉，也促进了社会的共同繁荣。</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4" w:name="_Toc11513"/>
      <w:r>
        <w:rPr>
          <w:rFonts w:ascii="仿宋" w:eastAsia="仿宋" w:hAnsi="仿宋" w:cs="仿宋" w:hint="eastAsia"/>
          <w:sz w:val="28"/>
          <w:lang w:eastAsia="zh-CN"/>
        </w:rPr>
        <w:t>五、PVC抗冲改性型项目绩效评估</w:t>
      </w:r>
      <w:bookmarkEnd w:id="14"/>
    </w:p>
    <w:p>
      <w:pPr>
        <w:pStyle w:val="Heading2"/>
        <w:rPr>
          <w:rFonts w:ascii="仿宋" w:eastAsia="仿宋" w:hAnsi="仿宋" w:cs="仿宋" w:hint="eastAsia"/>
          <w:lang w:eastAsia="zh-CN"/>
        </w:rPr>
      </w:pPr>
      <w:bookmarkStart w:id="15" w:name="_Toc778"/>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PVC抗冲改性型项目中，我们设计了一套全面的绩效评估指标，以确保PVC抗冲改性型项目的可控和成功交付。这些指标跨足PVC抗冲改性型项目目标、成本、进度和质量等多个维度，为我们提供了全面洞察PVC抗冲改性型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目标达成率是我们关注的首要指标。我们设定了明确的目标，并通过定期监测和评估，迅速发现并应对潜在的目标偏差。这为PVC抗冲改性型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成本绩效是另一个核心关注点。通过实际成本与预算成本的对比分析，我们深入了解成本差异的原因，及时调整资源分配，保持PVC抗冲改性型项目在经济效益方面的合理水平。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进度作为关键的绩效指标之一，得到了精心的关注。我们制定了详细的PVC抗冲改性型项目进度计划，并设立了进度符合度指标，确保实际进度与计划进度保持一致。这使我们能够快速发现和解决潜在的进度问题，保持PVC抗冲改性型项目的正常推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PVC抗冲改性型项目绩效的不可或缺的一环。我们引入了一系列的质量标准和客户满意度指标，以确保PVC抗冲改性型项目交付的成果在质量上达到或超越预期水平。通过持续监测这些指标，我们努力提升PVC抗冲改性型项目整体质量水平，为PVC抗冲改性型项目的成功交付提供有力保障。通过这些科学且全面的绩效评估，我们能够更好地引导PVC抗冲改性型项目的持续改进，确保PVC抗冲改性型项目目标的顺利达成。</w:t>
      </w:r>
    </w:p>
    <w:p>
      <w:pPr>
        <w:pStyle w:val="Heading2"/>
        <w:ind w:firstLine="560" w:firstLineChars="200"/>
        <w:rPr>
          <w:rFonts w:ascii="仿宋" w:eastAsia="仿宋" w:hAnsi="仿宋" w:cs="仿宋" w:hint="eastAsia"/>
          <w:sz w:val="28"/>
          <w:lang w:eastAsia="zh-CN"/>
        </w:rPr>
      </w:pPr>
      <w:bookmarkStart w:id="16" w:name="_Toc25749"/>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绩效评估是PVC抗冲改性型项目中的关键环节，为确保PVC抗冲改性型项目达到预期目标，我们采用了多层次、多维度的绩效评估方法。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PVC抗冲改性型项目的战略目标对齐，确保每个决策和行动都与PVC抗冲改性型项目整体目标保持一致。团队会定期召开战略对齐会议，审视当前工作与PVC抗冲改性型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PVC抗冲改性型项目进度、质量、成本和风险等方面。这些指标通过数据收集和分析，为PVC抗冲改性型项目管理团队提供了客观的评估依据。例如，我们通过PVC抗冲改性型项目管理软件追踪进度，使用成本绩效分析（CPI）评估成本控制情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绩效评估不仅仅停留在PVC抗冲改性型项目内部，还考虑了PVC抗冲改性型项目对外部环境的影响。我们定期进行干系人满意度调查，以了解各利益相关方对PVC抗冲改性型项目的期望和满意度，并及时做出调整。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这种多层次、多角度的绩效评估方法，使得我们能够全面了解PVC抗冲改性型项目的运行状态，及时做出调整，确保PVC抗冲改性型项目在不断变化的环境中保持稳健前行。</w:t>
      </w:r>
    </w:p>
    <w:p>
      <w:pPr>
        <w:pStyle w:val="Heading2"/>
        <w:ind w:firstLine="560" w:firstLineChars="200"/>
        <w:rPr>
          <w:rFonts w:ascii="仿宋" w:eastAsia="仿宋" w:hAnsi="仿宋" w:cs="仿宋" w:hint="eastAsia"/>
          <w:sz w:val="28"/>
          <w:lang w:eastAsia="zh-CN"/>
        </w:rPr>
      </w:pPr>
      <w:bookmarkStart w:id="17" w:name="_Toc3246"/>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为了确保PVC抗冲改性型项目的有效管理和不断优化，我们采用了精心设计的绩效评估周期。这个周期旨在实现灵活、实时和全面的评估，以适应PVC抗冲改性型项目执行中的各种挑战。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PVC抗冲改性型项目的不同需求，分为短期、中期和长期。短期评估关注每个迭代或工作周期，以及时发现和解决当前任务中的问题。中期评估涵盖几个迭代，深入了解整体PVC抗冲改性型项目的趋势和性能。长期评估则着眼于整个PVC抗冲改性型项目阶段，确保PVC抗冲改性型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我们强调实时性的信息反馈，通过采用先进的PVC抗冲改性型项目管理工具和协作平台，团队成员能够随时更新和分享PVC抗冲改性型项目数据。这种实时性的反馈机制使我们能够及时察觉潜在问题，快速调整，保持PVC抗冲改性型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PVC抗冲改性型项目的决策制定密不可分。每个周期的PVC抗冲改性型项目回顾会议成为集体总结经验、识别问题深层次原因并找到创新解决方案的平台。这种定期的反思与调整机制使PVC抗冲改性型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1641"/>
      <w:r>
        <w:rPr>
          <w:rFonts w:ascii="仿宋" w:eastAsia="仿宋" w:hAnsi="仿宋" w:cs="仿宋" w:hint="eastAsia"/>
          <w:sz w:val="28"/>
          <w:lang w:eastAsia="zh-CN"/>
        </w:rPr>
        <w:t>六、PVC抗冲改性型项目建设背景及必要性分析</w:t>
      </w:r>
      <w:bookmarkEnd w:id="18"/>
    </w:p>
    <w:p>
      <w:pPr>
        <w:pStyle w:val="Heading2"/>
        <w:rPr>
          <w:rFonts w:ascii="仿宋" w:eastAsia="仿宋" w:hAnsi="仿宋" w:cs="仿宋" w:hint="eastAsia"/>
          <w:lang w:eastAsia="zh-CN"/>
        </w:rPr>
      </w:pPr>
      <w:bookmarkStart w:id="19" w:name="_Toc31378"/>
      <w:r>
        <w:rPr>
          <w:rFonts w:ascii="仿宋" w:eastAsia="仿宋" w:hAnsi="仿宋" w:cs="仿宋" w:hint="eastAsia"/>
          <w:lang w:eastAsia="zh-CN"/>
        </w:rPr>
        <w:t>(一)、PVC抗冲改性型项目背景分析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PVC抗冲改性型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PVC抗冲改性型项目在这个潮流中的定位。同时，我们将关注行业内涌现的新兴机遇，以便PVC抗冲改性型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PVC抗冲改性型项目提供了强大的发展动力。我们将聚焦于行业内最新的技术发展趋势，包括但不限于人工智能、大数据分析、物联网等领域。通过深度的技术研究，我们将确保PVC抗冲改性型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PVC抗冲改性型项目发展的源泉。我们将投入更多的精力对市场需求进行深入剖析，超越表面的需求，深入挖掘潜在的市场痛点和机遇。通过对市场需求的细致了解，PVC抗冲改性型项目将更有针对性地设计解决方案，满足市场的多样化需求，从而更好地促进PVC抗冲改性型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PVC抗冲改性型项目战略至关重要。我们将对竞争态势进行更为深入的分析，包括但不限于市场份额、产品特点、客户满意度等多个维度。通过深度的竞争分析，PVC抗冲改性型项目将能够更准确地把握市场脉搏，制定具有竞争力的PVC抗冲改性型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PVC抗冲改性型项目的发展具有直接的影响。我们将进行更为全面的法规和政策分析，了解行业发展中的潜在法律风险和合规挑战。通过充分了解和遵守相关法规，PVC抗冲改性型项目将确保在法律框架内合法合规运营，为PVC抗冲改性型项目的稳健发展提供有力支持。</w:t>
      </w:r>
    </w:p>
    <w:p>
      <w:pPr>
        <w:pStyle w:val="Heading2"/>
        <w:ind w:firstLine="560" w:firstLineChars="200"/>
        <w:rPr>
          <w:rFonts w:ascii="仿宋" w:eastAsia="仿宋" w:hAnsi="仿宋" w:cs="仿宋" w:hint="eastAsia"/>
          <w:sz w:val="28"/>
          <w:lang w:eastAsia="zh-CN"/>
        </w:rPr>
      </w:pPr>
      <w:bookmarkStart w:id="20" w:name="_Toc5048"/>
      <w:r>
        <w:rPr>
          <w:rFonts w:ascii="仿宋" w:eastAsia="仿宋" w:hAnsi="仿宋" w:cs="仿宋" w:hint="eastAsia"/>
          <w:sz w:val="28"/>
          <w:lang w:eastAsia="zh-CN"/>
        </w:rPr>
        <w:t>(二)、PVC抗冲改性型项目建设必要性分析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建设的迫切性源于对行业发展趋势的深刻洞察。我们正处于一个行业变革的时代，科技创新、数字化转型成为企业发展的关键动力。PVC抗冲改性型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PVC抗冲改性型项目建设不仅仅是为了跟上潮流，更是为了通过技术创新推动企业的持续发展。通过引入先进的技术和解决方案，PVC抗冲改性型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PVC抗冲改性型项目的建设成为必然选择，通过提高产品质量、拓展服务领域，从而在竞争中获得更多的机会。PVC抗冲改性型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https://d.book118.com/687104136026006040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PVC抗冲改性型项目规划设计纲要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0751F3"/>
    <w:rsid w:val="090751F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8710413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2024-02-02T12:14:00Z</dcterms:created>
  <dcterms:modified xsi:type="dcterms:W3CDTF">2024-02-02T12:14:38Z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0115FB7A480C4EEAAA6F1B97DBBA574E_11</vt:lpwstr>
  </property>
  <property fmtid="{D5CDD505-2E9C-101B-9397-08002B2CF9AE}" pid="3" name="KSOProductBuildVer">
    <vt:lpwstr>2052-12.1.0.16250</vt:lpwstr>
  </property>
</Properties>
</file>