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差容式力平衡传感器项目规划设计蓝图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94" w:history="1">
        <w:r>
          <w:rPr>
            <w:rFonts w:ascii="仿宋" w:eastAsia="仿宋" w:hAnsi="仿宋" w:cs="仿宋" w:hint="eastAsia"/>
            <w:lang w:eastAsia="zh-CN"/>
          </w:rPr>
          <w:t>概论</w:t>
        </w:r>
        <w:r>
          <w:tab/>
        </w:r>
        <w:r>
          <w:fldChar w:fldCharType="begin"/>
        </w:r>
        <w:r>
          <w:instrText xml:space="preserve"> PAGEREF _Toc11694 \h </w:instrText>
        </w:r>
        <w:r>
          <w:fldChar w:fldCharType="separate"/>
        </w:r>
        <w:r>
          <w:t>3</w:t>
        </w:r>
        <w:r>
          <w:fldChar w:fldCharType="end"/>
        </w:r>
      </w:hyperlink>
    </w:p>
    <w:p>
      <w:pPr>
        <w:pStyle w:val="TOC1"/>
        <w:tabs>
          <w:tab w:val="right" w:leader="dot" w:pos="8306"/>
        </w:tabs>
      </w:pPr>
      <w:hyperlink w:anchor="_Toc25821" w:history="1">
        <w:r>
          <w:rPr>
            <w:rFonts w:ascii="仿宋" w:eastAsia="仿宋" w:hAnsi="仿宋" w:cs="仿宋" w:hint="eastAsia"/>
            <w:lang w:eastAsia="zh-CN"/>
          </w:rPr>
          <w:t>一、工艺说明</w:t>
        </w:r>
        <w:r>
          <w:tab/>
        </w:r>
        <w:r>
          <w:fldChar w:fldCharType="begin"/>
        </w:r>
        <w:r>
          <w:instrText xml:space="preserve"> PAGEREF _Toc25821 \h </w:instrText>
        </w:r>
        <w:r>
          <w:fldChar w:fldCharType="separate"/>
        </w:r>
        <w:r>
          <w:t>3</w:t>
        </w:r>
        <w:r>
          <w:fldChar w:fldCharType="end"/>
        </w:r>
      </w:hyperlink>
    </w:p>
    <w:p>
      <w:pPr>
        <w:pStyle w:val="TOC2"/>
        <w:tabs>
          <w:tab w:val="right" w:leader="dot" w:pos="8306"/>
        </w:tabs>
      </w:pPr>
      <w:hyperlink w:anchor="_Toc2590" w:history="1">
        <w:r>
          <w:rPr>
            <w:rFonts w:ascii="仿宋" w:eastAsia="仿宋" w:hAnsi="仿宋" w:cs="仿宋" w:hint="eastAsia"/>
            <w:lang w:eastAsia="zh-CN"/>
          </w:rPr>
          <w:t>(一)、技术管理特点</w:t>
        </w:r>
        <w:r>
          <w:tab/>
        </w:r>
        <w:r>
          <w:fldChar w:fldCharType="begin"/>
        </w:r>
        <w:r>
          <w:instrText xml:space="preserve"> PAGEREF _Toc2590 \h </w:instrText>
        </w:r>
        <w:r>
          <w:fldChar w:fldCharType="separate"/>
        </w:r>
        <w:r>
          <w:t>3</w:t>
        </w:r>
        <w:r>
          <w:fldChar w:fldCharType="end"/>
        </w:r>
      </w:hyperlink>
    </w:p>
    <w:p>
      <w:pPr>
        <w:pStyle w:val="TOC2"/>
        <w:tabs>
          <w:tab w:val="right" w:leader="dot" w:pos="8306"/>
        </w:tabs>
      </w:pPr>
      <w:hyperlink w:anchor="_Toc5790" w:history="1">
        <w:r>
          <w:rPr>
            <w:rFonts w:ascii="仿宋" w:eastAsia="仿宋" w:hAnsi="仿宋" w:cs="仿宋" w:hint="eastAsia"/>
            <w:lang w:eastAsia="zh-CN"/>
          </w:rPr>
          <w:t>(二)、差容式力平衡传感器项目工艺技术设计方案</w:t>
        </w:r>
        <w:r>
          <w:tab/>
        </w:r>
        <w:r>
          <w:fldChar w:fldCharType="begin"/>
        </w:r>
        <w:r>
          <w:instrText xml:space="preserve"> PAGEREF _Toc5790 \h </w:instrText>
        </w:r>
        <w:r>
          <w:fldChar w:fldCharType="separate"/>
        </w:r>
        <w:r>
          <w:t>4</w:t>
        </w:r>
        <w:r>
          <w:fldChar w:fldCharType="end"/>
        </w:r>
      </w:hyperlink>
    </w:p>
    <w:p>
      <w:pPr>
        <w:pStyle w:val="TOC2"/>
        <w:tabs>
          <w:tab w:val="right" w:leader="dot" w:pos="8306"/>
        </w:tabs>
      </w:pPr>
      <w:hyperlink w:anchor="_Toc9799" w:history="1">
        <w:r>
          <w:rPr>
            <w:rFonts w:ascii="仿宋" w:eastAsia="仿宋" w:hAnsi="仿宋" w:cs="仿宋" w:hint="eastAsia"/>
            <w:lang w:eastAsia="zh-CN"/>
          </w:rPr>
          <w:t>(三)、设备选型方案</w:t>
        </w:r>
        <w:r>
          <w:tab/>
        </w:r>
        <w:r>
          <w:fldChar w:fldCharType="begin"/>
        </w:r>
        <w:r>
          <w:instrText xml:space="preserve"> PAGEREF _Toc9799 \h </w:instrText>
        </w:r>
        <w:r>
          <w:fldChar w:fldCharType="separate"/>
        </w:r>
        <w:r>
          <w:t>5</w:t>
        </w:r>
        <w:r>
          <w:fldChar w:fldCharType="end"/>
        </w:r>
      </w:hyperlink>
    </w:p>
    <w:p>
      <w:pPr>
        <w:pStyle w:val="TOC1"/>
        <w:tabs>
          <w:tab w:val="right" w:leader="dot" w:pos="8306"/>
        </w:tabs>
      </w:pPr>
      <w:hyperlink w:anchor="_Toc6653" w:history="1">
        <w:r>
          <w:rPr>
            <w:rFonts w:ascii="仿宋" w:eastAsia="仿宋" w:hAnsi="仿宋" w:cs="仿宋" w:hint="eastAsia"/>
            <w:lang w:eastAsia="zh-CN"/>
          </w:rPr>
          <w:t>二、差容式力平衡传感器项目可持续发展</w:t>
        </w:r>
        <w:r>
          <w:tab/>
        </w:r>
        <w:r>
          <w:fldChar w:fldCharType="begin"/>
        </w:r>
        <w:r>
          <w:instrText xml:space="preserve"> PAGEREF _Toc6653 \h </w:instrText>
        </w:r>
        <w:r>
          <w:fldChar w:fldCharType="separate"/>
        </w:r>
        <w:r>
          <w:t>7</w:t>
        </w:r>
        <w:r>
          <w:fldChar w:fldCharType="end"/>
        </w:r>
      </w:hyperlink>
    </w:p>
    <w:p>
      <w:pPr>
        <w:pStyle w:val="TOC2"/>
        <w:tabs>
          <w:tab w:val="right" w:leader="dot" w:pos="8306"/>
        </w:tabs>
      </w:pPr>
      <w:hyperlink w:anchor="_Toc20539" w:history="1">
        <w:r>
          <w:rPr>
            <w:rFonts w:ascii="仿宋" w:eastAsia="仿宋" w:hAnsi="仿宋" w:cs="仿宋" w:hint="eastAsia"/>
            <w:lang w:eastAsia="zh-CN"/>
          </w:rPr>
          <w:t>(一)、可持续战略与实践</w:t>
        </w:r>
        <w:r>
          <w:tab/>
        </w:r>
        <w:r>
          <w:fldChar w:fldCharType="begin"/>
        </w:r>
        <w:r>
          <w:instrText xml:space="preserve"> PAGEREF _Toc20539 \h </w:instrText>
        </w:r>
        <w:r>
          <w:fldChar w:fldCharType="separate"/>
        </w:r>
        <w:r>
          <w:t>7</w:t>
        </w:r>
        <w:r>
          <w:fldChar w:fldCharType="end"/>
        </w:r>
      </w:hyperlink>
    </w:p>
    <w:p>
      <w:pPr>
        <w:pStyle w:val="TOC2"/>
        <w:tabs>
          <w:tab w:val="right" w:leader="dot" w:pos="8306"/>
        </w:tabs>
      </w:pPr>
      <w:hyperlink w:anchor="_Toc19728" w:history="1">
        <w:r>
          <w:rPr>
            <w:rFonts w:ascii="仿宋" w:eastAsia="仿宋" w:hAnsi="仿宋" w:cs="仿宋" w:hint="eastAsia"/>
            <w:lang w:eastAsia="zh-CN"/>
          </w:rPr>
          <w:t>(二)、环保与社会责任</w:t>
        </w:r>
        <w:r>
          <w:tab/>
        </w:r>
        <w:r>
          <w:fldChar w:fldCharType="begin"/>
        </w:r>
        <w:r>
          <w:instrText xml:space="preserve"> PAGEREF _Toc19728 \h </w:instrText>
        </w:r>
        <w:r>
          <w:fldChar w:fldCharType="separate"/>
        </w:r>
        <w:r>
          <w:t>8</w:t>
        </w:r>
        <w:r>
          <w:fldChar w:fldCharType="end"/>
        </w:r>
      </w:hyperlink>
    </w:p>
    <w:p>
      <w:pPr>
        <w:pStyle w:val="TOC1"/>
        <w:tabs>
          <w:tab w:val="right" w:leader="dot" w:pos="8306"/>
        </w:tabs>
      </w:pPr>
      <w:hyperlink w:anchor="_Toc15579" w:history="1">
        <w:r>
          <w:rPr>
            <w:rFonts w:ascii="仿宋" w:eastAsia="仿宋" w:hAnsi="仿宋" w:cs="仿宋" w:hint="eastAsia"/>
            <w:lang w:eastAsia="zh-CN"/>
          </w:rPr>
          <w:t>三、差容式力平衡传感器项目选址可行性分析</w:t>
        </w:r>
        <w:r>
          <w:tab/>
        </w:r>
        <w:r>
          <w:fldChar w:fldCharType="begin"/>
        </w:r>
        <w:r>
          <w:instrText xml:space="preserve"> PAGEREF _Toc15579 \h </w:instrText>
        </w:r>
        <w:r>
          <w:fldChar w:fldCharType="separate"/>
        </w:r>
        <w:r>
          <w:t>9</w:t>
        </w:r>
        <w:r>
          <w:fldChar w:fldCharType="end"/>
        </w:r>
      </w:hyperlink>
    </w:p>
    <w:p>
      <w:pPr>
        <w:pStyle w:val="TOC2"/>
        <w:tabs>
          <w:tab w:val="right" w:leader="dot" w:pos="8306"/>
        </w:tabs>
      </w:pPr>
      <w:hyperlink w:anchor="_Toc11209" w:history="1">
        <w:r>
          <w:rPr>
            <w:rFonts w:ascii="仿宋" w:eastAsia="仿宋" w:hAnsi="仿宋" w:cs="仿宋" w:hint="eastAsia"/>
            <w:lang w:eastAsia="zh-CN"/>
          </w:rPr>
          <w:t>(一)、差容式力平衡传感器项目选址</w:t>
        </w:r>
        <w:r>
          <w:tab/>
        </w:r>
        <w:r>
          <w:fldChar w:fldCharType="begin"/>
        </w:r>
        <w:r>
          <w:instrText xml:space="preserve"> PAGEREF _Toc11209 \h </w:instrText>
        </w:r>
        <w:r>
          <w:fldChar w:fldCharType="separate"/>
        </w:r>
        <w:r>
          <w:t>9</w:t>
        </w:r>
        <w:r>
          <w:fldChar w:fldCharType="end"/>
        </w:r>
      </w:hyperlink>
    </w:p>
    <w:p>
      <w:pPr>
        <w:pStyle w:val="TOC2"/>
        <w:tabs>
          <w:tab w:val="right" w:leader="dot" w:pos="8306"/>
        </w:tabs>
      </w:pPr>
      <w:hyperlink w:anchor="_Toc4221" w:history="1">
        <w:r>
          <w:rPr>
            <w:rFonts w:ascii="仿宋" w:eastAsia="仿宋" w:hAnsi="仿宋" w:cs="仿宋" w:hint="eastAsia"/>
            <w:lang w:eastAsia="zh-CN"/>
          </w:rPr>
          <w:t>(二)、用地控制指标</w:t>
        </w:r>
        <w:r>
          <w:tab/>
        </w:r>
        <w:r>
          <w:fldChar w:fldCharType="begin"/>
        </w:r>
        <w:r>
          <w:instrText xml:space="preserve"> PAGEREF _Toc4221 \h </w:instrText>
        </w:r>
        <w:r>
          <w:fldChar w:fldCharType="separate"/>
        </w:r>
        <w:r>
          <w:t>9</w:t>
        </w:r>
        <w:r>
          <w:fldChar w:fldCharType="end"/>
        </w:r>
      </w:hyperlink>
    </w:p>
    <w:p>
      <w:pPr>
        <w:pStyle w:val="TOC2"/>
        <w:tabs>
          <w:tab w:val="right" w:leader="dot" w:pos="8306"/>
        </w:tabs>
      </w:pPr>
      <w:hyperlink w:anchor="_Toc18582" w:history="1">
        <w:r>
          <w:rPr>
            <w:rFonts w:ascii="仿宋" w:eastAsia="仿宋" w:hAnsi="仿宋" w:cs="仿宋" w:hint="eastAsia"/>
            <w:lang w:eastAsia="zh-CN"/>
          </w:rPr>
          <w:t>(三)、节约用地措施</w:t>
        </w:r>
        <w:r>
          <w:tab/>
        </w:r>
        <w:r>
          <w:fldChar w:fldCharType="begin"/>
        </w:r>
        <w:r>
          <w:instrText xml:space="preserve"> PAGEREF _Toc18582 \h </w:instrText>
        </w:r>
        <w:r>
          <w:fldChar w:fldCharType="separate"/>
        </w:r>
        <w:r>
          <w:t>11</w:t>
        </w:r>
        <w:r>
          <w:fldChar w:fldCharType="end"/>
        </w:r>
      </w:hyperlink>
    </w:p>
    <w:p>
      <w:pPr>
        <w:pStyle w:val="TOC2"/>
        <w:tabs>
          <w:tab w:val="right" w:leader="dot" w:pos="8306"/>
        </w:tabs>
      </w:pPr>
      <w:hyperlink w:anchor="_Toc15775" w:history="1">
        <w:r>
          <w:rPr>
            <w:rFonts w:ascii="仿宋" w:eastAsia="仿宋" w:hAnsi="仿宋" w:cs="仿宋" w:hint="eastAsia"/>
            <w:lang w:eastAsia="zh-CN"/>
          </w:rPr>
          <w:t>(四)、总图布置方案</w:t>
        </w:r>
        <w:r>
          <w:tab/>
        </w:r>
        <w:r>
          <w:fldChar w:fldCharType="begin"/>
        </w:r>
        <w:r>
          <w:instrText xml:space="preserve"> PAGEREF _Toc15775 \h </w:instrText>
        </w:r>
        <w:r>
          <w:fldChar w:fldCharType="separate"/>
        </w:r>
        <w:r>
          <w:t>12</w:t>
        </w:r>
        <w:r>
          <w:fldChar w:fldCharType="end"/>
        </w:r>
      </w:hyperlink>
    </w:p>
    <w:p>
      <w:pPr>
        <w:pStyle w:val="TOC2"/>
        <w:tabs>
          <w:tab w:val="right" w:leader="dot" w:pos="8306"/>
        </w:tabs>
      </w:pPr>
      <w:hyperlink w:anchor="_Toc22194" w:history="1">
        <w:r>
          <w:rPr>
            <w:rFonts w:ascii="仿宋" w:eastAsia="仿宋" w:hAnsi="仿宋" w:cs="仿宋" w:hint="eastAsia"/>
            <w:lang w:eastAsia="zh-CN"/>
          </w:rPr>
          <w:t>(五)、选址综合评价</w:t>
        </w:r>
        <w:r>
          <w:tab/>
        </w:r>
        <w:r>
          <w:fldChar w:fldCharType="begin"/>
        </w:r>
        <w:r>
          <w:instrText xml:space="preserve"> PAGEREF _Toc22194 \h </w:instrText>
        </w:r>
        <w:r>
          <w:fldChar w:fldCharType="separate"/>
        </w:r>
        <w:r>
          <w:t>13</w:t>
        </w:r>
        <w:r>
          <w:fldChar w:fldCharType="end"/>
        </w:r>
      </w:hyperlink>
    </w:p>
    <w:p>
      <w:pPr>
        <w:pStyle w:val="TOC1"/>
        <w:tabs>
          <w:tab w:val="right" w:leader="dot" w:pos="8306"/>
        </w:tabs>
      </w:pPr>
      <w:hyperlink w:anchor="_Toc29281" w:history="1">
        <w:r>
          <w:rPr>
            <w:rFonts w:ascii="仿宋" w:eastAsia="仿宋" w:hAnsi="仿宋" w:cs="仿宋" w:hint="eastAsia"/>
            <w:lang w:eastAsia="zh-CN"/>
          </w:rPr>
          <w:t>四、市场分析、调研</w:t>
        </w:r>
        <w:r>
          <w:tab/>
        </w:r>
        <w:r>
          <w:fldChar w:fldCharType="begin"/>
        </w:r>
        <w:r>
          <w:instrText xml:space="preserve"> PAGEREF _Toc29281 \h </w:instrText>
        </w:r>
        <w:r>
          <w:fldChar w:fldCharType="separate"/>
        </w:r>
        <w:r>
          <w:t>14</w:t>
        </w:r>
        <w:r>
          <w:fldChar w:fldCharType="end"/>
        </w:r>
      </w:hyperlink>
    </w:p>
    <w:p>
      <w:pPr>
        <w:pStyle w:val="TOC2"/>
        <w:tabs>
          <w:tab w:val="right" w:leader="dot" w:pos="8306"/>
        </w:tabs>
      </w:pPr>
      <w:hyperlink w:anchor="_Toc15436" w:history="1">
        <w:r>
          <w:rPr>
            <w:rFonts w:ascii="仿宋" w:eastAsia="仿宋" w:hAnsi="仿宋" w:cs="仿宋" w:hint="eastAsia"/>
            <w:lang w:eastAsia="zh-CN"/>
          </w:rPr>
          <w:t>(一)、差容式力平衡传感器行业分析</w:t>
        </w:r>
        <w:r>
          <w:tab/>
        </w:r>
        <w:r>
          <w:fldChar w:fldCharType="begin"/>
        </w:r>
        <w:r>
          <w:instrText xml:space="preserve"> PAGEREF _Toc15436 \h </w:instrText>
        </w:r>
        <w:r>
          <w:fldChar w:fldCharType="separate"/>
        </w:r>
        <w:r>
          <w:t>14</w:t>
        </w:r>
        <w:r>
          <w:fldChar w:fldCharType="end"/>
        </w:r>
      </w:hyperlink>
    </w:p>
    <w:p>
      <w:pPr>
        <w:pStyle w:val="TOC2"/>
        <w:tabs>
          <w:tab w:val="right" w:leader="dot" w:pos="8306"/>
        </w:tabs>
      </w:pPr>
      <w:hyperlink w:anchor="_Toc21146" w:history="1">
        <w:r>
          <w:rPr>
            <w:rFonts w:ascii="仿宋" w:eastAsia="仿宋" w:hAnsi="仿宋" w:cs="仿宋" w:hint="eastAsia"/>
            <w:lang w:eastAsia="zh-CN"/>
          </w:rPr>
          <w:t>(二)、差容式力平衡传感器市场分析预测</w:t>
        </w:r>
        <w:r>
          <w:tab/>
        </w:r>
        <w:r>
          <w:fldChar w:fldCharType="begin"/>
        </w:r>
        <w:r>
          <w:instrText xml:space="preserve"> PAGEREF _Toc21146 \h </w:instrText>
        </w:r>
        <w:r>
          <w:fldChar w:fldCharType="separate"/>
        </w:r>
        <w:r>
          <w:t>15</w:t>
        </w:r>
        <w:r>
          <w:fldChar w:fldCharType="end"/>
        </w:r>
      </w:hyperlink>
    </w:p>
    <w:p>
      <w:pPr>
        <w:pStyle w:val="TOC1"/>
        <w:tabs>
          <w:tab w:val="right" w:leader="dot" w:pos="8306"/>
        </w:tabs>
      </w:pPr>
      <w:hyperlink w:anchor="_Toc4790" w:history="1">
        <w:r>
          <w:rPr>
            <w:rFonts w:ascii="仿宋" w:eastAsia="仿宋" w:hAnsi="仿宋" w:cs="仿宋" w:hint="eastAsia"/>
            <w:lang w:eastAsia="zh-CN"/>
          </w:rPr>
          <w:t>五、差容式力平衡传感器项目绩效评估</w:t>
        </w:r>
        <w:r>
          <w:tab/>
        </w:r>
        <w:r>
          <w:fldChar w:fldCharType="begin"/>
        </w:r>
        <w:r>
          <w:instrText xml:space="preserve"> PAGEREF _Toc4790 \h </w:instrText>
        </w:r>
        <w:r>
          <w:fldChar w:fldCharType="separate"/>
        </w:r>
        <w:r>
          <w:t>16</w:t>
        </w:r>
        <w:r>
          <w:fldChar w:fldCharType="end"/>
        </w:r>
      </w:hyperlink>
    </w:p>
    <w:p>
      <w:pPr>
        <w:pStyle w:val="TOC2"/>
        <w:tabs>
          <w:tab w:val="right" w:leader="dot" w:pos="8306"/>
        </w:tabs>
      </w:pPr>
      <w:hyperlink w:anchor="_Toc27584" w:history="1">
        <w:r>
          <w:rPr>
            <w:rFonts w:ascii="仿宋" w:eastAsia="仿宋" w:hAnsi="仿宋" w:cs="仿宋" w:hint="eastAsia"/>
            <w:lang w:eastAsia="zh-CN"/>
          </w:rPr>
          <w:t>(一)、绩效评估指标</w:t>
        </w:r>
        <w:r>
          <w:tab/>
        </w:r>
        <w:r>
          <w:fldChar w:fldCharType="begin"/>
        </w:r>
        <w:r>
          <w:instrText xml:space="preserve"> PAGEREF _Toc27584 \h </w:instrText>
        </w:r>
        <w:r>
          <w:fldChar w:fldCharType="separate"/>
        </w:r>
        <w:r>
          <w:t>16</w:t>
        </w:r>
        <w:r>
          <w:fldChar w:fldCharType="end"/>
        </w:r>
      </w:hyperlink>
    </w:p>
    <w:p>
      <w:pPr>
        <w:pStyle w:val="TOC2"/>
        <w:tabs>
          <w:tab w:val="right" w:leader="dot" w:pos="8306"/>
        </w:tabs>
      </w:pPr>
      <w:hyperlink w:anchor="_Toc27958" w:history="1">
        <w:r>
          <w:rPr>
            <w:rFonts w:ascii="仿宋" w:eastAsia="仿宋" w:hAnsi="仿宋" w:cs="仿宋" w:hint="eastAsia"/>
            <w:lang w:eastAsia="zh-CN"/>
          </w:rPr>
          <w:t>(二)、绩效评估方法</w:t>
        </w:r>
        <w:r>
          <w:tab/>
        </w:r>
        <w:r>
          <w:fldChar w:fldCharType="begin"/>
        </w:r>
        <w:r>
          <w:instrText xml:space="preserve"> PAGEREF _Toc27958 \h </w:instrText>
        </w:r>
        <w:r>
          <w:fldChar w:fldCharType="separate"/>
        </w:r>
        <w:r>
          <w:t>17</w:t>
        </w:r>
        <w:r>
          <w:fldChar w:fldCharType="end"/>
        </w:r>
      </w:hyperlink>
    </w:p>
    <w:p>
      <w:pPr>
        <w:pStyle w:val="TOC2"/>
        <w:tabs>
          <w:tab w:val="right" w:leader="dot" w:pos="8306"/>
        </w:tabs>
      </w:pPr>
      <w:hyperlink w:anchor="_Toc30982" w:history="1">
        <w:r>
          <w:rPr>
            <w:rFonts w:ascii="仿宋" w:eastAsia="仿宋" w:hAnsi="仿宋" w:cs="仿宋" w:hint="eastAsia"/>
            <w:lang w:eastAsia="zh-CN"/>
          </w:rPr>
          <w:t>(三)、绩效评估周期</w:t>
        </w:r>
        <w:r>
          <w:tab/>
        </w:r>
        <w:r>
          <w:fldChar w:fldCharType="begin"/>
        </w:r>
        <w:r>
          <w:instrText xml:space="preserve"> PAGEREF _Toc30982 \h </w:instrText>
        </w:r>
        <w:r>
          <w:fldChar w:fldCharType="separate"/>
        </w:r>
        <w:r>
          <w:t>18</w:t>
        </w:r>
        <w:r>
          <w:fldChar w:fldCharType="end"/>
        </w:r>
      </w:hyperlink>
    </w:p>
    <w:p>
      <w:pPr>
        <w:pStyle w:val="TOC1"/>
        <w:tabs>
          <w:tab w:val="right" w:leader="dot" w:pos="8306"/>
        </w:tabs>
      </w:pPr>
      <w:hyperlink w:anchor="_Toc17200" w:history="1">
        <w:r>
          <w:rPr>
            <w:rFonts w:ascii="仿宋" w:eastAsia="仿宋" w:hAnsi="仿宋" w:cs="仿宋" w:hint="eastAsia"/>
            <w:lang w:eastAsia="zh-CN"/>
          </w:rPr>
          <w:t>六、差容式力平衡传感器项目建设单位说明</w:t>
        </w:r>
        <w:r>
          <w:tab/>
        </w:r>
        <w:r>
          <w:fldChar w:fldCharType="begin"/>
        </w:r>
        <w:r>
          <w:instrText xml:space="preserve"> PAGEREF _Toc17200 \h </w:instrText>
        </w:r>
        <w:r>
          <w:fldChar w:fldCharType="separate"/>
        </w:r>
        <w:r>
          <w:t>19</w:t>
        </w:r>
        <w:r>
          <w:fldChar w:fldCharType="end"/>
        </w:r>
      </w:hyperlink>
    </w:p>
    <w:p>
      <w:pPr>
        <w:pStyle w:val="TOC2"/>
        <w:tabs>
          <w:tab w:val="right" w:leader="dot" w:pos="8306"/>
        </w:tabs>
      </w:pPr>
      <w:hyperlink w:anchor="_Toc337" w:history="1">
        <w:r>
          <w:rPr>
            <w:rFonts w:ascii="仿宋" w:eastAsia="仿宋" w:hAnsi="仿宋" w:cs="仿宋" w:hint="eastAsia"/>
            <w:lang w:eastAsia="zh-CN"/>
          </w:rPr>
          <w:t>(一)、差容式力平衡传感器项目承办单位基本情况</w:t>
        </w:r>
        <w:r>
          <w:tab/>
        </w:r>
        <w:r>
          <w:fldChar w:fldCharType="begin"/>
        </w:r>
        <w:r>
          <w:instrText xml:space="preserve"> PAGEREF _Toc337 \h </w:instrText>
        </w:r>
        <w:r>
          <w:fldChar w:fldCharType="separate"/>
        </w:r>
        <w:r>
          <w:t>19</w:t>
        </w:r>
        <w:r>
          <w:fldChar w:fldCharType="end"/>
        </w:r>
      </w:hyperlink>
    </w:p>
    <w:p>
      <w:pPr>
        <w:pStyle w:val="TOC2"/>
        <w:tabs>
          <w:tab w:val="right" w:leader="dot" w:pos="8306"/>
        </w:tabs>
      </w:pPr>
      <w:hyperlink w:anchor="_Toc190" w:history="1">
        <w:r>
          <w:rPr>
            <w:rFonts w:ascii="仿宋" w:eastAsia="仿宋" w:hAnsi="仿宋" w:cs="仿宋" w:hint="eastAsia"/>
            <w:lang w:eastAsia="zh-CN"/>
          </w:rPr>
          <w:t>(二)、公司经济效益分析</w:t>
        </w:r>
        <w:r>
          <w:tab/>
        </w:r>
        <w:r>
          <w:fldChar w:fldCharType="begin"/>
        </w:r>
        <w:r>
          <w:instrText xml:space="preserve"> PAGEREF _Toc190 \h </w:instrText>
        </w:r>
        <w:r>
          <w:fldChar w:fldCharType="separate"/>
        </w:r>
        <w:r>
          <w:t>20</w:t>
        </w:r>
        <w:r>
          <w:fldChar w:fldCharType="end"/>
        </w:r>
      </w:hyperlink>
    </w:p>
    <w:p>
      <w:pPr>
        <w:pStyle w:val="TOC1"/>
        <w:tabs>
          <w:tab w:val="right" w:leader="dot" w:pos="8306"/>
        </w:tabs>
      </w:pPr>
      <w:hyperlink w:anchor="_Toc26105" w:history="1">
        <w:r>
          <w:rPr>
            <w:rFonts w:ascii="仿宋" w:eastAsia="仿宋" w:hAnsi="仿宋" w:cs="仿宋" w:hint="eastAsia"/>
            <w:lang w:eastAsia="zh-CN"/>
          </w:rPr>
          <w:t>七、差容式力平衡传感器项目社会影响</w:t>
        </w:r>
        <w:r>
          <w:tab/>
        </w:r>
        <w:r>
          <w:fldChar w:fldCharType="begin"/>
        </w:r>
        <w:r>
          <w:instrText xml:space="preserve"> PAGEREF _Toc26105 \h </w:instrText>
        </w:r>
        <w:r>
          <w:fldChar w:fldCharType="separate"/>
        </w:r>
        <w:r>
          <w:t>21</w:t>
        </w:r>
        <w:r>
          <w:fldChar w:fldCharType="end"/>
        </w:r>
      </w:hyperlink>
    </w:p>
    <w:p>
      <w:pPr>
        <w:pStyle w:val="TOC2"/>
        <w:tabs>
          <w:tab w:val="right" w:leader="dot" w:pos="8306"/>
        </w:tabs>
      </w:pPr>
      <w:hyperlink w:anchor="_Toc6388" w:history="1">
        <w:r>
          <w:rPr>
            <w:rFonts w:ascii="仿宋" w:eastAsia="仿宋" w:hAnsi="仿宋" w:cs="仿宋" w:hint="eastAsia"/>
            <w:lang w:eastAsia="zh-CN"/>
          </w:rPr>
          <w:t>(一)、社会责任与义务</w:t>
        </w:r>
        <w:r>
          <w:tab/>
        </w:r>
        <w:r>
          <w:fldChar w:fldCharType="begin"/>
        </w:r>
        <w:r>
          <w:instrText xml:space="preserve"> PAGEREF _Toc6388 \h </w:instrText>
        </w:r>
        <w:r>
          <w:fldChar w:fldCharType="separate"/>
        </w:r>
        <w:r>
          <w:t>21</w:t>
        </w:r>
        <w:r>
          <w:fldChar w:fldCharType="end"/>
        </w:r>
      </w:hyperlink>
    </w:p>
    <w:p>
      <w:pPr>
        <w:pStyle w:val="TOC2"/>
        <w:tabs>
          <w:tab w:val="right" w:leader="dot" w:pos="8306"/>
        </w:tabs>
      </w:pPr>
      <w:hyperlink w:anchor="_Toc28784" w:history="1">
        <w:r>
          <w:rPr>
            <w:rFonts w:ascii="仿宋" w:eastAsia="仿宋" w:hAnsi="仿宋" w:cs="仿宋" w:hint="eastAsia"/>
            <w:lang w:eastAsia="zh-CN"/>
          </w:rPr>
          <w:t>(二)、社会参与与沟通</w:t>
        </w:r>
        <w:r>
          <w:tab/>
        </w:r>
        <w:r>
          <w:fldChar w:fldCharType="begin"/>
        </w:r>
        <w:r>
          <w:instrText xml:space="preserve"> PAGEREF _Toc28784 \h </w:instrText>
        </w:r>
        <w:r>
          <w:fldChar w:fldCharType="separate"/>
        </w:r>
        <w:r>
          <w:t>22</w:t>
        </w:r>
        <w:r>
          <w:fldChar w:fldCharType="end"/>
        </w:r>
      </w:hyperlink>
    </w:p>
    <w:p>
      <w:pPr>
        <w:pStyle w:val="TOC1"/>
        <w:tabs>
          <w:tab w:val="right" w:leader="dot" w:pos="8306"/>
        </w:tabs>
      </w:pPr>
      <w:hyperlink w:anchor="_Toc3940" w:history="1">
        <w:r>
          <w:rPr>
            <w:rFonts w:ascii="仿宋" w:eastAsia="仿宋" w:hAnsi="仿宋" w:cs="仿宋" w:hint="eastAsia"/>
            <w:lang w:eastAsia="zh-CN"/>
          </w:rPr>
          <w:t>八、差容式力平衡传感器项目技术管理</w:t>
        </w:r>
        <w:r>
          <w:tab/>
        </w:r>
        <w:r>
          <w:fldChar w:fldCharType="begin"/>
        </w:r>
        <w:r>
          <w:instrText xml:space="preserve"> PAGEREF _Toc3940 \h </w:instrText>
        </w:r>
        <w:r>
          <w:fldChar w:fldCharType="separate"/>
        </w:r>
        <w:r>
          <w:t>23</w:t>
        </w:r>
        <w:r>
          <w:fldChar w:fldCharType="end"/>
        </w:r>
      </w:hyperlink>
    </w:p>
    <w:p>
      <w:pPr>
        <w:pStyle w:val="TOC2"/>
        <w:tabs>
          <w:tab w:val="right" w:leader="dot" w:pos="8306"/>
        </w:tabs>
      </w:pPr>
      <w:hyperlink w:anchor="_Toc7748" w:history="1">
        <w:r>
          <w:rPr>
            <w:rFonts w:ascii="仿宋" w:eastAsia="仿宋" w:hAnsi="仿宋" w:cs="仿宋" w:hint="eastAsia"/>
            <w:lang w:eastAsia="zh-CN"/>
          </w:rPr>
          <w:t>(一)、技术方案选用方向</w:t>
        </w:r>
        <w:r>
          <w:tab/>
        </w:r>
        <w:r>
          <w:fldChar w:fldCharType="begin"/>
        </w:r>
        <w:r>
          <w:instrText xml:space="preserve"> PAGEREF _Toc7748 \h </w:instrText>
        </w:r>
        <w:r>
          <w:fldChar w:fldCharType="separate"/>
        </w:r>
        <w:r>
          <w:t>23</w:t>
        </w:r>
        <w:r>
          <w:fldChar w:fldCharType="end"/>
        </w:r>
      </w:hyperlink>
    </w:p>
    <w:p>
      <w:pPr>
        <w:pStyle w:val="TOC2"/>
        <w:tabs>
          <w:tab w:val="right" w:leader="dot" w:pos="8306"/>
        </w:tabs>
      </w:pPr>
      <w:hyperlink w:anchor="_Toc23195" w:history="1">
        <w:r>
          <w:rPr>
            <w:rFonts w:ascii="仿宋" w:eastAsia="仿宋" w:hAnsi="仿宋" w:cs="仿宋" w:hint="eastAsia"/>
            <w:lang w:eastAsia="zh-CN"/>
          </w:rPr>
          <w:t>(二)、工艺技术方案选用原则</w:t>
        </w:r>
        <w:r>
          <w:tab/>
        </w:r>
        <w:r>
          <w:fldChar w:fldCharType="begin"/>
        </w:r>
        <w:r>
          <w:instrText xml:space="preserve"> PAGEREF _Toc23195 \h </w:instrText>
        </w:r>
        <w:r>
          <w:fldChar w:fldCharType="separate"/>
        </w:r>
        <w:r>
          <w:t>25</w:t>
        </w:r>
        <w:r>
          <w:fldChar w:fldCharType="end"/>
        </w:r>
      </w:hyperlink>
    </w:p>
    <w:p>
      <w:pPr>
        <w:pStyle w:val="TOC2"/>
        <w:tabs>
          <w:tab w:val="right" w:leader="dot" w:pos="8306"/>
        </w:tabs>
      </w:pPr>
      <w:hyperlink w:anchor="_Toc9757" w:history="1">
        <w:r>
          <w:rPr>
            <w:rFonts w:ascii="仿宋" w:eastAsia="仿宋" w:hAnsi="仿宋" w:cs="仿宋" w:hint="eastAsia"/>
            <w:lang w:eastAsia="zh-CN"/>
          </w:rPr>
          <w:t>(三)、工艺技术方案要求</w:t>
        </w:r>
        <w:r>
          <w:tab/>
        </w:r>
        <w:r>
          <w:fldChar w:fldCharType="begin"/>
        </w:r>
        <w:r>
          <w:instrText xml:space="preserve"> PAGEREF _Toc9757 \h </w:instrText>
        </w:r>
        <w:r>
          <w:fldChar w:fldCharType="separate"/>
        </w:r>
        <w:r>
          <w:t>27</w:t>
        </w:r>
        <w:r>
          <w:fldChar w:fldCharType="end"/>
        </w:r>
      </w:hyperlink>
    </w:p>
    <w:p>
      <w:pPr>
        <w:pStyle w:val="TOC1"/>
        <w:tabs>
          <w:tab w:val="right" w:leader="dot" w:pos="8306"/>
        </w:tabs>
      </w:pPr>
      <w:hyperlink w:anchor="_Toc20401" w:history="1">
        <w:r>
          <w:rPr>
            <w:rFonts w:ascii="仿宋" w:eastAsia="仿宋" w:hAnsi="仿宋" w:cs="仿宋" w:hint="eastAsia"/>
            <w:lang w:eastAsia="zh-CN"/>
          </w:rPr>
          <w:t>九、差容式力平衡传感器项目财务管理</w:t>
        </w:r>
        <w:r>
          <w:tab/>
        </w:r>
        <w:r>
          <w:fldChar w:fldCharType="begin"/>
        </w:r>
        <w:r>
          <w:instrText xml:space="preserve"> PAGEREF _Toc20401 \h </w:instrText>
        </w:r>
        <w:r>
          <w:fldChar w:fldCharType="separate"/>
        </w:r>
        <w:r>
          <w:t>29</w:t>
        </w:r>
        <w:r>
          <w:fldChar w:fldCharType="end"/>
        </w:r>
      </w:hyperlink>
    </w:p>
    <w:p>
      <w:pPr>
        <w:pStyle w:val="TOC2"/>
        <w:tabs>
          <w:tab w:val="right" w:leader="dot" w:pos="8306"/>
        </w:tabs>
      </w:pPr>
      <w:hyperlink w:anchor="_Toc17819" w:history="1">
        <w:r>
          <w:rPr>
            <w:rFonts w:ascii="仿宋" w:eastAsia="仿宋" w:hAnsi="仿宋" w:cs="仿宋" w:hint="eastAsia"/>
            <w:lang w:eastAsia="zh-CN"/>
          </w:rPr>
          <w:t>(一)、资金需求大</w:t>
        </w:r>
        <w:r>
          <w:tab/>
        </w:r>
        <w:r>
          <w:fldChar w:fldCharType="begin"/>
        </w:r>
        <w:r>
          <w:instrText xml:space="preserve"> PAGEREF _Toc17819 \h </w:instrText>
        </w:r>
        <w:r>
          <w:fldChar w:fldCharType="separate"/>
        </w:r>
        <w:r>
          <w:t>29</w:t>
        </w:r>
        <w:r>
          <w:fldChar w:fldCharType="end"/>
        </w:r>
      </w:hyperlink>
    </w:p>
    <w:p>
      <w:pPr>
        <w:pStyle w:val="TOC2"/>
        <w:tabs>
          <w:tab w:val="right" w:leader="dot" w:pos="8306"/>
        </w:tabs>
      </w:pPr>
      <w:hyperlink w:anchor="_Toc1820" w:history="1">
        <w:r>
          <w:rPr>
            <w:rFonts w:ascii="仿宋" w:eastAsia="仿宋" w:hAnsi="仿宋" w:cs="仿宋" w:hint="eastAsia"/>
            <w:lang w:eastAsia="zh-CN"/>
          </w:rPr>
          <w:t>(二)、研发周期长</w:t>
        </w:r>
        <w:r>
          <w:tab/>
        </w:r>
        <w:r>
          <w:fldChar w:fldCharType="begin"/>
        </w:r>
        <w:r>
          <w:instrText xml:space="preserve"> PAGEREF _Toc1820 \h </w:instrText>
        </w:r>
        <w:r>
          <w:fldChar w:fldCharType="separate"/>
        </w:r>
        <w:r>
          <w:t>30</w:t>
        </w:r>
        <w:r>
          <w:fldChar w:fldCharType="end"/>
        </w:r>
      </w:hyperlink>
    </w:p>
    <w:p>
      <w:pPr>
        <w:pStyle w:val="TOC2"/>
        <w:tabs>
          <w:tab w:val="right" w:leader="dot" w:pos="8306"/>
        </w:tabs>
      </w:pPr>
      <w:hyperlink w:anchor="_Toc10056" w:history="1">
        <w:r>
          <w:rPr>
            <w:rFonts w:ascii="仿宋" w:eastAsia="仿宋" w:hAnsi="仿宋" w:cs="仿宋" w:hint="eastAsia"/>
            <w:lang w:eastAsia="zh-CN"/>
          </w:rPr>
          <w:t>(三)、市场风险大</w:t>
        </w:r>
        <w:r>
          <w:tab/>
        </w:r>
        <w:r>
          <w:fldChar w:fldCharType="begin"/>
        </w:r>
        <w:r>
          <w:instrText xml:space="preserve"> PAGEREF _Toc10056 \h </w:instrText>
        </w:r>
        <w:r>
          <w:fldChar w:fldCharType="separate"/>
        </w:r>
        <w:r>
          <w:t>32</w:t>
        </w:r>
        <w:r>
          <w:fldChar w:fldCharType="end"/>
        </w:r>
      </w:hyperlink>
    </w:p>
    <w:p>
      <w:pPr>
        <w:pStyle w:val="TOC2"/>
        <w:tabs>
          <w:tab w:val="right" w:leader="dot" w:pos="8306"/>
        </w:tabs>
      </w:pPr>
      <w:hyperlink w:anchor="_Toc28012" w:history="1">
        <w:r>
          <w:rPr>
            <w:rFonts w:ascii="仿宋" w:eastAsia="仿宋" w:hAnsi="仿宋" w:cs="仿宋" w:hint="eastAsia"/>
            <w:lang w:eastAsia="zh-CN"/>
          </w:rPr>
          <w:t>(四)、利润率高</w:t>
        </w:r>
        <w:r>
          <w:tab/>
        </w:r>
        <w:r>
          <w:fldChar w:fldCharType="begin"/>
        </w:r>
        <w:r>
          <w:instrText xml:space="preserve"> PAGEREF _Toc28012 \h </w:instrText>
        </w:r>
        <w:r>
          <w:fldChar w:fldCharType="separate"/>
        </w:r>
        <w:r>
          <w:t>34</w:t>
        </w:r>
        <w:r>
          <w:fldChar w:fldCharType="end"/>
        </w:r>
      </w:hyperlink>
    </w:p>
    <w:p>
      <w:pPr>
        <w:pStyle w:val="TOC1"/>
        <w:tabs>
          <w:tab w:val="right" w:leader="dot" w:pos="8306"/>
        </w:tabs>
      </w:pPr>
      <w:hyperlink w:anchor="_Toc26871" w:history="1">
        <w:r>
          <w:rPr>
            <w:rFonts w:ascii="仿宋" w:eastAsia="仿宋" w:hAnsi="仿宋" w:cs="仿宋" w:hint="eastAsia"/>
            <w:lang w:eastAsia="zh-CN"/>
          </w:rPr>
          <w:t>十、差容式力平衡传感器项目环境影响分析</w:t>
        </w:r>
        <w:r>
          <w:tab/>
        </w:r>
        <w:r>
          <w:fldChar w:fldCharType="begin"/>
        </w:r>
        <w:r>
          <w:instrText xml:space="preserve"> PAGEREF _Toc26871 \h </w:instrText>
        </w:r>
        <w:r>
          <w:fldChar w:fldCharType="separate"/>
        </w:r>
        <w:r>
          <w:t>37</w:t>
        </w:r>
        <w:r>
          <w:fldChar w:fldCharType="end"/>
        </w:r>
      </w:hyperlink>
    </w:p>
    <w:p>
      <w:pPr>
        <w:pStyle w:val="TOC2"/>
        <w:tabs>
          <w:tab w:val="right" w:leader="dot" w:pos="8306"/>
        </w:tabs>
      </w:pPr>
      <w:hyperlink w:anchor="_Toc1693" w:history="1">
        <w:r>
          <w:rPr>
            <w:rFonts w:ascii="仿宋" w:eastAsia="仿宋" w:hAnsi="仿宋" w:cs="仿宋" w:hint="eastAsia"/>
            <w:lang w:eastAsia="zh-CN"/>
          </w:rPr>
          <w:t>(一)、建设区域环境质量现状</w:t>
        </w:r>
        <w:r>
          <w:tab/>
        </w:r>
        <w:r>
          <w:fldChar w:fldCharType="begin"/>
        </w:r>
        <w:r>
          <w:instrText xml:space="preserve"> PAGEREF _Toc1693 \h </w:instrText>
        </w:r>
        <w:r>
          <w:fldChar w:fldCharType="separate"/>
        </w:r>
        <w:r>
          <w:t>37</w:t>
        </w:r>
        <w:r>
          <w:fldChar w:fldCharType="end"/>
        </w:r>
      </w:hyperlink>
    </w:p>
    <w:p>
      <w:pPr>
        <w:pStyle w:val="TOC2"/>
        <w:tabs>
          <w:tab w:val="right" w:leader="dot" w:pos="8306"/>
        </w:tabs>
      </w:pPr>
      <w:hyperlink w:anchor="_Toc20044" w:history="1">
        <w:r>
          <w:rPr>
            <w:rFonts w:ascii="仿宋" w:eastAsia="仿宋" w:hAnsi="仿宋" w:cs="仿宋" w:hint="eastAsia"/>
            <w:lang w:eastAsia="zh-CN"/>
          </w:rPr>
          <w:t>(二)、建设期环境保护</w:t>
        </w:r>
        <w:r>
          <w:tab/>
        </w:r>
        <w:r>
          <w:fldChar w:fldCharType="begin"/>
        </w:r>
        <w:r>
          <w:instrText xml:space="preserve"> PAGEREF _Toc20044 \h </w:instrText>
        </w:r>
        <w:r>
          <w:fldChar w:fldCharType="separate"/>
        </w:r>
        <w:r>
          <w:t>38</w:t>
        </w:r>
        <w:r>
          <w:fldChar w:fldCharType="end"/>
        </w:r>
      </w:hyperlink>
    </w:p>
    <w:p>
      <w:pPr>
        <w:pStyle w:val="TOC2"/>
        <w:tabs>
          <w:tab w:val="right" w:leader="dot" w:pos="8306"/>
        </w:tabs>
      </w:pPr>
      <w:hyperlink w:anchor="_Toc24849" w:history="1">
        <w:r>
          <w:rPr>
            <w:rFonts w:ascii="仿宋" w:eastAsia="仿宋" w:hAnsi="仿宋" w:cs="仿宋" w:hint="eastAsia"/>
            <w:lang w:eastAsia="zh-CN"/>
          </w:rPr>
          <w:t>(三)、运营期环境保护</w:t>
        </w:r>
        <w:r>
          <w:tab/>
        </w:r>
        <w:r>
          <w:fldChar w:fldCharType="begin"/>
        </w:r>
        <w:r>
          <w:instrText xml:space="preserve"> PAGEREF _Toc24849 \h </w:instrText>
        </w:r>
        <w:r>
          <w:fldChar w:fldCharType="separate"/>
        </w:r>
        <w:r>
          <w:t>40</w:t>
        </w:r>
        <w:r>
          <w:fldChar w:fldCharType="end"/>
        </w:r>
      </w:hyperlink>
    </w:p>
    <w:p>
      <w:pPr>
        <w:pStyle w:val="TOC2"/>
        <w:tabs>
          <w:tab w:val="right" w:leader="dot" w:pos="8306"/>
        </w:tabs>
      </w:pPr>
      <w:hyperlink w:anchor="_Toc18489" w:history="1">
        <w:r>
          <w:rPr>
            <w:rFonts w:ascii="仿宋" w:eastAsia="仿宋" w:hAnsi="仿宋" w:cs="仿宋" w:hint="eastAsia"/>
            <w:lang w:eastAsia="zh-CN"/>
          </w:rPr>
          <w:t>(四)、差容式力平衡传感器项目建设对区域经济的影响</w:t>
        </w:r>
        <w:r>
          <w:tab/>
        </w:r>
        <w:r>
          <w:fldChar w:fldCharType="begin"/>
        </w:r>
        <w:r>
          <w:instrText xml:space="preserve"> PAGEREF _Toc18489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44" w:history="1">
        <w:r>
          <w:rPr>
            <w:rFonts w:ascii="仿宋" w:eastAsia="仿宋" w:hAnsi="仿宋" w:cs="仿宋" w:hint="eastAsia"/>
            <w:lang w:eastAsia="zh-CN"/>
          </w:rPr>
          <w:t>(五)、废弃物处理</w:t>
        </w:r>
        <w:r>
          <w:tab/>
        </w:r>
        <w:r>
          <w:fldChar w:fldCharType="begin"/>
        </w:r>
        <w:r>
          <w:instrText xml:space="preserve"> PAGEREF _Toc23944 \h </w:instrText>
        </w:r>
        <w:r>
          <w:fldChar w:fldCharType="separate"/>
        </w:r>
        <w:r>
          <w:t>43</w:t>
        </w:r>
        <w:r>
          <w:fldChar w:fldCharType="end"/>
        </w:r>
      </w:hyperlink>
    </w:p>
    <w:p>
      <w:pPr>
        <w:pStyle w:val="TOC2"/>
        <w:tabs>
          <w:tab w:val="right" w:leader="dot" w:pos="8306"/>
        </w:tabs>
      </w:pPr>
      <w:hyperlink w:anchor="_Toc441" w:history="1">
        <w:r>
          <w:rPr>
            <w:rFonts w:ascii="仿宋" w:eastAsia="仿宋" w:hAnsi="仿宋" w:cs="仿宋" w:hint="eastAsia"/>
            <w:lang w:eastAsia="zh-CN"/>
          </w:rPr>
          <w:t>(六)、特殊环境影响分析</w:t>
        </w:r>
        <w:r>
          <w:tab/>
        </w:r>
        <w:r>
          <w:fldChar w:fldCharType="begin"/>
        </w:r>
        <w:r>
          <w:instrText xml:space="preserve"> PAGEREF _Toc441 \h </w:instrText>
        </w:r>
        <w:r>
          <w:fldChar w:fldCharType="separate"/>
        </w:r>
        <w:r>
          <w:t>44</w:t>
        </w:r>
        <w:r>
          <w:fldChar w:fldCharType="end"/>
        </w:r>
      </w:hyperlink>
    </w:p>
    <w:p>
      <w:pPr>
        <w:pStyle w:val="TOC2"/>
        <w:tabs>
          <w:tab w:val="right" w:leader="dot" w:pos="8306"/>
        </w:tabs>
      </w:pPr>
      <w:hyperlink w:anchor="_Toc23423" w:history="1">
        <w:r>
          <w:rPr>
            <w:rFonts w:ascii="仿宋" w:eastAsia="仿宋" w:hAnsi="仿宋" w:cs="仿宋" w:hint="eastAsia"/>
            <w:lang w:eastAsia="zh-CN"/>
          </w:rPr>
          <w:t>(七)、清洁生产</w:t>
        </w:r>
        <w:r>
          <w:tab/>
        </w:r>
        <w:r>
          <w:fldChar w:fldCharType="begin"/>
        </w:r>
        <w:r>
          <w:instrText xml:space="preserve"> PAGEREF _Toc23423 \h </w:instrText>
        </w:r>
        <w:r>
          <w:fldChar w:fldCharType="separate"/>
        </w:r>
        <w:r>
          <w:t>45</w:t>
        </w:r>
        <w:r>
          <w:fldChar w:fldCharType="end"/>
        </w:r>
      </w:hyperlink>
    </w:p>
    <w:p>
      <w:pPr>
        <w:pStyle w:val="TOC2"/>
        <w:tabs>
          <w:tab w:val="right" w:leader="dot" w:pos="8306"/>
        </w:tabs>
      </w:pPr>
      <w:hyperlink w:anchor="_Toc25360" w:history="1">
        <w:r>
          <w:rPr>
            <w:rFonts w:ascii="仿宋" w:eastAsia="仿宋" w:hAnsi="仿宋" w:cs="仿宋" w:hint="eastAsia"/>
            <w:lang w:eastAsia="zh-CN"/>
          </w:rPr>
          <w:t>(八)、环境保护综合评价</w:t>
        </w:r>
        <w:r>
          <w:tab/>
        </w:r>
        <w:r>
          <w:fldChar w:fldCharType="begin"/>
        </w:r>
        <w:r>
          <w:instrText xml:space="preserve"> PAGEREF _Toc25360 \h </w:instrText>
        </w:r>
        <w:r>
          <w:fldChar w:fldCharType="separate"/>
        </w:r>
        <w:r>
          <w:t>47</w:t>
        </w:r>
        <w:r>
          <w:fldChar w:fldCharType="end"/>
        </w:r>
      </w:hyperlink>
    </w:p>
    <w:p>
      <w:pPr>
        <w:pStyle w:val="TOC1"/>
        <w:tabs>
          <w:tab w:val="right" w:leader="dot" w:pos="8306"/>
        </w:tabs>
      </w:pPr>
      <w:hyperlink w:anchor="_Toc5600" w:history="1">
        <w:r>
          <w:rPr>
            <w:rFonts w:ascii="仿宋" w:eastAsia="仿宋" w:hAnsi="仿宋" w:cs="仿宋" w:hint="eastAsia"/>
            <w:lang w:eastAsia="zh-CN"/>
          </w:rPr>
          <w:t>十一、差容式力平衡传感器项目人力资源管理</w:t>
        </w:r>
        <w:r>
          <w:tab/>
        </w:r>
        <w:r>
          <w:fldChar w:fldCharType="begin"/>
        </w:r>
        <w:r>
          <w:instrText xml:space="preserve"> PAGEREF _Toc5600 \h </w:instrText>
        </w:r>
        <w:r>
          <w:fldChar w:fldCharType="separate"/>
        </w:r>
        <w:r>
          <w:t>48</w:t>
        </w:r>
        <w:r>
          <w:fldChar w:fldCharType="end"/>
        </w:r>
      </w:hyperlink>
    </w:p>
    <w:p>
      <w:pPr>
        <w:pStyle w:val="TOC2"/>
        <w:tabs>
          <w:tab w:val="right" w:leader="dot" w:pos="8306"/>
        </w:tabs>
      </w:pPr>
      <w:hyperlink w:anchor="_Toc18518" w:history="1">
        <w:r>
          <w:rPr>
            <w:rFonts w:ascii="仿宋" w:eastAsia="仿宋" w:hAnsi="仿宋" w:cs="仿宋" w:hint="eastAsia"/>
            <w:lang w:eastAsia="zh-CN"/>
          </w:rPr>
          <w:t>(一)、建立健全的预算管理制度</w:t>
        </w:r>
        <w:r>
          <w:tab/>
        </w:r>
        <w:r>
          <w:fldChar w:fldCharType="begin"/>
        </w:r>
        <w:r>
          <w:instrText xml:space="preserve"> PAGEREF _Toc18518 \h </w:instrText>
        </w:r>
        <w:r>
          <w:fldChar w:fldCharType="separate"/>
        </w:r>
        <w:r>
          <w:t>48</w:t>
        </w:r>
        <w:r>
          <w:fldChar w:fldCharType="end"/>
        </w:r>
      </w:hyperlink>
    </w:p>
    <w:p>
      <w:pPr>
        <w:pStyle w:val="TOC2"/>
        <w:tabs>
          <w:tab w:val="right" w:leader="dot" w:pos="8306"/>
        </w:tabs>
      </w:pPr>
      <w:hyperlink w:anchor="_Toc6641" w:history="1">
        <w:r>
          <w:rPr>
            <w:rFonts w:ascii="仿宋" w:eastAsia="仿宋" w:hAnsi="仿宋" w:cs="仿宋" w:hint="eastAsia"/>
            <w:lang w:eastAsia="zh-CN"/>
          </w:rPr>
          <w:t>(二)、加强资金流动监控</w:t>
        </w:r>
        <w:r>
          <w:tab/>
        </w:r>
        <w:r>
          <w:fldChar w:fldCharType="begin"/>
        </w:r>
        <w:r>
          <w:instrText xml:space="preserve"> PAGEREF _Toc6641 \h </w:instrText>
        </w:r>
        <w:r>
          <w:fldChar w:fldCharType="separate"/>
        </w:r>
        <w:r>
          <w:t>50</w:t>
        </w:r>
        <w:r>
          <w:fldChar w:fldCharType="end"/>
        </w:r>
      </w:hyperlink>
    </w:p>
    <w:p>
      <w:pPr>
        <w:pStyle w:val="TOC2"/>
        <w:tabs>
          <w:tab w:val="right" w:leader="dot" w:pos="8306"/>
        </w:tabs>
      </w:pPr>
      <w:hyperlink w:anchor="_Toc19740" w:history="1">
        <w:r>
          <w:rPr>
            <w:rFonts w:ascii="仿宋" w:eastAsia="仿宋" w:hAnsi="仿宋" w:cs="仿宋" w:hint="eastAsia"/>
            <w:lang w:eastAsia="zh-CN"/>
          </w:rPr>
          <w:t>(三)、制定完善的风险控制机制</w:t>
        </w:r>
        <w:r>
          <w:tab/>
        </w:r>
        <w:r>
          <w:fldChar w:fldCharType="begin"/>
        </w:r>
        <w:r>
          <w:instrText xml:space="preserve"> PAGEREF _Toc19740 \h </w:instrText>
        </w:r>
        <w:r>
          <w:fldChar w:fldCharType="separate"/>
        </w:r>
        <w:r>
          <w:t>51</w:t>
        </w:r>
        <w:r>
          <w:fldChar w:fldCharType="end"/>
        </w:r>
      </w:hyperlink>
    </w:p>
    <w:p>
      <w:pPr>
        <w:pStyle w:val="TOC2"/>
        <w:tabs>
          <w:tab w:val="right" w:leader="dot" w:pos="8306"/>
        </w:tabs>
      </w:pPr>
      <w:hyperlink w:anchor="_Toc21206" w:history="1">
        <w:r>
          <w:rPr>
            <w:rFonts w:ascii="仿宋" w:eastAsia="仿宋" w:hAnsi="仿宋" w:cs="仿宋" w:hint="eastAsia"/>
            <w:lang w:eastAsia="zh-CN"/>
          </w:rPr>
          <w:t>(四)、优化成本管理</w:t>
        </w:r>
        <w:r>
          <w:tab/>
        </w:r>
        <w:r>
          <w:fldChar w:fldCharType="begin"/>
        </w:r>
        <w:r>
          <w:instrText xml:space="preserve"> PAGEREF _Toc21206 \h </w:instrText>
        </w:r>
        <w:r>
          <w:fldChar w:fldCharType="separate"/>
        </w:r>
        <w:r>
          <w:t>53</w:t>
        </w:r>
        <w:r>
          <w:fldChar w:fldCharType="end"/>
        </w:r>
      </w:hyperlink>
    </w:p>
    <w:p>
      <w:pPr>
        <w:pStyle w:val="TOC1"/>
        <w:tabs>
          <w:tab w:val="right" w:leader="dot" w:pos="8306"/>
        </w:tabs>
      </w:pPr>
      <w:hyperlink w:anchor="_Toc24166" w:history="1">
        <w:r>
          <w:rPr>
            <w:rFonts w:ascii="仿宋" w:eastAsia="仿宋" w:hAnsi="仿宋" w:cs="仿宋" w:hint="eastAsia"/>
            <w:lang w:eastAsia="zh-CN"/>
          </w:rPr>
          <w:t>十二、生产安全保护</w:t>
        </w:r>
        <w:r>
          <w:tab/>
        </w:r>
        <w:r>
          <w:fldChar w:fldCharType="begin"/>
        </w:r>
        <w:r>
          <w:instrText xml:space="preserve"> PAGEREF _Toc24166 \h </w:instrText>
        </w:r>
        <w:r>
          <w:fldChar w:fldCharType="separate"/>
        </w:r>
        <w:r>
          <w:t>54</w:t>
        </w:r>
        <w:r>
          <w:fldChar w:fldCharType="end"/>
        </w:r>
      </w:hyperlink>
    </w:p>
    <w:p>
      <w:pPr>
        <w:pStyle w:val="TOC2"/>
        <w:tabs>
          <w:tab w:val="right" w:leader="dot" w:pos="8306"/>
        </w:tabs>
      </w:pPr>
      <w:hyperlink w:anchor="_Toc13871" w:history="1">
        <w:r>
          <w:rPr>
            <w:rFonts w:ascii="仿宋" w:eastAsia="仿宋" w:hAnsi="仿宋" w:cs="仿宋" w:hint="eastAsia"/>
            <w:lang w:eastAsia="zh-CN"/>
          </w:rPr>
          <w:t>(一)、消防安全</w:t>
        </w:r>
        <w:r>
          <w:tab/>
        </w:r>
        <w:r>
          <w:fldChar w:fldCharType="begin"/>
        </w:r>
        <w:r>
          <w:instrText xml:space="preserve"> PAGEREF _Toc13871 \h </w:instrText>
        </w:r>
        <w:r>
          <w:fldChar w:fldCharType="separate"/>
        </w:r>
        <w:r>
          <w:t>54</w:t>
        </w:r>
        <w:r>
          <w:fldChar w:fldCharType="end"/>
        </w:r>
      </w:hyperlink>
    </w:p>
    <w:p>
      <w:pPr>
        <w:pStyle w:val="TOC2"/>
        <w:tabs>
          <w:tab w:val="right" w:leader="dot" w:pos="8306"/>
        </w:tabs>
      </w:pPr>
      <w:hyperlink w:anchor="_Toc3412" w:history="1">
        <w:r>
          <w:rPr>
            <w:rFonts w:ascii="仿宋" w:eastAsia="仿宋" w:hAnsi="仿宋" w:cs="仿宋" w:hint="eastAsia"/>
            <w:lang w:eastAsia="zh-CN"/>
          </w:rPr>
          <w:t>(二)、防火防爆总图布置措施</w:t>
        </w:r>
        <w:r>
          <w:tab/>
        </w:r>
        <w:r>
          <w:fldChar w:fldCharType="begin"/>
        </w:r>
        <w:r>
          <w:instrText xml:space="preserve"> PAGEREF _Toc3412 \h </w:instrText>
        </w:r>
        <w:r>
          <w:fldChar w:fldCharType="separate"/>
        </w:r>
        <w:r>
          <w:t>56</w:t>
        </w:r>
        <w:r>
          <w:fldChar w:fldCharType="end"/>
        </w:r>
      </w:hyperlink>
    </w:p>
    <w:p>
      <w:pPr>
        <w:pStyle w:val="TOC2"/>
        <w:tabs>
          <w:tab w:val="right" w:leader="dot" w:pos="8306"/>
        </w:tabs>
      </w:pPr>
      <w:hyperlink w:anchor="_Toc17047" w:history="1">
        <w:r>
          <w:rPr>
            <w:rFonts w:ascii="仿宋" w:eastAsia="仿宋" w:hAnsi="仿宋" w:cs="仿宋" w:hint="eastAsia"/>
            <w:lang w:eastAsia="zh-CN"/>
          </w:rPr>
          <w:t>(三)、自然灾害防范措施</w:t>
        </w:r>
        <w:r>
          <w:tab/>
        </w:r>
        <w:r>
          <w:fldChar w:fldCharType="begin"/>
        </w:r>
        <w:r>
          <w:instrText xml:space="preserve"> PAGEREF _Toc17047 \h </w:instrText>
        </w:r>
        <w:r>
          <w:fldChar w:fldCharType="separate"/>
        </w:r>
        <w:r>
          <w:t>56</w:t>
        </w:r>
        <w:r>
          <w:fldChar w:fldCharType="end"/>
        </w:r>
      </w:hyperlink>
    </w:p>
    <w:p>
      <w:pPr>
        <w:pStyle w:val="TOC2"/>
        <w:tabs>
          <w:tab w:val="right" w:leader="dot" w:pos="8306"/>
        </w:tabs>
      </w:pPr>
      <w:hyperlink w:anchor="_Toc12331" w:history="1">
        <w:r>
          <w:rPr>
            <w:rFonts w:ascii="仿宋" w:eastAsia="仿宋" w:hAnsi="仿宋" w:cs="仿宋" w:hint="eastAsia"/>
            <w:lang w:eastAsia="zh-CN"/>
          </w:rPr>
          <w:t>(四)、安全色及安全标志使用要求</w:t>
        </w:r>
        <w:r>
          <w:tab/>
        </w:r>
        <w:r>
          <w:fldChar w:fldCharType="begin"/>
        </w:r>
        <w:r>
          <w:instrText xml:space="preserve"> PAGEREF _Toc12331 \h </w:instrText>
        </w:r>
        <w:r>
          <w:fldChar w:fldCharType="separate"/>
        </w:r>
        <w:r>
          <w:t>58</w:t>
        </w:r>
        <w:r>
          <w:fldChar w:fldCharType="end"/>
        </w:r>
      </w:hyperlink>
    </w:p>
    <w:p>
      <w:pPr>
        <w:pStyle w:val="TOC2"/>
        <w:tabs>
          <w:tab w:val="right" w:leader="dot" w:pos="8306"/>
        </w:tabs>
      </w:pPr>
      <w:hyperlink w:anchor="_Toc18182" w:history="1">
        <w:r>
          <w:rPr>
            <w:rFonts w:ascii="仿宋" w:eastAsia="仿宋" w:hAnsi="仿宋" w:cs="仿宋" w:hint="eastAsia"/>
            <w:lang w:eastAsia="zh-CN"/>
          </w:rPr>
          <w:t>(五)、防尘防毒措施</w:t>
        </w:r>
        <w:r>
          <w:tab/>
        </w:r>
        <w:r>
          <w:fldChar w:fldCharType="begin"/>
        </w:r>
        <w:r>
          <w:instrText xml:space="preserve"> PAGEREF _Toc18182 \h </w:instrText>
        </w:r>
        <w:r>
          <w:fldChar w:fldCharType="separate"/>
        </w:r>
        <w:r>
          <w:t>59</w:t>
        </w:r>
        <w:r>
          <w:fldChar w:fldCharType="end"/>
        </w:r>
      </w:hyperlink>
    </w:p>
    <w:p>
      <w:pPr>
        <w:pStyle w:val="TOC2"/>
        <w:tabs>
          <w:tab w:val="right" w:leader="dot" w:pos="8306"/>
        </w:tabs>
      </w:pPr>
      <w:hyperlink w:anchor="_Toc3237" w:history="1">
        <w:r>
          <w:rPr>
            <w:rFonts w:ascii="仿宋" w:eastAsia="仿宋" w:hAnsi="仿宋" w:cs="仿宋" w:hint="eastAsia"/>
            <w:lang w:eastAsia="zh-CN"/>
          </w:rPr>
          <w:t>(六)、防静电、触电防护及防雷措施</w:t>
        </w:r>
        <w:r>
          <w:tab/>
        </w:r>
        <w:r>
          <w:fldChar w:fldCharType="begin"/>
        </w:r>
        <w:r>
          <w:instrText xml:space="preserve"> PAGEREF _Toc3237 \h </w:instrText>
        </w:r>
        <w:r>
          <w:fldChar w:fldCharType="separate"/>
        </w:r>
        <w:r>
          <w:t>60</w:t>
        </w:r>
        <w:r>
          <w:fldChar w:fldCharType="end"/>
        </w:r>
      </w:hyperlink>
    </w:p>
    <w:p>
      <w:pPr>
        <w:pStyle w:val="TOC2"/>
        <w:tabs>
          <w:tab w:val="right" w:leader="dot" w:pos="8306"/>
        </w:tabs>
      </w:pPr>
      <w:hyperlink w:anchor="_Toc25193" w:history="1">
        <w:r>
          <w:rPr>
            <w:rFonts w:ascii="仿宋" w:eastAsia="仿宋" w:hAnsi="仿宋" w:cs="仿宋" w:hint="eastAsia"/>
            <w:lang w:eastAsia="zh-CN"/>
          </w:rPr>
          <w:t>(七)、机械设备安全保障措施</w:t>
        </w:r>
        <w:r>
          <w:tab/>
        </w:r>
        <w:r>
          <w:fldChar w:fldCharType="begin"/>
        </w:r>
        <w:r>
          <w:instrText xml:space="preserve"> PAGEREF _Toc25193 \h </w:instrText>
        </w:r>
        <w:r>
          <w:fldChar w:fldCharType="separate"/>
        </w:r>
        <w:r>
          <w:t>61</w:t>
        </w:r>
        <w:r>
          <w:fldChar w:fldCharType="end"/>
        </w:r>
      </w:hyperlink>
    </w:p>
    <w:p>
      <w:pPr>
        <w:pStyle w:val="TOC1"/>
        <w:tabs>
          <w:tab w:val="right" w:leader="dot" w:pos="8306"/>
        </w:tabs>
      </w:pPr>
      <w:hyperlink w:anchor="_Toc23977" w:history="1">
        <w:r>
          <w:rPr>
            <w:rFonts w:ascii="仿宋" w:eastAsia="仿宋" w:hAnsi="仿宋" w:cs="仿宋" w:hint="eastAsia"/>
            <w:lang w:eastAsia="zh-CN"/>
          </w:rPr>
          <w:t>十三、差容式力平衡传感器项目治理与监督</w:t>
        </w:r>
        <w:r>
          <w:tab/>
        </w:r>
        <w:r>
          <w:fldChar w:fldCharType="begin"/>
        </w:r>
        <w:r>
          <w:instrText xml:space="preserve"> PAGEREF _Toc23977 \h </w:instrText>
        </w:r>
        <w:r>
          <w:fldChar w:fldCharType="separate"/>
        </w:r>
        <w:r>
          <w:t>62</w:t>
        </w:r>
        <w:r>
          <w:fldChar w:fldCharType="end"/>
        </w:r>
      </w:hyperlink>
    </w:p>
    <w:p>
      <w:pPr>
        <w:pStyle w:val="TOC2"/>
        <w:tabs>
          <w:tab w:val="right" w:leader="dot" w:pos="8306"/>
        </w:tabs>
      </w:pPr>
      <w:hyperlink w:anchor="_Toc25845" w:history="1">
        <w:r>
          <w:rPr>
            <w:rFonts w:ascii="仿宋" w:eastAsia="仿宋" w:hAnsi="仿宋" w:cs="仿宋" w:hint="eastAsia"/>
            <w:lang w:eastAsia="zh-CN"/>
          </w:rPr>
          <w:t>(一)、差容式力平衡传感器项目治理结构</w:t>
        </w:r>
        <w:r>
          <w:tab/>
        </w:r>
        <w:r>
          <w:fldChar w:fldCharType="begin"/>
        </w:r>
        <w:r>
          <w:instrText xml:space="preserve"> PAGEREF _Toc25845 \h </w:instrText>
        </w:r>
        <w:r>
          <w:fldChar w:fldCharType="separate"/>
        </w:r>
        <w:r>
          <w:t>62</w:t>
        </w:r>
        <w:r>
          <w:fldChar w:fldCharType="end"/>
        </w:r>
      </w:hyperlink>
    </w:p>
    <w:p>
      <w:pPr>
        <w:pStyle w:val="TOC2"/>
        <w:tabs>
          <w:tab w:val="right" w:leader="dot" w:pos="8306"/>
        </w:tabs>
      </w:pPr>
      <w:hyperlink w:anchor="_Toc22491" w:history="1">
        <w:r>
          <w:rPr>
            <w:rFonts w:ascii="仿宋" w:eastAsia="仿宋" w:hAnsi="仿宋" w:cs="仿宋" w:hint="eastAsia"/>
            <w:lang w:eastAsia="zh-CN"/>
          </w:rPr>
          <w:t>(二)、监督与审计</w:t>
        </w:r>
        <w:r>
          <w:tab/>
        </w:r>
        <w:r>
          <w:fldChar w:fldCharType="begin"/>
        </w:r>
        <w:r>
          <w:instrText xml:space="preserve"> PAGEREF _Toc22491 \h </w:instrText>
        </w:r>
        <w:r>
          <w:fldChar w:fldCharType="separate"/>
        </w:r>
        <w:r>
          <w:t>64</w:t>
        </w:r>
        <w:r>
          <w:fldChar w:fldCharType="end"/>
        </w:r>
      </w:hyperlink>
    </w:p>
    <w:p>
      <w:pPr>
        <w:pStyle w:val="TOC1"/>
        <w:tabs>
          <w:tab w:val="right" w:leader="dot" w:pos="8306"/>
        </w:tabs>
      </w:pPr>
      <w:hyperlink w:anchor="_Toc18678" w:history="1">
        <w:r>
          <w:rPr>
            <w:rFonts w:ascii="仿宋" w:eastAsia="仿宋" w:hAnsi="仿宋" w:cs="仿宋" w:hint="eastAsia"/>
            <w:lang w:eastAsia="zh-CN"/>
          </w:rPr>
          <w:t>十四、差容式力平衡传感器项目实施时间节点</w:t>
        </w:r>
        <w:r>
          <w:tab/>
        </w:r>
        <w:r>
          <w:fldChar w:fldCharType="begin"/>
        </w:r>
        <w:r>
          <w:instrText xml:space="preserve"> PAGEREF _Toc18678 \h </w:instrText>
        </w:r>
        <w:r>
          <w:fldChar w:fldCharType="separate"/>
        </w:r>
        <w:r>
          <w:t>66</w:t>
        </w:r>
        <w:r>
          <w:fldChar w:fldCharType="end"/>
        </w:r>
      </w:hyperlink>
    </w:p>
    <w:p>
      <w:pPr>
        <w:pStyle w:val="TOC2"/>
        <w:tabs>
          <w:tab w:val="right" w:leader="dot" w:pos="8306"/>
        </w:tabs>
      </w:pPr>
      <w:hyperlink w:anchor="_Toc11180" w:history="1">
        <w:r>
          <w:rPr>
            <w:rFonts w:ascii="仿宋" w:eastAsia="仿宋" w:hAnsi="仿宋" w:cs="仿宋" w:hint="eastAsia"/>
            <w:lang w:eastAsia="zh-CN"/>
          </w:rPr>
          <w:t>(一)、差容式力平衡传感器项目启动阶段时间节点</w:t>
        </w:r>
        <w:r>
          <w:tab/>
        </w:r>
        <w:r>
          <w:fldChar w:fldCharType="begin"/>
        </w:r>
        <w:r>
          <w:instrText xml:space="preserve"> PAGEREF _Toc11180 \h </w:instrText>
        </w:r>
        <w:r>
          <w:fldChar w:fldCharType="separate"/>
        </w:r>
        <w:r>
          <w:t>66</w:t>
        </w:r>
        <w:r>
          <w:fldChar w:fldCharType="end"/>
        </w:r>
      </w:hyperlink>
    </w:p>
    <w:p>
      <w:pPr>
        <w:pStyle w:val="TOC2"/>
        <w:tabs>
          <w:tab w:val="right" w:leader="dot" w:pos="8306"/>
        </w:tabs>
      </w:pPr>
      <w:hyperlink w:anchor="_Toc26409" w:history="1">
        <w:r>
          <w:rPr>
            <w:rFonts w:ascii="仿宋" w:eastAsia="仿宋" w:hAnsi="仿宋" w:cs="仿宋" w:hint="eastAsia"/>
            <w:lang w:eastAsia="zh-CN"/>
          </w:rPr>
          <w:t>(二)、差容式力平衡传感器项目执行阶段时间节点</w:t>
        </w:r>
        <w:r>
          <w:tab/>
        </w:r>
        <w:r>
          <w:fldChar w:fldCharType="begin"/>
        </w:r>
        <w:r>
          <w:instrText xml:space="preserve"> PAGEREF _Toc26409 \h </w:instrText>
        </w:r>
        <w:r>
          <w:fldChar w:fldCharType="separate"/>
        </w:r>
        <w:r>
          <w:t>67</w:t>
        </w:r>
        <w:r>
          <w:fldChar w:fldCharType="end"/>
        </w:r>
      </w:hyperlink>
    </w:p>
    <w:p>
      <w:pPr>
        <w:pStyle w:val="TOC2"/>
        <w:tabs>
          <w:tab w:val="right" w:leader="dot" w:pos="8306"/>
        </w:tabs>
      </w:pPr>
      <w:hyperlink w:anchor="_Toc14533" w:history="1">
        <w:r>
          <w:rPr>
            <w:rFonts w:ascii="仿宋" w:eastAsia="仿宋" w:hAnsi="仿宋" w:cs="仿宋" w:hint="eastAsia"/>
            <w:lang w:eastAsia="zh-CN"/>
          </w:rPr>
          <w:t>(三)、差容式力平衡传感器项目完成阶段时间节点</w:t>
        </w:r>
        <w:r>
          <w:tab/>
        </w:r>
        <w:r>
          <w:fldChar w:fldCharType="begin"/>
        </w:r>
        <w:r>
          <w:instrText xml:space="preserve"> PAGEREF _Toc14533 \h </w:instrText>
        </w:r>
        <w:r>
          <w:fldChar w:fldCharType="separate"/>
        </w:r>
        <w:r>
          <w:t>68</w:t>
        </w:r>
        <w:r>
          <w:fldChar w:fldCharType="end"/>
        </w:r>
      </w:hyperlink>
    </w:p>
    <w:p>
      <w:pPr>
        <w:pStyle w:val="TOC1"/>
        <w:tabs>
          <w:tab w:val="right" w:leader="dot" w:pos="8306"/>
        </w:tabs>
      </w:pPr>
      <w:hyperlink w:anchor="_Toc27367" w:history="1">
        <w:r>
          <w:rPr>
            <w:rFonts w:ascii="仿宋" w:eastAsia="仿宋" w:hAnsi="仿宋" w:cs="仿宋" w:hint="eastAsia"/>
            <w:lang w:eastAsia="zh-CN"/>
          </w:rPr>
          <w:t>十五、差容式力平衡传感器项目变更管理</w:t>
        </w:r>
        <w:r>
          <w:tab/>
        </w:r>
        <w:r>
          <w:fldChar w:fldCharType="begin"/>
        </w:r>
        <w:r>
          <w:instrText xml:space="preserve"> PAGEREF _Toc27367 \h </w:instrText>
        </w:r>
        <w:r>
          <w:fldChar w:fldCharType="separate"/>
        </w:r>
        <w:r>
          <w:t>69</w:t>
        </w:r>
        <w:r>
          <w:fldChar w:fldCharType="end"/>
        </w:r>
      </w:hyperlink>
    </w:p>
    <w:p>
      <w:pPr>
        <w:pStyle w:val="TOC2"/>
        <w:tabs>
          <w:tab w:val="right" w:leader="dot" w:pos="8306"/>
        </w:tabs>
      </w:pPr>
      <w:hyperlink w:anchor="_Toc1548" w:history="1">
        <w:r>
          <w:rPr>
            <w:rFonts w:ascii="仿宋" w:eastAsia="仿宋" w:hAnsi="仿宋" w:cs="仿宋" w:hint="eastAsia"/>
            <w:lang w:eastAsia="zh-CN"/>
          </w:rPr>
          <w:t>(一)、变更申请与评估</w:t>
        </w:r>
        <w:r>
          <w:tab/>
        </w:r>
        <w:r>
          <w:fldChar w:fldCharType="begin"/>
        </w:r>
        <w:r>
          <w:instrText xml:space="preserve"> PAGEREF _Toc1548 \h </w:instrText>
        </w:r>
        <w:r>
          <w:fldChar w:fldCharType="separate"/>
        </w:r>
        <w:r>
          <w:t>69</w:t>
        </w:r>
        <w:r>
          <w:fldChar w:fldCharType="end"/>
        </w:r>
      </w:hyperlink>
    </w:p>
    <w:p>
      <w:pPr>
        <w:pStyle w:val="TOC2"/>
        <w:tabs>
          <w:tab w:val="right" w:leader="dot" w:pos="8306"/>
        </w:tabs>
      </w:pPr>
      <w:hyperlink w:anchor="_Toc27820" w:history="1">
        <w:r>
          <w:rPr>
            <w:rFonts w:ascii="仿宋" w:eastAsia="仿宋" w:hAnsi="仿宋" w:cs="仿宋" w:hint="eastAsia"/>
            <w:lang w:eastAsia="zh-CN"/>
          </w:rPr>
          <w:t>(二)、变更实施与控制</w:t>
        </w:r>
        <w:r>
          <w:tab/>
        </w:r>
        <w:r>
          <w:fldChar w:fldCharType="begin"/>
        </w:r>
        <w:r>
          <w:instrText xml:space="preserve"> PAGEREF _Toc27820 \h </w:instrText>
        </w:r>
        <w:r>
          <w:fldChar w:fldCharType="separate"/>
        </w:r>
        <w:r>
          <w:t>70</w:t>
        </w:r>
        <w:r>
          <w:fldChar w:fldCharType="end"/>
        </w:r>
      </w:hyperlink>
    </w:p>
    <w:p>
      <w:pPr>
        <w:pStyle w:val="TOC1"/>
        <w:tabs>
          <w:tab w:val="right" w:leader="dot" w:pos="8306"/>
        </w:tabs>
      </w:pPr>
      <w:hyperlink w:anchor="_Toc27284" w:history="1">
        <w:r>
          <w:rPr>
            <w:rFonts w:ascii="仿宋" w:eastAsia="仿宋" w:hAnsi="仿宋" w:cs="仿宋" w:hint="eastAsia"/>
            <w:lang w:eastAsia="zh-CN"/>
          </w:rPr>
          <w:t>十六、差容式力平衡传感器项目工程方案分析</w:t>
        </w:r>
        <w:r>
          <w:tab/>
        </w:r>
        <w:r>
          <w:fldChar w:fldCharType="begin"/>
        </w:r>
        <w:r>
          <w:instrText xml:space="preserve"> PAGEREF _Toc27284 \h </w:instrText>
        </w:r>
        <w:r>
          <w:fldChar w:fldCharType="separate"/>
        </w:r>
        <w:r>
          <w:t>71</w:t>
        </w:r>
        <w:r>
          <w:fldChar w:fldCharType="end"/>
        </w:r>
      </w:hyperlink>
    </w:p>
    <w:p>
      <w:pPr>
        <w:pStyle w:val="TOC2"/>
        <w:tabs>
          <w:tab w:val="right" w:leader="dot" w:pos="8306"/>
        </w:tabs>
      </w:pPr>
      <w:hyperlink w:anchor="_Toc3509" w:history="1">
        <w:r>
          <w:rPr>
            <w:rFonts w:ascii="仿宋" w:eastAsia="仿宋" w:hAnsi="仿宋" w:cs="仿宋" w:hint="eastAsia"/>
            <w:lang w:eastAsia="zh-CN"/>
          </w:rPr>
          <w:t>(一)、建筑工程设计原则</w:t>
        </w:r>
        <w:r>
          <w:tab/>
        </w:r>
        <w:r>
          <w:fldChar w:fldCharType="begin"/>
        </w:r>
        <w:r>
          <w:instrText xml:space="preserve"> PAGEREF _Toc3509 \h </w:instrText>
        </w:r>
        <w:r>
          <w:fldChar w:fldCharType="separate"/>
        </w:r>
        <w:r>
          <w:t>71</w:t>
        </w:r>
        <w:r>
          <w:fldChar w:fldCharType="end"/>
        </w:r>
      </w:hyperlink>
    </w:p>
    <w:p>
      <w:pPr>
        <w:pStyle w:val="TOC2"/>
        <w:tabs>
          <w:tab w:val="right" w:leader="dot" w:pos="8306"/>
        </w:tabs>
      </w:pPr>
      <w:hyperlink w:anchor="_Toc30512" w:history="1">
        <w:r>
          <w:rPr>
            <w:rFonts w:ascii="仿宋" w:eastAsia="仿宋" w:hAnsi="仿宋" w:cs="仿宋" w:hint="eastAsia"/>
            <w:lang w:eastAsia="zh-CN"/>
          </w:rPr>
          <w:t>(二)、土建工程建设指标</w:t>
        </w:r>
        <w:r>
          <w:tab/>
        </w:r>
        <w:r>
          <w:fldChar w:fldCharType="begin"/>
        </w:r>
        <w:r>
          <w:instrText xml:space="preserve"> PAGEREF _Toc30512 \h </w:instrText>
        </w:r>
        <w:r>
          <w:fldChar w:fldCharType="separate"/>
        </w:r>
        <w:r>
          <w:t>74</w:t>
        </w:r>
        <w:r>
          <w:fldChar w:fldCharType="end"/>
        </w:r>
      </w:hyperlink>
    </w:p>
    <w:p>
      <w:pPr>
        <w:pStyle w:val="TOC1"/>
        <w:tabs>
          <w:tab w:val="right" w:leader="dot" w:pos="8306"/>
        </w:tabs>
      </w:pPr>
      <w:hyperlink w:anchor="_Toc1497" w:history="1">
        <w:r>
          <w:rPr>
            <w:rFonts w:ascii="仿宋" w:eastAsia="仿宋" w:hAnsi="仿宋" w:cs="仿宋" w:hint="eastAsia"/>
            <w:lang w:eastAsia="zh-CN"/>
          </w:rPr>
          <w:t>十七、利益相关者分析与沟通计划</w:t>
        </w:r>
        <w:r>
          <w:tab/>
        </w:r>
        <w:r>
          <w:fldChar w:fldCharType="begin"/>
        </w:r>
        <w:r>
          <w:instrText xml:space="preserve"> PAGEREF _Toc1497 \h </w:instrText>
        </w:r>
        <w:r>
          <w:fldChar w:fldCharType="separate"/>
        </w:r>
        <w:r>
          <w:t>76</w:t>
        </w:r>
        <w:r>
          <w:fldChar w:fldCharType="end"/>
        </w:r>
      </w:hyperlink>
    </w:p>
    <w:p>
      <w:pPr>
        <w:pStyle w:val="TOC2"/>
        <w:tabs>
          <w:tab w:val="right" w:leader="dot" w:pos="8306"/>
        </w:tabs>
      </w:pPr>
      <w:hyperlink w:anchor="_Toc28037" w:history="1">
        <w:r>
          <w:rPr>
            <w:rFonts w:ascii="仿宋" w:eastAsia="仿宋" w:hAnsi="仿宋" w:cs="仿宋" w:hint="eastAsia"/>
            <w:lang w:eastAsia="zh-CN"/>
          </w:rPr>
          <w:t>(一)、利益相关者分析</w:t>
        </w:r>
        <w:r>
          <w:tab/>
        </w:r>
        <w:r>
          <w:fldChar w:fldCharType="begin"/>
        </w:r>
        <w:r>
          <w:instrText xml:space="preserve"> PAGEREF _Toc28037 \h </w:instrText>
        </w:r>
        <w:r>
          <w:fldChar w:fldCharType="separate"/>
        </w:r>
        <w:r>
          <w:t>76</w:t>
        </w:r>
        <w:r>
          <w:fldChar w:fldCharType="end"/>
        </w:r>
      </w:hyperlink>
    </w:p>
    <w:p>
      <w:pPr>
        <w:pStyle w:val="TOC2"/>
        <w:tabs>
          <w:tab w:val="right" w:leader="dot" w:pos="8306"/>
        </w:tabs>
      </w:pPr>
      <w:hyperlink w:anchor="_Toc23740" w:history="1">
        <w:r>
          <w:rPr>
            <w:rFonts w:ascii="仿宋" w:eastAsia="仿宋" w:hAnsi="仿宋" w:cs="仿宋" w:hint="eastAsia"/>
            <w:lang w:eastAsia="zh-CN"/>
          </w:rPr>
          <w:t>(二)、沟通计划</w:t>
        </w:r>
        <w:r>
          <w:tab/>
        </w:r>
        <w:r>
          <w:fldChar w:fldCharType="begin"/>
        </w:r>
        <w:r>
          <w:instrText xml:space="preserve"> PAGEREF _Toc23740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82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9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差容式力平衡传感器项目的技术管理特点体现在其创新导向。通过引入最先进的技术趋势和解决方案，差容式力平衡传感器项目致力于提升科技含量、提高质量和效率水平。这意味着我们将采用最新的工具和方法，确保差容式力平衡传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差容式力平衡传感器项目技术管理的显著特征。通过整合不同领域的技术资源，我们实现了跨学科的协同工作。这有助于优化技术架构，提高整体效能。此外，整合性策略还促进了不同技术团队之间的紧密沟通和高效合作，确保差容式力平衡传感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差容式力平衡传感器项目所采用的技术。通过不断优化技术方案，差容式力平衡传感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差容式力平衡传感器项目团队将在差容式力平衡传感器项目初期识别可能的技术风险，并采取相应的预防和应对措施。通过建立健全的风险评估机制，差容式力平衡传感器项目能够在实施过程中及时发现并解决潜在的技术问题，保障差容式力平衡传感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差容式力平衡传感器项目中，技术将成为差容式力平衡传感器项目成功的有力支持。这一深度剖析揭示了技术管理在差容式力平衡传感器项目实施中的关键作用，为差容式力平衡传感器项目的技术基础奠定了坚实的基础。</w:t>
      </w:r>
    </w:p>
    <w:p>
      <w:pPr>
        <w:pStyle w:val="Heading2"/>
        <w:ind w:firstLine="560" w:firstLineChars="200"/>
        <w:rPr>
          <w:rFonts w:ascii="仿宋" w:eastAsia="仿宋" w:hAnsi="仿宋" w:cs="仿宋" w:hint="eastAsia"/>
          <w:sz w:val="28"/>
          <w:lang w:eastAsia="zh-CN"/>
        </w:rPr>
      </w:pPr>
      <w:bookmarkStart w:id="4" w:name="_Toc5790"/>
      <w:r>
        <w:rPr>
          <w:rFonts w:ascii="仿宋" w:eastAsia="仿宋" w:hAnsi="仿宋" w:cs="仿宋" w:hint="eastAsia"/>
          <w:sz w:val="28"/>
          <w:lang w:eastAsia="zh-CN"/>
        </w:rPr>
        <w:t>(二)、差容式力平衡传感器项目工艺技术设计方案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差容式力平衡传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差容式力平衡传感器项目将严格按照相关行业规范要求进行组织。通过有效控制产品质量，差容式力平衡传感器项目将致力于为顾客提供优质的差容式力平衡传感器项目产品和良好的服务。这体现了差容式力平衡传感器项目对于生产活动合规性和质量标准的高度重视，为差容式力平衡传感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差容式力平衡传感器项目注重生态效益和清洁生产原则。差容式力平衡传感器项目建设将紧密结合地方特色经济发展，与社会经济发展规划和区域环境保护规划方案相协调一致。通过与当地区域自然生态系统的结合，差容式力平衡传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差容式力平衡传感器项目产品具有多样化的客户需求和个性化的特点。因此，差容式力平衡传感器项目产品规格品种多样，且单批生产数量较小。为满足这一特点，差容式力平衡传感器项目承办单位将建设先进的柔性制造生产线。通过广泛应用柔性制造技术，差容式力平衡传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差容式力平衡传感器项目采用的技术具有较高的技术含量和自动化水平，处于国内先进水平。这一技术选用不仅体现了对生产效率、质量和环境友好性的高标准要求，同时为差容式力平衡传感器项目的可持续发展奠定了坚实的基础。</w:t>
      </w:r>
    </w:p>
    <w:p>
      <w:pPr>
        <w:pStyle w:val="Heading2"/>
        <w:ind w:firstLine="560" w:firstLineChars="200"/>
        <w:rPr>
          <w:rFonts w:ascii="仿宋" w:eastAsia="仿宋" w:hAnsi="仿宋" w:cs="仿宋" w:hint="eastAsia"/>
          <w:sz w:val="28"/>
          <w:lang w:eastAsia="zh-CN"/>
        </w:rPr>
      </w:pPr>
      <w:bookmarkStart w:id="5" w:name="_Toc979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为确保差容式力平衡传感器项目的高效生产和技术实施，我们制定了一套精心设计的设备选型方案，以满足差容式力平衡传感器项目生产、质量和环保的要求。该方案的主要特点如下：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差容式力平衡传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针对差容式力平衡传感器项目产品的多样性和小批量生产的特点，我们将建设柔性制造生产线。通过在设备选型中考虑柔性制造技术，可以灵活应对不同产品规格和生产需求，实现生产线的高度灵活性和适应性。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653"/>
      <w:r>
        <w:rPr>
          <w:rFonts w:ascii="仿宋" w:eastAsia="仿宋" w:hAnsi="仿宋" w:cs="仿宋" w:hint="eastAsia"/>
          <w:sz w:val="28"/>
          <w:lang w:eastAsia="zh-CN"/>
        </w:rPr>
        <w:t>二、差容式力平衡传感器项目可持续发展</w:t>
      </w:r>
      <w:bookmarkEnd w:id="6"/>
    </w:p>
    <w:p>
      <w:pPr>
        <w:pStyle w:val="Heading2"/>
        <w:rPr>
          <w:rFonts w:ascii="仿宋" w:eastAsia="仿宋" w:hAnsi="仿宋" w:cs="仿宋" w:hint="eastAsia"/>
          <w:lang w:eastAsia="zh-CN"/>
        </w:rPr>
      </w:pPr>
      <w:bookmarkStart w:id="7" w:name="_Toc2053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差容式力平衡传感器项目中，差容式力平衡传感器项目团队着眼于未来，明确了可持续发展的战略方向。制定的具体可持续发展目标包括降低资源使用、采用环保技术、最大化社会效益等。这一步骤不仅有助于差容式力平衡传感器项目在环保和社会责任方面达到最高标准，也为未来提供了明确的指引，确保差容式力平衡传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可持续实践的融入差容式力平衡传感器项目管理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差容式力平衡传感器项目管理周期。从差容式力平衡传感器项目规划开始，差容式力平衡传感器项目团队就考虑了环境和社会的因素。在执行阶段，差容式力平衡传感器项目团队积极推动绿色技术的应用，优化资源利用。此外，关注员工的社会责任，通过培训和沟通活动提高员工对可持续发展的认知，使他们能够在日常工作中践行可持续实践。这些举措不仅为差容式力平衡传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9728"/>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差容式力平衡传感器项目的可持续发展理念，我们深信环保与社会责任是差容式力平衡传感器项目成功的关键支柱。在差容式力平衡传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差容式力平衡传感器项目团队通过引入先进的环保技术、建立高效的废物处理系统以及推动能源节约措施，积极履行环保责任。定期的环保监测和评估确保差容式力平衡传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差容式力平衡传感器项目不仅致力于自身可持续发展，还注重对社会的回馈。通过支持社区差容式力平衡传感器项目、参与慈善事业、提供培训机会等方式，差容式力平衡传感器项目积极履行社会责任。与当地社区建立积极互动，关注员工的工作与生活平衡，以及员工的身心健康，是差容式力平衡传感器项目在社会责任层面的关键举措。这样的实践不仅增强了差容式力平衡传感器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15579"/>
      <w:r>
        <w:rPr>
          <w:rFonts w:ascii="仿宋" w:eastAsia="仿宋" w:hAnsi="仿宋" w:cs="仿宋" w:hint="eastAsia"/>
          <w:sz w:val="28"/>
          <w:lang w:eastAsia="zh-CN"/>
        </w:rPr>
        <w:t>三、差容式力平衡传感器项目选址可行性分析</w:t>
      </w:r>
      <w:bookmarkEnd w:id="9"/>
    </w:p>
    <w:p>
      <w:pPr>
        <w:pStyle w:val="Heading2"/>
        <w:rPr>
          <w:rFonts w:ascii="仿宋" w:eastAsia="仿宋" w:hAnsi="仿宋" w:cs="仿宋" w:hint="eastAsia"/>
          <w:lang w:eastAsia="zh-CN"/>
        </w:rPr>
      </w:pPr>
      <w:bookmarkStart w:id="10" w:name="_Toc11209"/>
      <w:r>
        <w:rPr>
          <w:rFonts w:ascii="仿宋" w:eastAsia="仿宋" w:hAnsi="仿宋" w:cs="仿宋" w:hint="eastAsia"/>
          <w:lang w:eastAsia="zh-CN"/>
        </w:rPr>
        <w:t>(一)、差容式力平衡传感器项目选址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该差容式力平衡传感器项目选址位于XX省XX市XX区XXX街道</w:t>
      </w:r>
    </w:p>
    <w:p>
      <w:pPr>
        <w:pStyle w:val="Heading2"/>
        <w:ind w:firstLine="560" w:firstLineChars="200"/>
        <w:rPr>
          <w:rFonts w:ascii="仿宋" w:eastAsia="仿宋" w:hAnsi="仿宋" w:cs="仿宋" w:hint="eastAsia"/>
          <w:sz w:val="28"/>
          <w:lang w:eastAsia="zh-CN"/>
        </w:rPr>
      </w:pPr>
      <w:bookmarkStart w:id="11" w:name="_Toc422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差容式力平衡传感器项目的征地面积将根据差容式力平衡传感器项目的实际规模和需求进行精确规划。具体面积XXX平方米，旨在确保差容式力平衡传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净用地面积是在征地面积基础上去除不可利用面积后的实际可开发用地。具体面积XXX平方米，考虑到环保、交通、安全等多方面因素，以确保差容式力平衡传感器项目在整体利用效率上达到最优。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差容式力平衡传感器项目计划建设的建筑总规模具体面积XXX平方米。这一规模的确定综合考虑了差容式力平衡传感器项目的性质、规模，以及城市规划的相关要求，确保建筑布局与周边环境协调一致。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绿地率： 绿地率是差容式力平衡传感器项目用地中被规划为绿地的比例。具体面积XXX平方米，旨在通过合理规划绿地，改善差容式力平衡传感器项目周边环境，提升居民生活质量，并符合城市整体绿化规划。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容积率是用地上可以建设的建筑总体积与用地面积之比。具体面积XXX，通过合理的容积率规划，确保差容式力平衡传感器项目建筑规模与周边环境和谐共生。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差容式力平衡传感器项目选址与当地城市规划相一致，具体面积XXX平方米。通过与城市规划部门深入沟通，确保差容式力平衡传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差容式力平衡传感器项目选址符合当地产业政策，具体面积XXX平方米。这包括差容式力平衡传感器项目对当地经济的促进作用，以及对相关产业的带动效应，确保差容式力平衡传感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用地总体要求必须符合环保和可持续发展的原则，具体面积XXX平方米。通过采用绿色建筑设计、节能减排等措施，确保差容式力平衡传感器项目在建设和运营过程中对环境的影响最小化，达到可持续发展的要求。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确保差容式力平衡传感器项目选址具备必要的公共设施配套，具体面积XXX平方米。这包括交通便利性、教育、医疗等基础设施，以提高居民生活品质，使得差容式力平衡传感器项目选址更具吸引力。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考虑用地总体要求对当地社会稳定性的影响，具体面积XXX平方米。通过深入了解当地社区反馈，确保差容式力平衡传感器项目的选址和建设过程对当地社会和谐稳定产生积极作用。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差容式力平衡传感器项目选址不仅符合法规和规划，还在实际操作中具有可行性。这一全面规划将为差容式力平衡传感器项目的成功实施提供坚实的基础，确保差容式力平衡传感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858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差容式力平衡传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差容式力平衡传感器项目的设备规划和空间设计中，我们将采取灵活设备布局的措施。设备布局将根据实际需求进行灵活设计，避免不必要的浪费。通过合理规划设备摆放位置，我们将提高设备的利用率，减少设备间距，以确保差容式力平衡传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差容式力平衡传感器项目内部引入共享设施的概念，例如共享会议室、办公区等。通过这种方式，我们可以减少对资源的重复建设，提高资源共享效率，从而减小差容式力平衡传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577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差容式力平衡传感器项目的总图布置中，我们将不同功能区域进行明确的规划，以最大程度满足差容式力平衡传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219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差容式力平衡传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差容式力平衡传感器项目对环境的影响是综合评价的重要因素之一。我们将详细考虑选址周边的自然环境、生态保护区、水源地等情况，确保差容式力平衡传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对选址的评价还需充分考虑当地政府的产业政策和法规。我们将详细了解差容式力平衡传感器项目所在地的相关政策，确保差容式力平衡传感器项目的规划和运营与当地法规相符，降低不必要的法律风险。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考虑到社会稳定性对企业运营的重要性，我们将评估选址地区的社会安全情况、劳工关系、社区反馈等方面，以确保差容式力平衡传感器项目的建设和运营不会受到社会稳定性的负面影响。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最后，我们将综合考虑用地成本，包括土地购置费用、土地开发成本等。通过对用地成本的详细评估，我们能够做出更为精确的经济效益分析，为差容式力平衡传感器项目的投资决策提供有力支持。</w:t>
      </w:r>
    </w:p>
    <w:p>
      <w:pPr>
        <w:pStyle w:val="Heading1"/>
        <w:ind w:firstLine="560" w:firstLineChars="200"/>
        <w:rPr>
          <w:rFonts w:ascii="仿宋" w:eastAsia="仿宋" w:hAnsi="仿宋" w:cs="仿宋" w:hint="eastAsia"/>
          <w:sz w:val="28"/>
          <w:lang w:eastAsia="zh-CN"/>
        </w:rPr>
      </w:pPr>
      <w:bookmarkStart w:id="15" w:name="_Toc29281"/>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5436"/>
      <w:r>
        <w:rPr>
          <w:rFonts w:ascii="仿宋" w:eastAsia="仿宋" w:hAnsi="仿宋" w:cs="仿宋" w:hint="eastAsia"/>
          <w:lang w:eastAsia="zh-CN"/>
        </w:rPr>
        <w:t>(一)、差容式力平衡传感器行业分析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容式力平衡传感器行业一直以来都是市场的关注焦点。行业内的发展趋势、竞争态势以及潜在机会都对差容式力平衡传感器项目的推进产生深远的影响。通过深入研究行业的整体概貌，我们将更好地理解行业的核心特征，为差容式力平衡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差容式力平衡传感器行业，技术一直是推动创新和发展的关键因素。我们将对当前技术趋势进行详尽分析，包括但不限于人工智能、大数据应用、先进制造技术等。这有助于差容式力平衡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差容式力平衡传感器项目成功的基础。我们将对主要竞争对手进行深入研究，包括其市场份额、产品特点、市场定位等。通过全面了解竞争对手的优势和劣势，差容式力平衡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1146"/>
      <w:r>
        <w:rPr>
          <w:rFonts w:ascii="仿宋" w:eastAsia="仿宋" w:hAnsi="仿宋" w:cs="仿宋" w:hint="eastAsia"/>
          <w:sz w:val="28"/>
          <w:lang w:eastAsia="zh-CN"/>
        </w:rPr>
        <w:t>(二)、差容式力平衡传感器市场分析预测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差容式力平衡传感器市场未来的增长趋势。这包括市场的整体规模、各细分领域的发展趋势等。差容式力平衡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差容式力平衡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差容式力平衡传感器项目实施过程中需要充分考虑的因素。我们将对市场风险进行全面评估，包括但不限于政策法规风险、市场竞争风险、技术变革风险等。通过对潜在风险的深入分析，差容式力平衡传感器项目可以制定相应的风险缓解策略，降低不确定性对差容式力平衡传感器项目的影响。</w:t>
      </w:r>
    </w:p>
    <w:p>
      <w:pPr>
        <w:pStyle w:val="Heading1"/>
        <w:ind w:firstLine="560" w:firstLineChars="200"/>
        <w:rPr>
          <w:rFonts w:ascii="仿宋" w:eastAsia="仿宋" w:hAnsi="仿宋" w:cs="仿宋" w:hint="eastAsia"/>
          <w:sz w:val="28"/>
          <w:lang w:eastAsia="zh-CN"/>
        </w:rPr>
      </w:pPr>
      <w:bookmarkStart w:id="18" w:name="_Toc4790"/>
      <w:r>
        <w:rPr>
          <w:rFonts w:ascii="仿宋" w:eastAsia="仿宋" w:hAnsi="仿宋" w:cs="仿宋" w:hint="eastAsia"/>
          <w:sz w:val="28"/>
          <w:lang w:eastAsia="zh-CN"/>
        </w:rPr>
        <w:t>五、差容式力平衡传感器项目绩效评估</w:t>
      </w:r>
      <w:bookmarkEnd w:id="18"/>
    </w:p>
    <w:p>
      <w:pPr>
        <w:pStyle w:val="Heading2"/>
        <w:rPr>
          <w:rFonts w:ascii="仿宋" w:eastAsia="仿宋" w:hAnsi="仿宋" w:cs="仿宋" w:hint="eastAsia"/>
          <w:lang w:eastAsia="zh-CN"/>
        </w:rPr>
      </w:pPr>
      <w:bookmarkStart w:id="19" w:name="_Toc27584"/>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差容式力平衡传感器项目中，我们设计了一套全面的绩效评估指标，以确保差容式力平衡传感器项目的可控和成功交付。这些指标跨足差容式力平衡传感器项目目标、成本、进度和质量等多个维度，为我们提供了全面洞察差容式力平衡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差容式力平衡传感器项目目标达成率是我们关注的首要指标。我们设定了明确的目标，并通过定期监测和评估，迅速发现并应对潜在的目标偏差。这为差容式力平衡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成本绩效是另一个核心关注点。通过实际成本与预算成本的对比分析，我们深入了解成本差异的原因，及时调整资源分配，保持差容式力平衡传感器项目在经济效益方面的合理水平。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https://d.book118.com/687113053133006053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差容式力平衡传感器项目规划设计蓝图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35456"/>
    <w:rsid w:val="3FF354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1130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2024-03-03T23:10:00Z</dcterms:created>
  <dcterms:modified xsi:type="dcterms:W3CDTF">2024-03-03T23:11:02Z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E69E970D79144C438D87AD95327F48F6_11</vt:lpwstr>
  </property>
  <property fmtid="{D5CDD505-2E9C-101B-9397-08002B2CF9AE}" pid="3" name="KSOProductBuildVer">
    <vt:lpwstr>2052-12.1.0.16388</vt:lpwstr>
  </property>
</Properties>
</file>