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充填机械项目计划设计方案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20" w:history="1">
        <w:r>
          <w:rPr>
            <w:rFonts w:ascii="仿宋" w:eastAsia="仿宋" w:hAnsi="仿宋" w:cs="仿宋" w:hint="eastAsia"/>
            <w:lang w:eastAsia="zh-CN"/>
          </w:rPr>
          <w:t>序言</w:t>
        </w:r>
        <w:r>
          <w:tab/>
        </w:r>
        <w:r>
          <w:fldChar w:fldCharType="begin"/>
        </w:r>
        <w:r>
          <w:instrText xml:space="preserve"> PAGEREF _Toc7120 \h </w:instrText>
        </w:r>
        <w:r>
          <w:fldChar w:fldCharType="separate"/>
        </w:r>
        <w:r>
          <w:t>3</w:t>
        </w:r>
        <w:r>
          <w:fldChar w:fldCharType="end"/>
        </w:r>
      </w:hyperlink>
    </w:p>
    <w:p>
      <w:pPr>
        <w:pStyle w:val="TOC1"/>
        <w:tabs>
          <w:tab w:val="right" w:leader="dot" w:pos="8306"/>
        </w:tabs>
      </w:pPr>
      <w:hyperlink w:anchor="_Toc17392" w:history="1">
        <w:r>
          <w:rPr>
            <w:rFonts w:ascii="仿宋" w:eastAsia="仿宋" w:hAnsi="仿宋" w:cs="仿宋" w:hint="eastAsia"/>
            <w:lang w:eastAsia="zh-CN"/>
          </w:rPr>
          <w:t>一、充填机械项目危机管理</w:t>
        </w:r>
        <w:r>
          <w:tab/>
        </w:r>
        <w:r>
          <w:fldChar w:fldCharType="begin"/>
        </w:r>
        <w:r>
          <w:instrText xml:space="preserve"> PAGEREF _Toc17392 \h </w:instrText>
        </w:r>
        <w:r>
          <w:fldChar w:fldCharType="separate"/>
        </w:r>
        <w:r>
          <w:t>3</w:t>
        </w:r>
        <w:r>
          <w:fldChar w:fldCharType="end"/>
        </w:r>
      </w:hyperlink>
    </w:p>
    <w:p>
      <w:pPr>
        <w:pStyle w:val="TOC2"/>
        <w:tabs>
          <w:tab w:val="right" w:leader="dot" w:pos="8306"/>
        </w:tabs>
      </w:pPr>
      <w:hyperlink w:anchor="_Toc5242" w:history="1">
        <w:r>
          <w:rPr>
            <w:rFonts w:ascii="仿宋" w:eastAsia="仿宋" w:hAnsi="仿宋" w:cs="仿宋" w:hint="eastAsia"/>
            <w:lang w:eastAsia="zh-CN"/>
          </w:rPr>
          <w:t>(一)、危机预警与识别</w:t>
        </w:r>
        <w:r>
          <w:tab/>
        </w:r>
        <w:r>
          <w:fldChar w:fldCharType="begin"/>
        </w:r>
        <w:r>
          <w:instrText xml:space="preserve"> PAGEREF _Toc5242 \h </w:instrText>
        </w:r>
        <w:r>
          <w:fldChar w:fldCharType="separate"/>
        </w:r>
        <w:r>
          <w:t>3</w:t>
        </w:r>
        <w:r>
          <w:fldChar w:fldCharType="end"/>
        </w:r>
      </w:hyperlink>
    </w:p>
    <w:p>
      <w:pPr>
        <w:pStyle w:val="TOC2"/>
        <w:tabs>
          <w:tab w:val="right" w:leader="dot" w:pos="8306"/>
        </w:tabs>
      </w:pPr>
      <w:hyperlink w:anchor="_Toc5322" w:history="1">
        <w:r>
          <w:rPr>
            <w:rFonts w:ascii="仿宋" w:eastAsia="仿宋" w:hAnsi="仿宋" w:cs="仿宋" w:hint="eastAsia"/>
            <w:lang w:eastAsia="zh-CN"/>
          </w:rPr>
          <w:t>(二)、危机应对与恢复</w:t>
        </w:r>
        <w:r>
          <w:tab/>
        </w:r>
        <w:r>
          <w:fldChar w:fldCharType="begin"/>
        </w:r>
        <w:r>
          <w:instrText xml:space="preserve"> PAGEREF _Toc5322 \h </w:instrText>
        </w:r>
        <w:r>
          <w:fldChar w:fldCharType="separate"/>
        </w:r>
        <w:r>
          <w:t>4</w:t>
        </w:r>
        <w:r>
          <w:fldChar w:fldCharType="end"/>
        </w:r>
      </w:hyperlink>
    </w:p>
    <w:p>
      <w:pPr>
        <w:pStyle w:val="TOC1"/>
        <w:tabs>
          <w:tab w:val="right" w:leader="dot" w:pos="8306"/>
        </w:tabs>
      </w:pPr>
      <w:hyperlink w:anchor="_Toc6144" w:history="1">
        <w:r>
          <w:rPr>
            <w:rFonts w:ascii="仿宋" w:eastAsia="仿宋" w:hAnsi="仿宋" w:cs="仿宋" w:hint="eastAsia"/>
            <w:lang w:eastAsia="zh-CN"/>
          </w:rPr>
          <w:t>二、充填机械项目选址可行性分析</w:t>
        </w:r>
        <w:r>
          <w:tab/>
        </w:r>
        <w:r>
          <w:fldChar w:fldCharType="begin"/>
        </w:r>
        <w:r>
          <w:instrText xml:space="preserve"> PAGEREF _Toc6144 \h </w:instrText>
        </w:r>
        <w:r>
          <w:fldChar w:fldCharType="separate"/>
        </w:r>
        <w:r>
          <w:t>5</w:t>
        </w:r>
        <w:r>
          <w:fldChar w:fldCharType="end"/>
        </w:r>
      </w:hyperlink>
    </w:p>
    <w:p>
      <w:pPr>
        <w:pStyle w:val="TOC2"/>
        <w:tabs>
          <w:tab w:val="right" w:leader="dot" w:pos="8306"/>
        </w:tabs>
      </w:pPr>
      <w:hyperlink w:anchor="_Toc13339" w:history="1">
        <w:r>
          <w:rPr>
            <w:rFonts w:ascii="仿宋" w:eastAsia="仿宋" w:hAnsi="仿宋" w:cs="仿宋" w:hint="eastAsia"/>
            <w:lang w:eastAsia="zh-CN"/>
          </w:rPr>
          <w:t>(一)、充填机械项目选址</w:t>
        </w:r>
        <w:r>
          <w:tab/>
        </w:r>
        <w:r>
          <w:fldChar w:fldCharType="begin"/>
        </w:r>
        <w:r>
          <w:instrText xml:space="preserve"> PAGEREF _Toc13339 \h </w:instrText>
        </w:r>
        <w:r>
          <w:fldChar w:fldCharType="separate"/>
        </w:r>
        <w:r>
          <w:t>5</w:t>
        </w:r>
        <w:r>
          <w:fldChar w:fldCharType="end"/>
        </w:r>
      </w:hyperlink>
    </w:p>
    <w:p>
      <w:pPr>
        <w:pStyle w:val="TOC2"/>
        <w:tabs>
          <w:tab w:val="right" w:leader="dot" w:pos="8306"/>
        </w:tabs>
      </w:pPr>
      <w:hyperlink w:anchor="_Toc6152" w:history="1">
        <w:r>
          <w:rPr>
            <w:rFonts w:ascii="仿宋" w:eastAsia="仿宋" w:hAnsi="仿宋" w:cs="仿宋" w:hint="eastAsia"/>
            <w:lang w:eastAsia="zh-CN"/>
          </w:rPr>
          <w:t>(二)、用地控制指标</w:t>
        </w:r>
        <w:r>
          <w:tab/>
        </w:r>
        <w:r>
          <w:fldChar w:fldCharType="begin"/>
        </w:r>
        <w:r>
          <w:instrText xml:space="preserve"> PAGEREF _Toc6152 \h </w:instrText>
        </w:r>
        <w:r>
          <w:fldChar w:fldCharType="separate"/>
        </w:r>
        <w:r>
          <w:t>5</w:t>
        </w:r>
        <w:r>
          <w:fldChar w:fldCharType="end"/>
        </w:r>
      </w:hyperlink>
    </w:p>
    <w:p>
      <w:pPr>
        <w:pStyle w:val="TOC2"/>
        <w:tabs>
          <w:tab w:val="right" w:leader="dot" w:pos="8306"/>
        </w:tabs>
      </w:pPr>
      <w:hyperlink w:anchor="_Toc1849" w:history="1">
        <w:r>
          <w:rPr>
            <w:rFonts w:ascii="仿宋" w:eastAsia="仿宋" w:hAnsi="仿宋" w:cs="仿宋" w:hint="eastAsia"/>
            <w:lang w:eastAsia="zh-CN"/>
          </w:rPr>
          <w:t>(三)、节约用地措施</w:t>
        </w:r>
        <w:r>
          <w:tab/>
        </w:r>
        <w:r>
          <w:fldChar w:fldCharType="begin"/>
        </w:r>
        <w:r>
          <w:instrText xml:space="preserve"> PAGEREF _Toc1849 \h </w:instrText>
        </w:r>
        <w:r>
          <w:fldChar w:fldCharType="separate"/>
        </w:r>
        <w:r>
          <w:t>7</w:t>
        </w:r>
        <w:r>
          <w:fldChar w:fldCharType="end"/>
        </w:r>
      </w:hyperlink>
    </w:p>
    <w:p>
      <w:pPr>
        <w:pStyle w:val="TOC2"/>
        <w:tabs>
          <w:tab w:val="right" w:leader="dot" w:pos="8306"/>
        </w:tabs>
      </w:pPr>
      <w:hyperlink w:anchor="_Toc23980" w:history="1">
        <w:r>
          <w:rPr>
            <w:rFonts w:ascii="仿宋" w:eastAsia="仿宋" w:hAnsi="仿宋" w:cs="仿宋" w:hint="eastAsia"/>
            <w:lang w:eastAsia="zh-CN"/>
          </w:rPr>
          <w:t>(四)、总图布置方案</w:t>
        </w:r>
        <w:r>
          <w:tab/>
        </w:r>
        <w:r>
          <w:fldChar w:fldCharType="begin"/>
        </w:r>
        <w:r>
          <w:instrText xml:space="preserve"> PAGEREF _Toc23980 \h </w:instrText>
        </w:r>
        <w:r>
          <w:fldChar w:fldCharType="separate"/>
        </w:r>
        <w:r>
          <w:t>8</w:t>
        </w:r>
        <w:r>
          <w:fldChar w:fldCharType="end"/>
        </w:r>
      </w:hyperlink>
    </w:p>
    <w:p>
      <w:pPr>
        <w:pStyle w:val="TOC2"/>
        <w:tabs>
          <w:tab w:val="right" w:leader="dot" w:pos="8306"/>
        </w:tabs>
      </w:pPr>
      <w:hyperlink w:anchor="_Toc20336" w:history="1">
        <w:r>
          <w:rPr>
            <w:rFonts w:ascii="仿宋" w:eastAsia="仿宋" w:hAnsi="仿宋" w:cs="仿宋" w:hint="eastAsia"/>
            <w:lang w:eastAsia="zh-CN"/>
          </w:rPr>
          <w:t>(五)、选址综合评价</w:t>
        </w:r>
        <w:r>
          <w:tab/>
        </w:r>
        <w:r>
          <w:fldChar w:fldCharType="begin"/>
        </w:r>
        <w:r>
          <w:instrText xml:space="preserve"> PAGEREF _Toc20336 \h </w:instrText>
        </w:r>
        <w:r>
          <w:fldChar w:fldCharType="separate"/>
        </w:r>
        <w:r>
          <w:t>9</w:t>
        </w:r>
        <w:r>
          <w:fldChar w:fldCharType="end"/>
        </w:r>
      </w:hyperlink>
    </w:p>
    <w:p>
      <w:pPr>
        <w:pStyle w:val="TOC1"/>
        <w:tabs>
          <w:tab w:val="right" w:leader="dot" w:pos="8306"/>
        </w:tabs>
      </w:pPr>
      <w:hyperlink w:anchor="_Toc14141" w:history="1">
        <w:r>
          <w:rPr>
            <w:rFonts w:ascii="仿宋" w:eastAsia="仿宋" w:hAnsi="仿宋" w:cs="仿宋" w:hint="eastAsia"/>
            <w:lang w:eastAsia="zh-CN"/>
          </w:rPr>
          <w:t>三、充填机械项目绩效评估</w:t>
        </w:r>
        <w:r>
          <w:tab/>
        </w:r>
        <w:r>
          <w:fldChar w:fldCharType="begin"/>
        </w:r>
        <w:r>
          <w:instrText xml:space="preserve"> PAGEREF _Toc14141 \h </w:instrText>
        </w:r>
        <w:r>
          <w:fldChar w:fldCharType="separate"/>
        </w:r>
        <w:r>
          <w:t>10</w:t>
        </w:r>
        <w:r>
          <w:fldChar w:fldCharType="end"/>
        </w:r>
      </w:hyperlink>
    </w:p>
    <w:p>
      <w:pPr>
        <w:pStyle w:val="TOC2"/>
        <w:tabs>
          <w:tab w:val="right" w:leader="dot" w:pos="8306"/>
        </w:tabs>
      </w:pPr>
      <w:hyperlink w:anchor="_Toc13111" w:history="1">
        <w:r>
          <w:rPr>
            <w:rFonts w:ascii="仿宋" w:eastAsia="仿宋" w:hAnsi="仿宋" w:cs="仿宋" w:hint="eastAsia"/>
            <w:lang w:eastAsia="zh-CN"/>
          </w:rPr>
          <w:t>(一)、绩效评估指标</w:t>
        </w:r>
        <w:r>
          <w:tab/>
        </w:r>
        <w:r>
          <w:fldChar w:fldCharType="begin"/>
        </w:r>
        <w:r>
          <w:instrText xml:space="preserve"> PAGEREF _Toc13111 \h </w:instrText>
        </w:r>
        <w:r>
          <w:fldChar w:fldCharType="separate"/>
        </w:r>
        <w:r>
          <w:t>10</w:t>
        </w:r>
        <w:r>
          <w:fldChar w:fldCharType="end"/>
        </w:r>
      </w:hyperlink>
    </w:p>
    <w:p>
      <w:pPr>
        <w:pStyle w:val="TOC2"/>
        <w:tabs>
          <w:tab w:val="right" w:leader="dot" w:pos="8306"/>
        </w:tabs>
      </w:pPr>
      <w:hyperlink w:anchor="_Toc9499" w:history="1">
        <w:r>
          <w:rPr>
            <w:rFonts w:ascii="仿宋" w:eastAsia="仿宋" w:hAnsi="仿宋" w:cs="仿宋" w:hint="eastAsia"/>
            <w:lang w:eastAsia="zh-CN"/>
          </w:rPr>
          <w:t>(二)、绩效评估方法</w:t>
        </w:r>
        <w:r>
          <w:tab/>
        </w:r>
        <w:r>
          <w:fldChar w:fldCharType="begin"/>
        </w:r>
        <w:r>
          <w:instrText xml:space="preserve"> PAGEREF _Toc9499 \h </w:instrText>
        </w:r>
        <w:r>
          <w:fldChar w:fldCharType="separate"/>
        </w:r>
        <w:r>
          <w:t>12</w:t>
        </w:r>
        <w:r>
          <w:fldChar w:fldCharType="end"/>
        </w:r>
      </w:hyperlink>
    </w:p>
    <w:p>
      <w:pPr>
        <w:pStyle w:val="TOC2"/>
        <w:tabs>
          <w:tab w:val="right" w:leader="dot" w:pos="8306"/>
        </w:tabs>
      </w:pPr>
      <w:hyperlink w:anchor="_Toc24102" w:history="1">
        <w:r>
          <w:rPr>
            <w:rFonts w:ascii="仿宋" w:eastAsia="仿宋" w:hAnsi="仿宋" w:cs="仿宋" w:hint="eastAsia"/>
            <w:lang w:eastAsia="zh-CN"/>
          </w:rPr>
          <w:t>(三)、绩效评估周期</w:t>
        </w:r>
        <w:r>
          <w:tab/>
        </w:r>
        <w:r>
          <w:fldChar w:fldCharType="begin"/>
        </w:r>
        <w:r>
          <w:instrText xml:space="preserve"> PAGEREF _Toc24102 \h </w:instrText>
        </w:r>
        <w:r>
          <w:fldChar w:fldCharType="separate"/>
        </w:r>
        <w:r>
          <w:t>13</w:t>
        </w:r>
        <w:r>
          <w:fldChar w:fldCharType="end"/>
        </w:r>
      </w:hyperlink>
    </w:p>
    <w:p>
      <w:pPr>
        <w:pStyle w:val="TOC1"/>
        <w:tabs>
          <w:tab w:val="right" w:leader="dot" w:pos="8306"/>
        </w:tabs>
      </w:pPr>
      <w:hyperlink w:anchor="_Toc1610" w:history="1">
        <w:r>
          <w:rPr>
            <w:rFonts w:ascii="仿宋" w:eastAsia="仿宋" w:hAnsi="仿宋" w:cs="仿宋" w:hint="eastAsia"/>
            <w:lang w:eastAsia="zh-CN"/>
          </w:rPr>
          <w:t>四、充填机械项目概论</w:t>
        </w:r>
        <w:r>
          <w:tab/>
        </w:r>
        <w:r>
          <w:fldChar w:fldCharType="begin"/>
        </w:r>
        <w:r>
          <w:instrText xml:space="preserve"> PAGEREF _Toc1610 \h </w:instrText>
        </w:r>
        <w:r>
          <w:fldChar w:fldCharType="separate"/>
        </w:r>
        <w:r>
          <w:t>14</w:t>
        </w:r>
        <w:r>
          <w:fldChar w:fldCharType="end"/>
        </w:r>
      </w:hyperlink>
    </w:p>
    <w:p>
      <w:pPr>
        <w:pStyle w:val="TOC2"/>
        <w:tabs>
          <w:tab w:val="right" w:leader="dot" w:pos="8306"/>
        </w:tabs>
      </w:pPr>
      <w:hyperlink w:anchor="_Toc21952" w:history="1">
        <w:r>
          <w:rPr>
            <w:rFonts w:ascii="仿宋" w:eastAsia="仿宋" w:hAnsi="仿宋" w:cs="仿宋" w:hint="eastAsia"/>
            <w:lang w:eastAsia="zh-CN"/>
          </w:rPr>
          <w:t>(一)、充填机械项目概况</w:t>
        </w:r>
        <w:r>
          <w:tab/>
        </w:r>
        <w:r>
          <w:fldChar w:fldCharType="begin"/>
        </w:r>
        <w:r>
          <w:instrText xml:space="preserve"> PAGEREF _Toc21952 \h </w:instrText>
        </w:r>
        <w:r>
          <w:fldChar w:fldCharType="separate"/>
        </w:r>
        <w:r>
          <w:t>14</w:t>
        </w:r>
        <w:r>
          <w:fldChar w:fldCharType="end"/>
        </w:r>
      </w:hyperlink>
    </w:p>
    <w:p>
      <w:pPr>
        <w:pStyle w:val="TOC2"/>
        <w:tabs>
          <w:tab w:val="right" w:leader="dot" w:pos="8306"/>
        </w:tabs>
      </w:pPr>
      <w:hyperlink w:anchor="_Toc2730" w:history="1">
        <w:r>
          <w:rPr>
            <w:rFonts w:ascii="仿宋" w:eastAsia="仿宋" w:hAnsi="仿宋" w:cs="仿宋" w:hint="eastAsia"/>
            <w:lang w:eastAsia="zh-CN"/>
          </w:rPr>
          <w:t>(二)、充填机械项目目标</w:t>
        </w:r>
        <w:r>
          <w:tab/>
        </w:r>
        <w:r>
          <w:fldChar w:fldCharType="begin"/>
        </w:r>
        <w:r>
          <w:instrText xml:space="preserve"> PAGEREF _Toc2730 \h </w:instrText>
        </w:r>
        <w:r>
          <w:fldChar w:fldCharType="separate"/>
        </w:r>
        <w:r>
          <w:t>16</w:t>
        </w:r>
        <w:r>
          <w:fldChar w:fldCharType="end"/>
        </w:r>
      </w:hyperlink>
    </w:p>
    <w:p>
      <w:pPr>
        <w:pStyle w:val="TOC2"/>
        <w:tabs>
          <w:tab w:val="right" w:leader="dot" w:pos="8306"/>
        </w:tabs>
      </w:pPr>
      <w:hyperlink w:anchor="_Toc20798" w:history="1">
        <w:r>
          <w:rPr>
            <w:rFonts w:ascii="仿宋" w:eastAsia="仿宋" w:hAnsi="仿宋" w:cs="仿宋" w:hint="eastAsia"/>
            <w:lang w:eastAsia="zh-CN"/>
          </w:rPr>
          <w:t>(三)、充填机械项目提出的理由</w:t>
        </w:r>
        <w:r>
          <w:tab/>
        </w:r>
        <w:r>
          <w:fldChar w:fldCharType="begin"/>
        </w:r>
        <w:r>
          <w:instrText xml:space="preserve"> PAGEREF _Toc20798 \h </w:instrText>
        </w:r>
        <w:r>
          <w:fldChar w:fldCharType="separate"/>
        </w:r>
        <w:r>
          <w:t>17</w:t>
        </w:r>
        <w:r>
          <w:fldChar w:fldCharType="end"/>
        </w:r>
      </w:hyperlink>
    </w:p>
    <w:p>
      <w:pPr>
        <w:pStyle w:val="TOC2"/>
        <w:tabs>
          <w:tab w:val="right" w:leader="dot" w:pos="8306"/>
        </w:tabs>
      </w:pPr>
      <w:hyperlink w:anchor="_Toc8189" w:history="1">
        <w:r>
          <w:rPr>
            <w:rFonts w:ascii="仿宋" w:eastAsia="仿宋" w:hAnsi="仿宋" w:cs="仿宋" w:hint="eastAsia"/>
            <w:lang w:eastAsia="zh-CN"/>
          </w:rPr>
          <w:t>(四)、充填机械项目意义</w:t>
        </w:r>
        <w:r>
          <w:tab/>
        </w:r>
        <w:r>
          <w:fldChar w:fldCharType="begin"/>
        </w:r>
        <w:r>
          <w:instrText xml:space="preserve"> PAGEREF _Toc8189 \h </w:instrText>
        </w:r>
        <w:r>
          <w:fldChar w:fldCharType="separate"/>
        </w:r>
        <w:r>
          <w:t>18</w:t>
        </w:r>
        <w:r>
          <w:fldChar w:fldCharType="end"/>
        </w:r>
      </w:hyperlink>
    </w:p>
    <w:p>
      <w:pPr>
        <w:pStyle w:val="TOC2"/>
        <w:tabs>
          <w:tab w:val="right" w:leader="dot" w:pos="8306"/>
        </w:tabs>
      </w:pPr>
      <w:hyperlink w:anchor="_Toc5375" w:history="1">
        <w:r>
          <w:rPr>
            <w:rFonts w:ascii="仿宋" w:eastAsia="仿宋" w:hAnsi="仿宋" w:cs="仿宋" w:hint="eastAsia"/>
            <w:lang w:eastAsia="zh-CN"/>
          </w:rPr>
          <w:t>(五)、充填机械项目背景</w:t>
        </w:r>
        <w:r>
          <w:tab/>
        </w:r>
        <w:r>
          <w:fldChar w:fldCharType="begin"/>
        </w:r>
        <w:r>
          <w:instrText xml:space="preserve"> PAGEREF _Toc5375 \h </w:instrText>
        </w:r>
        <w:r>
          <w:fldChar w:fldCharType="separate"/>
        </w:r>
        <w:r>
          <w:t>19</w:t>
        </w:r>
        <w:r>
          <w:fldChar w:fldCharType="end"/>
        </w:r>
      </w:hyperlink>
    </w:p>
    <w:p>
      <w:pPr>
        <w:pStyle w:val="TOC1"/>
        <w:tabs>
          <w:tab w:val="right" w:leader="dot" w:pos="8306"/>
        </w:tabs>
      </w:pPr>
      <w:hyperlink w:anchor="_Toc30758" w:history="1">
        <w:r>
          <w:rPr>
            <w:rFonts w:ascii="仿宋" w:eastAsia="仿宋" w:hAnsi="仿宋" w:cs="仿宋" w:hint="eastAsia"/>
            <w:lang w:eastAsia="zh-CN"/>
          </w:rPr>
          <w:t>五、工艺说明</w:t>
        </w:r>
        <w:r>
          <w:tab/>
        </w:r>
        <w:r>
          <w:fldChar w:fldCharType="begin"/>
        </w:r>
        <w:r>
          <w:instrText xml:space="preserve"> PAGEREF _Toc30758 \h </w:instrText>
        </w:r>
        <w:r>
          <w:fldChar w:fldCharType="separate"/>
        </w:r>
        <w:r>
          <w:t>20</w:t>
        </w:r>
        <w:r>
          <w:fldChar w:fldCharType="end"/>
        </w:r>
      </w:hyperlink>
    </w:p>
    <w:p>
      <w:pPr>
        <w:pStyle w:val="TOC2"/>
        <w:tabs>
          <w:tab w:val="right" w:leader="dot" w:pos="8306"/>
        </w:tabs>
      </w:pPr>
      <w:hyperlink w:anchor="_Toc5720" w:history="1">
        <w:r>
          <w:rPr>
            <w:rFonts w:ascii="仿宋" w:eastAsia="仿宋" w:hAnsi="仿宋" w:cs="仿宋" w:hint="eastAsia"/>
            <w:lang w:eastAsia="zh-CN"/>
          </w:rPr>
          <w:t>(一)、技术管理特点</w:t>
        </w:r>
        <w:r>
          <w:tab/>
        </w:r>
        <w:r>
          <w:fldChar w:fldCharType="begin"/>
        </w:r>
        <w:r>
          <w:instrText xml:space="preserve"> PAGEREF _Toc5720 \h </w:instrText>
        </w:r>
        <w:r>
          <w:fldChar w:fldCharType="separate"/>
        </w:r>
        <w:r>
          <w:t>20</w:t>
        </w:r>
        <w:r>
          <w:fldChar w:fldCharType="end"/>
        </w:r>
      </w:hyperlink>
    </w:p>
    <w:p>
      <w:pPr>
        <w:pStyle w:val="TOC2"/>
        <w:tabs>
          <w:tab w:val="right" w:leader="dot" w:pos="8306"/>
        </w:tabs>
      </w:pPr>
      <w:hyperlink w:anchor="_Toc31296" w:history="1">
        <w:r>
          <w:rPr>
            <w:rFonts w:ascii="仿宋" w:eastAsia="仿宋" w:hAnsi="仿宋" w:cs="仿宋" w:hint="eastAsia"/>
            <w:lang w:eastAsia="zh-CN"/>
          </w:rPr>
          <w:t>(二)、充填机械项目工艺技术设计方案</w:t>
        </w:r>
        <w:r>
          <w:tab/>
        </w:r>
        <w:r>
          <w:fldChar w:fldCharType="begin"/>
        </w:r>
        <w:r>
          <w:instrText xml:space="preserve"> PAGEREF _Toc31296 \h </w:instrText>
        </w:r>
        <w:r>
          <w:fldChar w:fldCharType="separate"/>
        </w:r>
        <w:r>
          <w:t>21</w:t>
        </w:r>
        <w:r>
          <w:fldChar w:fldCharType="end"/>
        </w:r>
      </w:hyperlink>
    </w:p>
    <w:p>
      <w:pPr>
        <w:pStyle w:val="TOC2"/>
        <w:tabs>
          <w:tab w:val="right" w:leader="dot" w:pos="8306"/>
        </w:tabs>
      </w:pPr>
      <w:hyperlink w:anchor="_Toc4802" w:history="1">
        <w:r>
          <w:rPr>
            <w:rFonts w:ascii="仿宋" w:eastAsia="仿宋" w:hAnsi="仿宋" w:cs="仿宋" w:hint="eastAsia"/>
            <w:lang w:eastAsia="zh-CN"/>
          </w:rPr>
          <w:t>(三)、设备选型方案</w:t>
        </w:r>
        <w:r>
          <w:tab/>
        </w:r>
        <w:r>
          <w:fldChar w:fldCharType="begin"/>
        </w:r>
        <w:r>
          <w:instrText xml:space="preserve"> PAGEREF _Toc4802 \h </w:instrText>
        </w:r>
        <w:r>
          <w:fldChar w:fldCharType="separate"/>
        </w:r>
        <w:r>
          <w:t>22</w:t>
        </w:r>
        <w:r>
          <w:fldChar w:fldCharType="end"/>
        </w:r>
      </w:hyperlink>
    </w:p>
    <w:p>
      <w:pPr>
        <w:pStyle w:val="TOC1"/>
        <w:tabs>
          <w:tab w:val="right" w:leader="dot" w:pos="8306"/>
        </w:tabs>
      </w:pPr>
      <w:hyperlink w:anchor="_Toc15738" w:history="1">
        <w:r>
          <w:rPr>
            <w:rFonts w:ascii="仿宋" w:eastAsia="仿宋" w:hAnsi="仿宋" w:cs="仿宋" w:hint="eastAsia"/>
            <w:lang w:eastAsia="zh-CN"/>
          </w:rPr>
          <w:t>六、充填机械项目建设背景及必要性分析</w:t>
        </w:r>
        <w:r>
          <w:tab/>
        </w:r>
        <w:r>
          <w:fldChar w:fldCharType="begin"/>
        </w:r>
        <w:r>
          <w:instrText xml:space="preserve"> PAGEREF _Toc15738 \h </w:instrText>
        </w:r>
        <w:r>
          <w:fldChar w:fldCharType="separate"/>
        </w:r>
        <w:r>
          <w:t>24</w:t>
        </w:r>
        <w:r>
          <w:fldChar w:fldCharType="end"/>
        </w:r>
      </w:hyperlink>
    </w:p>
    <w:p>
      <w:pPr>
        <w:pStyle w:val="TOC2"/>
        <w:tabs>
          <w:tab w:val="right" w:leader="dot" w:pos="8306"/>
        </w:tabs>
      </w:pPr>
      <w:hyperlink w:anchor="_Toc24010" w:history="1">
        <w:r>
          <w:rPr>
            <w:rFonts w:ascii="仿宋" w:eastAsia="仿宋" w:hAnsi="仿宋" w:cs="仿宋" w:hint="eastAsia"/>
            <w:lang w:eastAsia="zh-CN"/>
          </w:rPr>
          <w:t>(一)、充填机械项目背景分析</w:t>
        </w:r>
        <w:r>
          <w:tab/>
        </w:r>
        <w:r>
          <w:fldChar w:fldCharType="begin"/>
        </w:r>
        <w:r>
          <w:instrText xml:space="preserve"> PAGEREF _Toc24010 \h </w:instrText>
        </w:r>
        <w:r>
          <w:fldChar w:fldCharType="separate"/>
        </w:r>
        <w:r>
          <w:t>24</w:t>
        </w:r>
        <w:r>
          <w:fldChar w:fldCharType="end"/>
        </w:r>
      </w:hyperlink>
    </w:p>
    <w:p>
      <w:pPr>
        <w:pStyle w:val="TOC2"/>
        <w:tabs>
          <w:tab w:val="right" w:leader="dot" w:pos="8306"/>
        </w:tabs>
      </w:pPr>
      <w:hyperlink w:anchor="_Toc25571" w:history="1">
        <w:r>
          <w:rPr>
            <w:rFonts w:ascii="仿宋" w:eastAsia="仿宋" w:hAnsi="仿宋" w:cs="仿宋" w:hint="eastAsia"/>
            <w:lang w:eastAsia="zh-CN"/>
          </w:rPr>
          <w:t>(二)、充填机械项目建设必要性分析</w:t>
        </w:r>
        <w:r>
          <w:tab/>
        </w:r>
        <w:r>
          <w:fldChar w:fldCharType="begin"/>
        </w:r>
        <w:r>
          <w:instrText xml:space="preserve"> PAGEREF _Toc25571 \h </w:instrText>
        </w:r>
        <w:r>
          <w:fldChar w:fldCharType="separate"/>
        </w:r>
        <w:r>
          <w:t>25</w:t>
        </w:r>
        <w:r>
          <w:fldChar w:fldCharType="end"/>
        </w:r>
      </w:hyperlink>
    </w:p>
    <w:p>
      <w:pPr>
        <w:pStyle w:val="TOC1"/>
        <w:tabs>
          <w:tab w:val="right" w:leader="dot" w:pos="8306"/>
        </w:tabs>
      </w:pPr>
      <w:hyperlink w:anchor="_Toc812" w:history="1">
        <w:r>
          <w:rPr>
            <w:rFonts w:ascii="仿宋" w:eastAsia="仿宋" w:hAnsi="仿宋" w:cs="仿宋" w:hint="eastAsia"/>
            <w:lang w:eastAsia="zh-CN"/>
          </w:rPr>
          <w:t>七、充填机械项目创新与研发</w:t>
        </w:r>
        <w:r>
          <w:tab/>
        </w:r>
        <w:r>
          <w:fldChar w:fldCharType="begin"/>
        </w:r>
        <w:r>
          <w:instrText xml:space="preserve"> PAGEREF _Toc812 \h </w:instrText>
        </w:r>
        <w:r>
          <w:fldChar w:fldCharType="separate"/>
        </w:r>
        <w:r>
          <w:t>27</w:t>
        </w:r>
        <w:r>
          <w:fldChar w:fldCharType="end"/>
        </w:r>
      </w:hyperlink>
    </w:p>
    <w:p>
      <w:pPr>
        <w:pStyle w:val="TOC2"/>
        <w:tabs>
          <w:tab w:val="right" w:leader="dot" w:pos="8306"/>
        </w:tabs>
      </w:pPr>
      <w:hyperlink w:anchor="_Toc7306" w:history="1">
        <w:r>
          <w:rPr>
            <w:rFonts w:ascii="仿宋" w:eastAsia="仿宋" w:hAnsi="仿宋" w:cs="仿宋" w:hint="eastAsia"/>
            <w:lang w:eastAsia="zh-CN"/>
          </w:rPr>
          <w:t>(一)、创新策略与方向</w:t>
        </w:r>
        <w:r>
          <w:tab/>
        </w:r>
        <w:r>
          <w:fldChar w:fldCharType="begin"/>
        </w:r>
        <w:r>
          <w:instrText xml:space="preserve"> PAGEREF _Toc7306 \h </w:instrText>
        </w:r>
        <w:r>
          <w:fldChar w:fldCharType="separate"/>
        </w:r>
        <w:r>
          <w:t>27</w:t>
        </w:r>
        <w:r>
          <w:fldChar w:fldCharType="end"/>
        </w:r>
      </w:hyperlink>
    </w:p>
    <w:p>
      <w:pPr>
        <w:pStyle w:val="TOC2"/>
        <w:tabs>
          <w:tab w:val="right" w:leader="dot" w:pos="8306"/>
        </w:tabs>
      </w:pPr>
      <w:hyperlink w:anchor="_Toc1779" w:history="1">
        <w:r>
          <w:rPr>
            <w:rFonts w:ascii="仿宋" w:eastAsia="仿宋" w:hAnsi="仿宋" w:cs="仿宋" w:hint="eastAsia"/>
            <w:lang w:eastAsia="zh-CN"/>
          </w:rPr>
          <w:t>(二)、研发规划与投入</w:t>
        </w:r>
        <w:r>
          <w:tab/>
        </w:r>
        <w:r>
          <w:fldChar w:fldCharType="begin"/>
        </w:r>
        <w:r>
          <w:instrText xml:space="preserve"> PAGEREF _Toc1779 \h </w:instrText>
        </w:r>
        <w:r>
          <w:fldChar w:fldCharType="separate"/>
        </w:r>
        <w:r>
          <w:t>28</w:t>
        </w:r>
        <w:r>
          <w:fldChar w:fldCharType="end"/>
        </w:r>
      </w:hyperlink>
    </w:p>
    <w:p>
      <w:pPr>
        <w:pStyle w:val="TOC1"/>
        <w:tabs>
          <w:tab w:val="right" w:leader="dot" w:pos="8306"/>
        </w:tabs>
      </w:pPr>
      <w:hyperlink w:anchor="_Toc3995" w:history="1">
        <w:r>
          <w:rPr>
            <w:rFonts w:ascii="仿宋" w:eastAsia="仿宋" w:hAnsi="仿宋" w:cs="仿宋" w:hint="eastAsia"/>
            <w:lang w:eastAsia="zh-CN"/>
          </w:rPr>
          <w:t>八、充填机械项目财务管理</w:t>
        </w:r>
        <w:r>
          <w:tab/>
        </w:r>
        <w:r>
          <w:fldChar w:fldCharType="begin"/>
        </w:r>
        <w:r>
          <w:instrText xml:space="preserve"> PAGEREF _Toc3995 \h </w:instrText>
        </w:r>
        <w:r>
          <w:fldChar w:fldCharType="separate"/>
        </w:r>
        <w:r>
          <w:t>30</w:t>
        </w:r>
        <w:r>
          <w:fldChar w:fldCharType="end"/>
        </w:r>
      </w:hyperlink>
    </w:p>
    <w:p>
      <w:pPr>
        <w:pStyle w:val="TOC2"/>
        <w:tabs>
          <w:tab w:val="right" w:leader="dot" w:pos="8306"/>
        </w:tabs>
      </w:pPr>
      <w:hyperlink w:anchor="_Toc7081" w:history="1">
        <w:r>
          <w:rPr>
            <w:rFonts w:ascii="仿宋" w:eastAsia="仿宋" w:hAnsi="仿宋" w:cs="仿宋" w:hint="eastAsia"/>
            <w:lang w:eastAsia="zh-CN"/>
          </w:rPr>
          <w:t>(一)、资金需求大</w:t>
        </w:r>
        <w:r>
          <w:tab/>
        </w:r>
        <w:r>
          <w:fldChar w:fldCharType="begin"/>
        </w:r>
        <w:r>
          <w:instrText xml:space="preserve"> PAGEREF _Toc7081 \h </w:instrText>
        </w:r>
        <w:r>
          <w:fldChar w:fldCharType="separate"/>
        </w:r>
        <w:r>
          <w:t>30</w:t>
        </w:r>
        <w:r>
          <w:fldChar w:fldCharType="end"/>
        </w:r>
      </w:hyperlink>
    </w:p>
    <w:p>
      <w:pPr>
        <w:pStyle w:val="TOC2"/>
        <w:tabs>
          <w:tab w:val="right" w:leader="dot" w:pos="8306"/>
        </w:tabs>
      </w:pPr>
      <w:hyperlink w:anchor="_Toc19550" w:history="1">
        <w:r>
          <w:rPr>
            <w:rFonts w:ascii="仿宋" w:eastAsia="仿宋" w:hAnsi="仿宋" w:cs="仿宋" w:hint="eastAsia"/>
            <w:lang w:eastAsia="zh-CN"/>
          </w:rPr>
          <w:t>(二)、研发周期长</w:t>
        </w:r>
        <w:r>
          <w:tab/>
        </w:r>
        <w:r>
          <w:fldChar w:fldCharType="begin"/>
        </w:r>
        <w:r>
          <w:instrText xml:space="preserve"> PAGEREF _Toc19550 \h </w:instrText>
        </w:r>
        <w:r>
          <w:fldChar w:fldCharType="separate"/>
        </w:r>
        <w:r>
          <w:t>31</w:t>
        </w:r>
        <w:r>
          <w:fldChar w:fldCharType="end"/>
        </w:r>
      </w:hyperlink>
    </w:p>
    <w:p>
      <w:pPr>
        <w:pStyle w:val="TOC2"/>
        <w:tabs>
          <w:tab w:val="right" w:leader="dot" w:pos="8306"/>
        </w:tabs>
      </w:pPr>
      <w:hyperlink w:anchor="_Toc9933" w:history="1">
        <w:r>
          <w:rPr>
            <w:rFonts w:ascii="仿宋" w:eastAsia="仿宋" w:hAnsi="仿宋" w:cs="仿宋" w:hint="eastAsia"/>
            <w:lang w:eastAsia="zh-CN"/>
          </w:rPr>
          <w:t>(三)、市场风险大</w:t>
        </w:r>
        <w:r>
          <w:tab/>
        </w:r>
        <w:r>
          <w:fldChar w:fldCharType="begin"/>
        </w:r>
        <w:r>
          <w:instrText xml:space="preserve"> PAGEREF _Toc9933 \h </w:instrText>
        </w:r>
        <w:r>
          <w:fldChar w:fldCharType="separate"/>
        </w:r>
        <w:r>
          <w:t>32</w:t>
        </w:r>
        <w:r>
          <w:fldChar w:fldCharType="end"/>
        </w:r>
      </w:hyperlink>
    </w:p>
    <w:p>
      <w:pPr>
        <w:pStyle w:val="TOC2"/>
        <w:tabs>
          <w:tab w:val="right" w:leader="dot" w:pos="8306"/>
        </w:tabs>
      </w:pPr>
      <w:hyperlink w:anchor="_Toc20554" w:history="1">
        <w:r>
          <w:rPr>
            <w:rFonts w:ascii="仿宋" w:eastAsia="仿宋" w:hAnsi="仿宋" w:cs="仿宋" w:hint="eastAsia"/>
            <w:lang w:eastAsia="zh-CN"/>
          </w:rPr>
          <w:t>(四)、利润率高</w:t>
        </w:r>
        <w:r>
          <w:tab/>
        </w:r>
        <w:r>
          <w:fldChar w:fldCharType="begin"/>
        </w:r>
        <w:r>
          <w:instrText xml:space="preserve"> PAGEREF _Toc20554 \h </w:instrText>
        </w:r>
        <w:r>
          <w:fldChar w:fldCharType="separate"/>
        </w:r>
        <w:r>
          <w:t>35</w:t>
        </w:r>
        <w:r>
          <w:fldChar w:fldCharType="end"/>
        </w:r>
      </w:hyperlink>
    </w:p>
    <w:p>
      <w:pPr>
        <w:pStyle w:val="TOC1"/>
        <w:tabs>
          <w:tab w:val="right" w:leader="dot" w:pos="8306"/>
        </w:tabs>
      </w:pPr>
      <w:hyperlink w:anchor="_Toc28199" w:history="1">
        <w:r>
          <w:rPr>
            <w:rFonts w:ascii="仿宋" w:eastAsia="仿宋" w:hAnsi="仿宋" w:cs="仿宋" w:hint="eastAsia"/>
            <w:lang w:eastAsia="zh-CN"/>
          </w:rPr>
          <w:t>九、充填机械项目社会影响</w:t>
        </w:r>
        <w:r>
          <w:tab/>
        </w:r>
        <w:r>
          <w:fldChar w:fldCharType="begin"/>
        </w:r>
        <w:r>
          <w:instrText xml:space="preserve"> PAGEREF _Toc28199 \h </w:instrText>
        </w:r>
        <w:r>
          <w:fldChar w:fldCharType="separate"/>
        </w:r>
        <w:r>
          <w:t>37</w:t>
        </w:r>
        <w:r>
          <w:fldChar w:fldCharType="end"/>
        </w:r>
      </w:hyperlink>
    </w:p>
    <w:p>
      <w:pPr>
        <w:pStyle w:val="TOC2"/>
        <w:tabs>
          <w:tab w:val="right" w:leader="dot" w:pos="8306"/>
        </w:tabs>
      </w:pPr>
      <w:hyperlink w:anchor="_Toc14211" w:history="1">
        <w:r>
          <w:rPr>
            <w:rFonts w:ascii="仿宋" w:eastAsia="仿宋" w:hAnsi="仿宋" w:cs="仿宋" w:hint="eastAsia"/>
            <w:lang w:eastAsia="zh-CN"/>
          </w:rPr>
          <w:t>(一)、社会责任与义务</w:t>
        </w:r>
        <w:r>
          <w:tab/>
        </w:r>
        <w:r>
          <w:fldChar w:fldCharType="begin"/>
        </w:r>
        <w:r>
          <w:instrText xml:space="preserve"> PAGEREF _Toc14211 \h </w:instrText>
        </w:r>
        <w:r>
          <w:fldChar w:fldCharType="separate"/>
        </w:r>
        <w:r>
          <w:t>37</w:t>
        </w:r>
        <w:r>
          <w:fldChar w:fldCharType="end"/>
        </w:r>
      </w:hyperlink>
    </w:p>
    <w:p>
      <w:pPr>
        <w:pStyle w:val="TOC2"/>
        <w:tabs>
          <w:tab w:val="right" w:leader="dot" w:pos="8306"/>
        </w:tabs>
      </w:pPr>
      <w:hyperlink w:anchor="_Toc23746" w:history="1">
        <w:r>
          <w:rPr>
            <w:rFonts w:ascii="仿宋" w:eastAsia="仿宋" w:hAnsi="仿宋" w:cs="仿宋" w:hint="eastAsia"/>
            <w:lang w:eastAsia="zh-CN"/>
          </w:rPr>
          <w:t>(二)、社会参与与沟通</w:t>
        </w:r>
        <w:r>
          <w:tab/>
        </w:r>
        <w:r>
          <w:fldChar w:fldCharType="begin"/>
        </w:r>
        <w:r>
          <w:instrText xml:space="preserve"> PAGEREF _Toc23746 \h </w:instrText>
        </w:r>
        <w:r>
          <w:fldChar w:fldCharType="separate"/>
        </w:r>
        <w:r>
          <w:t>38</w:t>
        </w:r>
        <w:r>
          <w:fldChar w:fldCharType="end"/>
        </w:r>
      </w:hyperlink>
    </w:p>
    <w:p>
      <w:pPr>
        <w:pStyle w:val="TOC1"/>
        <w:tabs>
          <w:tab w:val="right" w:leader="dot" w:pos="8306"/>
        </w:tabs>
      </w:pPr>
      <w:hyperlink w:anchor="_Toc27264" w:history="1">
        <w:r>
          <w:rPr>
            <w:rFonts w:ascii="仿宋" w:eastAsia="仿宋" w:hAnsi="仿宋" w:cs="仿宋" w:hint="eastAsia"/>
            <w:lang w:eastAsia="zh-CN"/>
          </w:rPr>
          <w:t>十、生产安全保护</w:t>
        </w:r>
        <w:r>
          <w:tab/>
        </w:r>
        <w:r>
          <w:fldChar w:fldCharType="begin"/>
        </w:r>
        <w:r>
          <w:instrText xml:space="preserve"> PAGEREF _Toc27264 \h </w:instrText>
        </w:r>
        <w:r>
          <w:fldChar w:fldCharType="separate"/>
        </w:r>
        <w:r>
          <w:t>39</w:t>
        </w:r>
        <w:r>
          <w:fldChar w:fldCharType="end"/>
        </w:r>
      </w:hyperlink>
    </w:p>
    <w:p>
      <w:pPr>
        <w:pStyle w:val="TOC2"/>
        <w:tabs>
          <w:tab w:val="right" w:leader="dot" w:pos="8306"/>
        </w:tabs>
      </w:pPr>
      <w:hyperlink w:anchor="_Toc1156" w:history="1">
        <w:r>
          <w:rPr>
            <w:rFonts w:ascii="仿宋" w:eastAsia="仿宋" w:hAnsi="仿宋" w:cs="仿宋" w:hint="eastAsia"/>
            <w:lang w:eastAsia="zh-CN"/>
          </w:rPr>
          <w:t>(一)、消防安全</w:t>
        </w:r>
        <w:r>
          <w:tab/>
        </w:r>
        <w:r>
          <w:fldChar w:fldCharType="begin"/>
        </w:r>
        <w:r>
          <w:instrText xml:space="preserve"> PAGEREF _Toc1156 \h </w:instrText>
        </w:r>
        <w:r>
          <w:fldChar w:fldCharType="separate"/>
        </w:r>
        <w:r>
          <w:t>39</w:t>
        </w:r>
        <w:r>
          <w:fldChar w:fldCharType="end"/>
        </w:r>
      </w:hyperlink>
    </w:p>
    <w:p>
      <w:pPr>
        <w:pStyle w:val="TOC2"/>
        <w:tabs>
          <w:tab w:val="right" w:leader="dot" w:pos="8306"/>
        </w:tabs>
      </w:pPr>
      <w:hyperlink w:anchor="_Toc31150" w:history="1">
        <w:r>
          <w:rPr>
            <w:rFonts w:ascii="仿宋" w:eastAsia="仿宋" w:hAnsi="仿宋" w:cs="仿宋" w:hint="eastAsia"/>
            <w:lang w:eastAsia="zh-CN"/>
          </w:rPr>
          <w:t>(二)、防火防爆总图布置措施</w:t>
        </w:r>
        <w:r>
          <w:tab/>
        </w:r>
        <w:r>
          <w:fldChar w:fldCharType="begin"/>
        </w:r>
        <w:r>
          <w:instrText xml:space="preserve"> PAGEREF _Toc31150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3" w:history="1">
        <w:r>
          <w:rPr>
            <w:rFonts w:ascii="仿宋" w:eastAsia="仿宋" w:hAnsi="仿宋" w:cs="仿宋" w:hint="eastAsia"/>
            <w:lang w:eastAsia="zh-CN"/>
          </w:rPr>
          <w:t>(三)、自然灾害防范措施</w:t>
        </w:r>
        <w:r>
          <w:tab/>
        </w:r>
        <w:r>
          <w:fldChar w:fldCharType="begin"/>
        </w:r>
        <w:r>
          <w:instrText xml:space="preserve"> PAGEREF _Toc27073 \h </w:instrText>
        </w:r>
        <w:r>
          <w:fldChar w:fldCharType="separate"/>
        </w:r>
        <w:r>
          <w:t>41</w:t>
        </w:r>
        <w:r>
          <w:fldChar w:fldCharType="end"/>
        </w:r>
      </w:hyperlink>
    </w:p>
    <w:p>
      <w:pPr>
        <w:pStyle w:val="TOC2"/>
        <w:tabs>
          <w:tab w:val="right" w:leader="dot" w:pos="8306"/>
        </w:tabs>
      </w:pPr>
      <w:hyperlink w:anchor="_Toc8002" w:history="1">
        <w:r>
          <w:rPr>
            <w:rFonts w:ascii="仿宋" w:eastAsia="仿宋" w:hAnsi="仿宋" w:cs="仿宋" w:hint="eastAsia"/>
            <w:lang w:eastAsia="zh-CN"/>
          </w:rPr>
          <w:t>(四)、安全色及安全标志使用要求</w:t>
        </w:r>
        <w:r>
          <w:tab/>
        </w:r>
        <w:r>
          <w:fldChar w:fldCharType="begin"/>
        </w:r>
        <w:r>
          <w:instrText xml:space="preserve"> PAGEREF _Toc8002 \h </w:instrText>
        </w:r>
        <w:r>
          <w:fldChar w:fldCharType="separate"/>
        </w:r>
        <w:r>
          <w:t>42</w:t>
        </w:r>
        <w:r>
          <w:fldChar w:fldCharType="end"/>
        </w:r>
      </w:hyperlink>
    </w:p>
    <w:p>
      <w:pPr>
        <w:pStyle w:val="TOC2"/>
        <w:tabs>
          <w:tab w:val="right" w:leader="dot" w:pos="8306"/>
        </w:tabs>
      </w:pPr>
      <w:hyperlink w:anchor="_Toc20546" w:history="1">
        <w:r>
          <w:rPr>
            <w:rFonts w:ascii="仿宋" w:eastAsia="仿宋" w:hAnsi="仿宋" w:cs="仿宋" w:hint="eastAsia"/>
            <w:lang w:eastAsia="zh-CN"/>
          </w:rPr>
          <w:t>(五)、防尘防毒措施</w:t>
        </w:r>
        <w:r>
          <w:tab/>
        </w:r>
        <w:r>
          <w:fldChar w:fldCharType="begin"/>
        </w:r>
        <w:r>
          <w:instrText xml:space="preserve"> PAGEREF _Toc20546 \h </w:instrText>
        </w:r>
        <w:r>
          <w:fldChar w:fldCharType="separate"/>
        </w:r>
        <w:r>
          <w:t>43</w:t>
        </w:r>
        <w:r>
          <w:fldChar w:fldCharType="end"/>
        </w:r>
      </w:hyperlink>
    </w:p>
    <w:p>
      <w:pPr>
        <w:pStyle w:val="TOC2"/>
        <w:tabs>
          <w:tab w:val="right" w:leader="dot" w:pos="8306"/>
        </w:tabs>
      </w:pPr>
      <w:hyperlink w:anchor="_Toc24739" w:history="1">
        <w:r>
          <w:rPr>
            <w:rFonts w:ascii="仿宋" w:eastAsia="仿宋" w:hAnsi="仿宋" w:cs="仿宋" w:hint="eastAsia"/>
            <w:lang w:eastAsia="zh-CN"/>
          </w:rPr>
          <w:t>(六)、防静电、触电防护及防雷措施</w:t>
        </w:r>
        <w:r>
          <w:tab/>
        </w:r>
        <w:r>
          <w:fldChar w:fldCharType="begin"/>
        </w:r>
        <w:r>
          <w:instrText xml:space="preserve"> PAGEREF _Toc24739 \h </w:instrText>
        </w:r>
        <w:r>
          <w:fldChar w:fldCharType="separate"/>
        </w:r>
        <w:r>
          <w:t>44</w:t>
        </w:r>
        <w:r>
          <w:fldChar w:fldCharType="end"/>
        </w:r>
      </w:hyperlink>
    </w:p>
    <w:p>
      <w:pPr>
        <w:pStyle w:val="TOC2"/>
        <w:tabs>
          <w:tab w:val="right" w:leader="dot" w:pos="8306"/>
        </w:tabs>
      </w:pPr>
      <w:hyperlink w:anchor="_Toc15760" w:history="1">
        <w:r>
          <w:rPr>
            <w:rFonts w:ascii="仿宋" w:eastAsia="仿宋" w:hAnsi="仿宋" w:cs="仿宋" w:hint="eastAsia"/>
            <w:lang w:eastAsia="zh-CN"/>
          </w:rPr>
          <w:t>(七)、机械设备安全保障措施</w:t>
        </w:r>
        <w:r>
          <w:tab/>
        </w:r>
        <w:r>
          <w:fldChar w:fldCharType="begin"/>
        </w:r>
        <w:r>
          <w:instrText xml:space="preserve"> PAGEREF _Toc15760 \h </w:instrText>
        </w:r>
        <w:r>
          <w:fldChar w:fldCharType="separate"/>
        </w:r>
        <w:r>
          <w:t>45</w:t>
        </w:r>
        <w:r>
          <w:fldChar w:fldCharType="end"/>
        </w:r>
      </w:hyperlink>
    </w:p>
    <w:p>
      <w:pPr>
        <w:pStyle w:val="TOC1"/>
        <w:tabs>
          <w:tab w:val="right" w:leader="dot" w:pos="8306"/>
        </w:tabs>
      </w:pPr>
      <w:hyperlink w:anchor="_Toc21515" w:history="1">
        <w:r>
          <w:rPr>
            <w:rFonts w:ascii="仿宋" w:eastAsia="仿宋" w:hAnsi="仿宋" w:cs="仿宋" w:hint="eastAsia"/>
            <w:lang w:eastAsia="zh-CN"/>
          </w:rPr>
          <w:t>十一、充填机械项目人力资源管理</w:t>
        </w:r>
        <w:r>
          <w:tab/>
        </w:r>
        <w:r>
          <w:fldChar w:fldCharType="begin"/>
        </w:r>
        <w:r>
          <w:instrText xml:space="preserve"> PAGEREF _Toc21515 \h </w:instrText>
        </w:r>
        <w:r>
          <w:fldChar w:fldCharType="separate"/>
        </w:r>
        <w:r>
          <w:t>46</w:t>
        </w:r>
        <w:r>
          <w:fldChar w:fldCharType="end"/>
        </w:r>
      </w:hyperlink>
    </w:p>
    <w:p>
      <w:pPr>
        <w:pStyle w:val="TOC2"/>
        <w:tabs>
          <w:tab w:val="right" w:leader="dot" w:pos="8306"/>
        </w:tabs>
      </w:pPr>
      <w:hyperlink w:anchor="_Toc17026" w:history="1">
        <w:r>
          <w:rPr>
            <w:rFonts w:ascii="仿宋" w:eastAsia="仿宋" w:hAnsi="仿宋" w:cs="仿宋" w:hint="eastAsia"/>
            <w:lang w:eastAsia="zh-CN"/>
          </w:rPr>
          <w:t>(一)、建立健全的预算管理制度</w:t>
        </w:r>
        <w:r>
          <w:tab/>
        </w:r>
        <w:r>
          <w:fldChar w:fldCharType="begin"/>
        </w:r>
        <w:r>
          <w:instrText xml:space="preserve"> PAGEREF _Toc17026 \h </w:instrText>
        </w:r>
        <w:r>
          <w:fldChar w:fldCharType="separate"/>
        </w:r>
        <w:r>
          <w:t>46</w:t>
        </w:r>
        <w:r>
          <w:fldChar w:fldCharType="end"/>
        </w:r>
      </w:hyperlink>
    </w:p>
    <w:p>
      <w:pPr>
        <w:pStyle w:val="TOC2"/>
        <w:tabs>
          <w:tab w:val="right" w:leader="dot" w:pos="8306"/>
        </w:tabs>
      </w:pPr>
      <w:hyperlink w:anchor="_Toc29781" w:history="1">
        <w:r>
          <w:rPr>
            <w:rFonts w:ascii="仿宋" w:eastAsia="仿宋" w:hAnsi="仿宋" w:cs="仿宋" w:hint="eastAsia"/>
            <w:lang w:eastAsia="zh-CN"/>
          </w:rPr>
          <w:t>(二)、加强资金流动监控</w:t>
        </w:r>
        <w:r>
          <w:tab/>
        </w:r>
        <w:r>
          <w:fldChar w:fldCharType="begin"/>
        </w:r>
        <w:r>
          <w:instrText xml:space="preserve"> PAGEREF _Toc29781 \h </w:instrText>
        </w:r>
        <w:r>
          <w:fldChar w:fldCharType="separate"/>
        </w:r>
        <w:r>
          <w:t>48</w:t>
        </w:r>
        <w:r>
          <w:fldChar w:fldCharType="end"/>
        </w:r>
      </w:hyperlink>
    </w:p>
    <w:p>
      <w:pPr>
        <w:pStyle w:val="TOC2"/>
        <w:tabs>
          <w:tab w:val="right" w:leader="dot" w:pos="8306"/>
        </w:tabs>
      </w:pPr>
      <w:hyperlink w:anchor="_Toc28260" w:history="1">
        <w:r>
          <w:rPr>
            <w:rFonts w:ascii="仿宋" w:eastAsia="仿宋" w:hAnsi="仿宋" w:cs="仿宋" w:hint="eastAsia"/>
            <w:lang w:eastAsia="zh-CN"/>
          </w:rPr>
          <w:t>(三)、制定完善的风险控制机制</w:t>
        </w:r>
        <w:r>
          <w:tab/>
        </w:r>
        <w:r>
          <w:fldChar w:fldCharType="begin"/>
        </w:r>
        <w:r>
          <w:instrText xml:space="preserve"> PAGEREF _Toc28260 \h </w:instrText>
        </w:r>
        <w:r>
          <w:fldChar w:fldCharType="separate"/>
        </w:r>
        <w:r>
          <w:t>49</w:t>
        </w:r>
        <w:r>
          <w:fldChar w:fldCharType="end"/>
        </w:r>
      </w:hyperlink>
    </w:p>
    <w:p>
      <w:pPr>
        <w:pStyle w:val="TOC2"/>
        <w:tabs>
          <w:tab w:val="right" w:leader="dot" w:pos="8306"/>
        </w:tabs>
      </w:pPr>
      <w:hyperlink w:anchor="_Toc31761" w:history="1">
        <w:r>
          <w:rPr>
            <w:rFonts w:ascii="仿宋" w:eastAsia="仿宋" w:hAnsi="仿宋" w:cs="仿宋" w:hint="eastAsia"/>
            <w:lang w:eastAsia="zh-CN"/>
          </w:rPr>
          <w:t>(四)、优化成本管理</w:t>
        </w:r>
        <w:r>
          <w:tab/>
        </w:r>
        <w:r>
          <w:fldChar w:fldCharType="begin"/>
        </w:r>
        <w:r>
          <w:instrText xml:space="preserve"> PAGEREF _Toc31761 \h </w:instrText>
        </w:r>
        <w:r>
          <w:fldChar w:fldCharType="separate"/>
        </w:r>
        <w:r>
          <w:t>51</w:t>
        </w:r>
        <w:r>
          <w:fldChar w:fldCharType="end"/>
        </w:r>
      </w:hyperlink>
    </w:p>
    <w:p>
      <w:pPr>
        <w:pStyle w:val="TOC1"/>
        <w:tabs>
          <w:tab w:val="right" w:leader="dot" w:pos="8306"/>
        </w:tabs>
      </w:pPr>
      <w:hyperlink w:anchor="_Toc8240" w:history="1">
        <w:r>
          <w:rPr>
            <w:rFonts w:ascii="仿宋" w:eastAsia="仿宋" w:hAnsi="仿宋" w:cs="仿宋" w:hint="eastAsia"/>
            <w:lang w:eastAsia="zh-CN"/>
          </w:rPr>
          <w:t>十二、充填机械项目技术管理</w:t>
        </w:r>
        <w:r>
          <w:tab/>
        </w:r>
        <w:r>
          <w:fldChar w:fldCharType="begin"/>
        </w:r>
        <w:r>
          <w:instrText xml:space="preserve"> PAGEREF _Toc8240 \h </w:instrText>
        </w:r>
        <w:r>
          <w:fldChar w:fldCharType="separate"/>
        </w:r>
        <w:r>
          <w:t>52</w:t>
        </w:r>
        <w:r>
          <w:fldChar w:fldCharType="end"/>
        </w:r>
      </w:hyperlink>
    </w:p>
    <w:p>
      <w:pPr>
        <w:pStyle w:val="TOC2"/>
        <w:tabs>
          <w:tab w:val="right" w:leader="dot" w:pos="8306"/>
        </w:tabs>
      </w:pPr>
      <w:hyperlink w:anchor="_Toc19023" w:history="1">
        <w:r>
          <w:rPr>
            <w:rFonts w:ascii="仿宋" w:eastAsia="仿宋" w:hAnsi="仿宋" w:cs="仿宋" w:hint="eastAsia"/>
            <w:lang w:eastAsia="zh-CN"/>
          </w:rPr>
          <w:t>(一)、技术方案选用方向</w:t>
        </w:r>
        <w:r>
          <w:tab/>
        </w:r>
        <w:r>
          <w:fldChar w:fldCharType="begin"/>
        </w:r>
        <w:r>
          <w:instrText xml:space="preserve"> PAGEREF _Toc19023 \h </w:instrText>
        </w:r>
        <w:r>
          <w:fldChar w:fldCharType="separate"/>
        </w:r>
        <w:r>
          <w:t>52</w:t>
        </w:r>
        <w:r>
          <w:fldChar w:fldCharType="end"/>
        </w:r>
      </w:hyperlink>
    </w:p>
    <w:p>
      <w:pPr>
        <w:pStyle w:val="TOC2"/>
        <w:tabs>
          <w:tab w:val="right" w:leader="dot" w:pos="8306"/>
        </w:tabs>
      </w:pPr>
      <w:hyperlink w:anchor="_Toc20143" w:history="1">
        <w:r>
          <w:rPr>
            <w:rFonts w:ascii="仿宋" w:eastAsia="仿宋" w:hAnsi="仿宋" w:cs="仿宋" w:hint="eastAsia"/>
            <w:lang w:eastAsia="zh-CN"/>
          </w:rPr>
          <w:t>(二)、工艺技术方案选用原则</w:t>
        </w:r>
        <w:r>
          <w:tab/>
        </w:r>
        <w:r>
          <w:fldChar w:fldCharType="begin"/>
        </w:r>
        <w:r>
          <w:instrText xml:space="preserve"> PAGEREF _Toc20143 \h </w:instrText>
        </w:r>
        <w:r>
          <w:fldChar w:fldCharType="separate"/>
        </w:r>
        <w:r>
          <w:t>54</w:t>
        </w:r>
        <w:r>
          <w:fldChar w:fldCharType="end"/>
        </w:r>
      </w:hyperlink>
    </w:p>
    <w:p>
      <w:pPr>
        <w:pStyle w:val="TOC2"/>
        <w:tabs>
          <w:tab w:val="right" w:leader="dot" w:pos="8306"/>
        </w:tabs>
      </w:pPr>
      <w:hyperlink w:anchor="_Toc9929" w:history="1">
        <w:r>
          <w:rPr>
            <w:rFonts w:ascii="仿宋" w:eastAsia="仿宋" w:hAnsi="仿宋" w:cs="仿宋" w:hint="eastAsia"/>
            <w:lang w:eastAsia="zh-CN"/>
          </w:rPr>
          <w:t>(三)、工艺技术方案要求</w:t>
        </w:r>
        <w:r>
          <w:tab/>
        </w:r>
        <w:r>
          <w:fldChar w:fldCharType="begin"/>
        </w:r>
        <w:r>
          <w:instrText xml:space="preserve"> PAGEREF _Toc9929 \h </w:instrText>
        </w:r>
        <w:r>
          <w:fldChar w:fldCharType="separate"/>
        </w:r>
        <w:r>
          <w:t>56</w:t>
        </w:r>
        <w:r>
          <w:fldChar w:fldCharType="end"/>
        </w:r>
      </w:hyperlink>
    </w:p>
    <w:p>
      <w:pPr>
        <w:pStyle w:val="TOC1"/>
        <w:tabs>
          <w:tab w:val="right" w:leader="dot" w:pos="8306"/>
        </w:tabs>
      </w:pPr>
      <w:hyperlink w:anchor="_Toc26235" w:history="1">
        <w:r>
          <w:rPr>
            <w:rFonts w:ascii="仿宋" w:eastAsia="仿宋" w:hAnsi="仿宋" w:cs="仿宋" w:hint="eastAsia"/>
            <w:lang w:eastAsia="zh-CN"/>
          </w:rPr>
          <w:t>十三、充填机械项目变更管理</w:t>
        </w:r>
        <w:r>
          <w:tab/>
        </w:r>
        <w:r>
          <w:fldChar w:fldCharType="begin"/>
        </w:r>
        <w:r>
          <w:instrText xml:space="preserve"> PAGEREF _Toc26235 \h </w:instrText>
        </w:r>
        <w:r>
          <w:fldChar w:fldCharType="separate"/>
        </w:r>
        <w:r>
          <w:t>58</w:t>
        </w:r>
        <w:r>
          <w:fldChar w:fldCharType="end"/>
        </w:r>
      </w:hyperlink>
    </w:p>
    <w:p>
      <w:pPr>
        <w:pStyle w:val="TOC2"/>
        <w:tabs>
          <w:tab w:val="right" w:leader="dot" w:pos="8306"/>
        </w:tabs>
      </w:pPr>
      <w:hyperlink w:anchor="_Toc10322" w:history="1">
        <w:r>
          <w:rPr>
            <w:rFonts w:ascii="仿宋" w:eastAsia="仿宋" w:hAnsi="仿宋" w:cs="仿宋" w:hint="eastAsia"/>
            <w:lang w:eastAsia="zh-CN"/>
          </w:rPr>
          <w:t>(一)、变更申请与评估</w:t>
        </w:r>
        <w:r>
          <w:tab/>
        </w:r>
        <w:r>
          <w:fldChar w:fldCharType="begin"/>
        </w:r>
        <w:r>
          <w:instrText xml:space="preserve"> PAGEREF _Toc10322 \h </w:instrText>
        </w:r>
        <w:r>
          <w:fldChar w:fldCharType="separate"/>
        </w:r>
        <w:r>
          <w:t>58</w:t>
        </w:r>
        <w:r>
          <w:fldChar w:fldCharType="end"/>
        </w:r>
      </w:hyperlink>
    </w:p>
    <w:p>
      <w:pPr>
        <w:pStyle w:val="TOC2"/>
        <w:tabs>
          <w:tab w:val="right" w:leader="dot" w:pos="8306"/>
        </w:tabs>
      </w:pPr>
      <w:hyperlink w:anchor="_Toc5433" w:history="1">
        <w:r>
          <w:rPr>
            <w:rFonts w:ascii="仿宋" w:eastAsia="仿宋" w:hAnsi="仿宋" w:cs="仿宋" w:hint="eastAsia"/>
            <w:lang w:eastAsia="zh-CN"/>
          </w:rPr>
          <w:t>(二)、变更实施与控制</w:t>
        </w:r>
        <w:r>
          <w:tab/>
        </w:r>
        <w:r>
          <w:fldChar w:fldCharType="begin"/>
        </w:r>
        <w:r>
          <w:instrText xml:space="preserve"> PAGEREF _Toc5433 \h </w:instrText>
        </w:r>
        <w:r>
          <w:fldChar w:fldCharType="separate"/>
        </w:r>
        <w:r>
          <w:t>58</w:t>
        </w:r>
        <w:r>
          <w:fldChar w:fldCharType="end"/>
        </w:r>
      </w:hyperlink>
    </w:p>
    <w:p>
      <w:pPr>
        <w:pStyle w:val="TOC1"/>
        <w:tabs>
          <w:tab w:val="right" w:leader="dot" w:pos="8306"/>
        </w:tabs>
      </w:pPr>
      <w:hyperlink w:anchor="_Toc22445" w:history="1">
        <w:r>
          <w:rPr>
            <w:rFonts w:ascii="仿宋" w:eastAsia="仿宋" w:hAnsi="仿宋" w:cs="仿宋" w:hint="eastAsia"/>
            <w:lang w:eastAsia="zh-CN"/>
          </w:rPr>
          <w:t>十四、质量管理体系</w:t>
        </w:r>
        <w:r>
          <w:tab/>
        </w:r>
        <w:r>
          <w:fldChar w:fldCharType="begin"/>
        </w:r>
        <w:r>
          <w:instrText xml:space="preserve"> PAGEREF _Toc22445 \h </w:instrText>
        </w:r>
        <w:r>
          <w:fldChar w:fldCharType="separate"/>
        </w:r>
        <w:r>
          <w:t>59</w:t>
        </w:r>
        <w:r>
          <w:fldChar w:fldCharType="end"/>
        </w:r>
      </w:hyperlink>
    </w:p>
    <w:p>
      <w:pPr>
        <w:pStyle w:val="TOC2"/>
        <w:tabs>
          <w:tab w:val="right" w:leader="dot" w:pos="8306"/>
        </w:tabs>
      </w:pPr>
      <w:hyperlink w:anchor="_Toc21384" w:history="1">
        <w:r>
          <w:rPr>
            <w:rFonts w:ascii="仿宋" w:eastAsia="仿宋" w:hAnsi="仿宋" w:cs="仿宋" w:hint="eastAsia"/>
            <w:lang w:eastAsia="zh-CN"/>
          </w:rPr>
          <w:t>(一)、质量目标与方针</w:t>
        </w:r>
        <w:r>
          <w:tab/>
        </w:r>
        <w:r>
          <w:fldChar w:fldCharType="begin"/>
        </w:r>
        <w:r>
          <w:instrText xml:space="preserve"> PAGEREF _Toc21384 \h </w:instrText>
        </w:r>
        <w:r>
          <w:fldChar w:fldCharType="separate"/>
        </w:r>
        <w:r>
          <w:t>59</w:t>
        </w:r>
        <w:r>
          <w:fldChar w:fldCharType="end"/>
        </w:r>
      </w:hyperlink>
    </w:p>
    <w:p>
      <w:pPr>
        <w:pStyle w:val="TOC2"/>
        <w:tabs>
          <w:tab w:val="right" w:leader="dot" w:pos="8306"/>
        </w:tabs>
      </w:pPr>
      <w:hyperlink w:anchor="_Toc14912" w:history="1">
        <w:r>
          <w:rPr>
            <w:rFonts w:ascii="仿宋" w:eastAsia="仿宋" w:hAnsi="仿宋" w:cs="仿宋" w:hint="eastAsia"/>
            <w:lang w:eastAsia="zh-CN"/>
          </w:rPr>
          <w:t>(二)、质量管理责任</w:t>
        </w:r>
        <w:r>
          <w:tab/>
        </w:r>
        <w:r>
          <w:fldChar w:fldCharType="begin"/>
        </w:r>
        <w:r>
          <w:instrText xml:space="preserve"> PAGEREF _Toc14912 \h </w:instrText>
        </w:r>
        <w:r>
          <w:fldChar w:fldCharType="separate"/>
        </w:r>
        <w:r>
          <w:t>60</w:t>
        </w:r>
        <w:r>
          <w:fldChar w:fldCharType="end"/>
        </w:r>
      </w:hyperlink>
    </w:p>
    <w:p>
      <w:pPr>
        <w:pStyle w:val="TOC2"/>
        <w:tabs>
          <w:tab w:val="right" w:leader="dot" w:pos="8306"/>
        </w:tabs>
      </w:pPr>
      <w:hyperlink w:anchor="_Toc19314" w:history="1">
        <w:r>
          <w:rPr>
            <w:rFonts w:ascii="仿宋" w:eastAsia="仿宋" w:hAnsi="仿宋" w:cs="仿宋" w:hint="eastAsia"/>
            <w:lang w:eastAsia="zh-CN"/>
          </w:rPr>
          <w:t>(三)、质量管理体系文件</w:t>
        </w:r>
        <w:r>
          <w:tab/>
        </w:r>
        <w:r>
          <w:fldChar w:fldCharType="begin"/>
        </w:r>
        <w:r>
          <w:instrText xml:space="preserve"> PAGEREF _Toc19314 \h </w:instrText>
        </w:r>
        <w:r>
          <w:fldChar w:fldCharType="separate"/>
        </w:r>
        <w:r>
          <w:t>61</w:t>
        </w:r>
        <w:r>
          <w:fldChar w:fldCharType="end"/>
        </w:r>
      </w:hyperlink>
    </w:p>
    <w:p>
      <w:pPr>
        <w:pStyle w:val="TOC2"/>
        <w:tabs>
          <w:tab w:val="right" w:leader="dot" w:pos="8306"/>
        </w:tabs>
      </w:pPr>
      <w:hyperlink w:anchor="_Toc2877" w:history="1">
        <w:r>
          <w:rPr>
            <w:rFonts w:ascii="仿宋" w:eastAsia="仿宋" w:hAnsi="仿宋" w:cs="仿宋" w:hint="eastAsia"/>
            <w:lang w:eastAsia="zh-CN"/>
          </w:rPr>
          <w:t>(四)、质量培训与教育</w:t>
        </w:r>
        <w:r>
          <w:tab/>
        </w:r>
        <w:r>
          <w:fldChar w:fldCharType="begin"/>
        </w:r>
        <w:r>
          <w:instrText xml:space="preserve"> PAGEREF _Toc2877 \h </w:instrText>
        </w:r>
        <w:r>
          <w:fldChar w:fldCharType="separate"/>
        </w:r>
        <w:r>
          <w:t>64</w:t>
        </w:r>
        <w:r>
          <w:fldChar w:fldCharType="end"/>
        </w:r>
      </w:hyperlink>
    </w:p>
    <w:p>
      <w:pPr>
        <w:pStyle w:val="TOC2"/>
        <w:tabs>
          <w:tab w:val="right" w:leader="dot" w:pos="8306"/>
        </w:tabs>
      </w:pPr>
      <w:hyperlink w:anchor="_Toc26471" w:history="1">
        <w:r>
          <w:rPr>
            <w:rFonts w:ascii="仿宋" w:eastAsia="仿宋" w:hAnsi="仿宋" w:cs="仿宋" w:hint="eastAsia"/>
            <w:lang w:eastAsia="zh-CN"/>
          </w:rPr>
          <w:t>(五)、质量审核与评价</w:t>
        </w:r>
        <w:r>
          <w:tab/>
        </w:r>
        <w:r>
          <w:fldChar w:fldCharType="begin"/>
        </w:r>
        <w:r>
          <w:instrText xml:space="preserve"> PAGEREF _Toc26471 \h </w:instrText>
        </w:r>
        <w:r>
          <w:fldChar w:fldCharType="separate"/>
        </w:r>
        <w:r>
          <w:t>65</w:t>
        </w:r>
        <w:r>
          <w:fldChar w:fldCharType="end"/>
        </w:r>
      </w:hyperlink>
    </w:p>
    <w:p>
      <w:pPr>
        <w:pStyle w:val="TOC2"/>
        <w:tabs>
          <w:tab w:val="right" w:leader="dot" w:pos="8306"/>
        </w:tabs>
      </w:pPr>
      <w:hyperlink w:anchor="_Toc24376" w:history="1">
        <w:r>
          <w:rPr>
            <w:rFonts w:ascii="仿宋" w:eastAsia="仿宋" w:hAnsi="仿宋" w:cs="仿宋" w:hint="eastAsia"/>
            <w:lang w:eastAsia="zh-CN"/>
          </w:rPr>
          <w:t>(六)、不符合与纠正措施</w:t>
        </w:r>
        <w:r>
          <w:tab/>
        </w:r>
        <w:r>
          <w:fldChar w:fldCharType="begin"/>
        </w:r>
        <w:r>
          <w:instrText xml:space="preserve"> PAGEREF _Toc24376 \h </w:instrText>
        </w:r>
        <w:r>
          <w:fldChar w:fldCharType="separate"/>
        </w:r>
        <w:r>
          <w:t>66</w:t>
        </w:r>
        <w:r>
          <w:fldChar w:fldCharType="end"/>
        </w:r>
      </w:hyperlink>
    </w:p>
    <w:p>
      <w:pPr>
        <w:pStyle w:val="TOC1"/>
        <w:tabs>
          <w:tab w:val="right" w:leader="dot" w:pos="8306"/>
        </w:tabs>
      </w:pPr>
      <w:hyperlink w:anchor="_Toc30215" w:history="1">
        <w:r>
          <w:rPr>
            <w:rFonts w:ascii="仿宋" w:eastAsia="仿宋" w:hAnsi="仿宋" w:cs="仿宋" w:hint="eastAsia"/>
            <w:lang w:eastAsia="zh-CN"/>
          </w:rPr>
          <w:t>十五、利益相关者分析与沟通计划</w:t>
        </w:r>
        <w:r>
          <w:tab/>
        </w:r>
        <w:r>
          <w:fldChar w:fldCharType="begin"/>
        </w:r>
        <w:r>
          <w:instrText xml:space="preserve"> PAGEREF _Toc30215 \h </w:instrText>
        </w:r>
        <w:r>
          <w:fldChar w:fldCharType="separate"/>
        </w:r>
        <w:r>
          <w:t>67</w:t>
        </w:r>
        <w:r>
          <w:fldChar w:fldCharType="end"/>
        </w:r>
      </w:hyperlink>
    </w:p>
    <w:p>
      <w:pPr>
        <w:pStyle w:val="TOC2"/>
        <w:tabs>
          <w:tab w:val="right" w:leader="dot" w:pos="8306"/>
        </w:tabs>
      </w:pPr>
      <w:hyperlink w:anchor="_Toc3396" w:history="1">
        <w:r>
          <w:rPr>
            <w:rFonts w:ascii="仿宋" w:eastAsia="仿宋" w:hAnsi="仿宋" w:cs="仿宋" w:hint="eastAsia"/>
            <w:lang w:eastAsia="zh-CN"/>
          </w:rPr>
          <w:t>(一)、利益相关者分析</w:t>
        </w:r>
        <w:r>
          <w:tab/>
        </w:r>
        <w:r>
          <w:fldChar w:fldCharType="begin"/>
        </w:r>
        <w:r>
          <w:instrText xml:space="preserve"> PAGEREF _Toc3396 \h </w:instrText>
        </w:r>
        <w:r>
          <w:fldChar w:fldCharType="separate"/>
        </w:r>
        <w:r>
          <w:t>67</w:t>
        </w:r>
        <w:r>
          <w:fldChar w:fldCharType="end"/>
        </w:r>
      </w:hyperlink>
    </w:p>
    <w:p>
      <w:pPr>
        <w:pStyle w:val="TOC2"/>
        <w:tabs>
          <w:tab w:val="right" w:leader="dot" w:pos="8306"/>
        </w:tabs>
      </w:pPr>
      <w:hyperlink w:anchor="_Toc28998" w:history="1">
        <w:r>
          <w:rPr>
            <w:rFonts w:ascii="仿宋" w:eastAsia="仿宋" w:hAnsi="仿宋" w:cs="仿宋" w:hint="eastAsia"/>
            <w:lang w:eastAsia="zh-CN"/>
          </w:rPr>
          <w:t>(二)、沟通计划</w:t>
        </w:r>
        <w:r>
          <w:tab/>
        </w:r>
        <w:r>
          <w:fldChar w:fldCharType="begin"/>
        </w:r>
        <w:r>
          <w:instrText xml:space="preserve"> PAGEREF _Toc28998 \h </w:instrText>
        </w:r>
        <w:r>
          <w:fldChar w:fldCharType="separate"/>
        </w:r>
        <w:r>
          <w:t>68</w:t>
        </w:r>
        <w:r>
          <w:fldChar w:fldCharType="end"/>
        </w:r>
      </w:hyperlink>
    </w:p>
    <w:p>
      <w:pPr>
        <w:pStyle w:val="TOC1"/>
        <w:tabs>
          <w:tab w:val="right" w:leader="dot" w:pos="8306"/>
        </w:tabs>
      </w:pPr>
      <w:hyperlink w:anchor="_Toc20995" w:history="1">
        <w:r>
          <w:rPr>
            <w:rFonts w:ascii="仿宋" w:eastAsia="仿宋" w:hAnsi="仿宋" w:cs="仿宋" w:hint="eastAsia"/>
            <w:lang w:eastAsia="zh-CN"/>
          </w:rPr>
          <w:t>十六、风险识别与分类</w:t>
        </w:r>
        <w:r>
          <w:tab/>
        </w:r>
        <w:r>
          <w:fldChar w:fldCharType="begin"/>
        </w:r>
        <w:r>
          <w:instrText xml:space="preserve"> PAGEREF _Toc20995 \h </w:instrText>
        </w:r>
        <w:r>
          <w:fldChar w:fldCharType="separate"/>
        </w:r>
        <w:r>
          <w:t>69</w:t>
        </w:r>
        <w:r>
          <w:fldChar w:fldCharType="end"/>
        </w:r>
      </w:hyperlink>
    </w:p>
    <w:p>
      <w:pPr>
        <w:pStyle w:val="TOC2"/>
        <w:tabs>
          <w:tab w:val="right" w:leader="dot" w:pos="8306"/>
        </w:tabs>
      </w:pPr>
      <w:hyperlink w:anchor="_Toc11187" w:history="1">
        <w:r>
          <w:rPr>
            <w:rFonts w:ascii="仿宋" w:eastAsia="仿宋" w:hAnsi="仿宋" w:cs="仿宋" w:hint="eastAsia"/>
            <w:lang w:eastAsia="zh-CN"/>
          </w:rPr>
          <w:t>(一)、风险识别</w:t>
        </w:r>
        <w:r>
          <w:tab/>
        </w:r>
        <w:r>
          <w:fldChar w:fldCharType="begin"/>
        </w:r>
        <w:r>
          <w:instrText xml:space="preserve"> PAGEREF _Toc11187 \h </w:instrText>
        </w:r>
        <w:r>
          <w:fldChar w:fldCharType="separate"/>
        </w:r>
        <w:r>
          <w:t>69</w:t>
        </w:r>
        <w:r>
          <w:fldChar w:fldCharType="end"/>
        </w:r>
      </w:hyperlink>
    </w:p>
    <w:p>
      <w:pPr>
        <w:pStyle w:val="TOC2"/>
        <w:tabs>
          <w:tab w:val="right" w:leader="dot" w:pos="8306"/>
        </w:tabs>
      </w:pPr>
      <w:hyperlink w:anchor="_Toc1116" w:history="1">
        <w:r>
          <w:rPr>
            <w:rFonts w:ascii="仿宋" w:eastAsia="仿宋" w:hAnsi="仿宋" w:cs="仿宋" w:hint="eastAsia"/>
            <w:lang w:eastAsia="zh-CN"/>
          </w:rPr>
          <w:t>(二)、风险分类</w:t>
        </w:r>
        <w:r>
          <w:tab/>
        </w:r>
        <w:r>
          <w:fldChar w:fldCharType="begin"/>
        </w:r>
        <w:r>
          <w:instrText xml:space="preserve"> PAGEREF _Toc1116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92"/>
      <w:r>
        <w:rPr>
          <w:rFonts w:ascii="仿宋" w:eastAsia="仿宋" w:hAnsi="仿宋" w:cs="仿宋" w:hint="eastAsia"/>
          <w:sz w:val="28"/>
          <w:lang w:eastAsia="zh-CN"/>
        </w:rPr>
        <w:t>一、充填机械项目危机管理</w:t>
      </w:r>
      <w:bookmarkEnd w:id="2"/>
    </w:p>
    <w:p>
      <w:pPr>
        <w:pStyle w:val="Heading2"/>
        <w:rPr>
          <w:rFonts w:ascii="仿宋" w:eastAsia="仿宋" w:hAnsi="仿宋" w:cs="仿宋" w:hint="eastAsia"/>
          <w:lang w:eastAsia="zh-CN"/>
        </w:rPr>
      </w:pPr>
      <w:bookmarkStart w:id="3" w:name="_Toc52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充填机械项目危机管理中，危机预警与识别是确保充填机械项目稳健运行的核心步骤。通过建立全面的监测机制，充填机械项目团队旨在及时发现和理解潜在的风险和危机因素，以便采取及时的预防和应对措施，确保充填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首先，通过深入的风险评估，充填机械项目团队全面分析了整个充填机械项目和各个阶段可能存在的威胁。这包括准确评估每个潜在风险的发生概率和可能影响的程度，为后续危机预警提供了有力支持。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充填机械项目团队着重于明确定义充填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充填机械项目进展的持续监控，团队能够及时发现潜在问题并作出迅速反应。充填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在这一阶段，团队的专业素养和反应速度将发挥至关重要的作用，以确保潜在危机能够在初期得到有效的处理，最大程度地减轻负面影响。通过危机预警与识别，充填机械项目得以更有序、可控地推进。</w:t>
      </w:r>
    </w:p>
    <w:p>
      <w:pPr>
        <w:pStyle w:val="Heading2"/>
        <w:ind w:firstLine="560" w:firstLineChars="200"/>
        <w:rPr>
          <w:rFonts w:ascii="仿宋" w:eastAsia="仿宋" w:hAnsi="仿宋" w:cs="仿宋" w:hint="eastAsia"/>
          <w:sz w:val="28"/>
          <w:lang w:eastAsia="zh-CN"/>
        </w:rPr>
      </w:pPr>
      <w:bookmarkStart w:id="4" w:name="_Toc53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在危机发生时，充填机械项目团队立即行动，成立了应急小组。该小组的任务是迅速制定并实施紧急应对措施，以最小化潜在损失。以下是采取的主要措施：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暂停充填机械项目进度：为遏制危机蔓延，充填机械项目暂时停止进行，以便全面评估当前状况。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资源重新分配：重新评估充填机械项目资源的分配，确保最大限度地减小损失。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实时沟通：与关键利益相关者建立实时沟通机制，向他们传递充填机械项目危机的实际状况，保障充填机械项目核心利益。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在紧急应对的同时，充填机械项目团队强调了团队协作和有效沟通的重要性。以下是团队协作的关键举措：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信息共享机制：建立了信息共享平台，确保团队成员能够及时获取充填机械项目危机的实时信息。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领导者沟通：充填机械项目领导者通过定期会议和即时沟通工具，指导团队应对危机，保持团队稳定运行。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随着危机得到初步控制，充填机械项目团队转向制定恢复计划，以确保充填机械项目能够从中迅速恢复。主要恢复计划包括：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修复受损的进度计划：重新评估充填机械项目进度，制定修复计划，确保充填机械项目尽快回归正常进程。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重新调整资源分配：优化资源分配，确保充填机械项目在有限资源下高效运转。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风险管理机制加强：对充填机械项目风险进行全面评估，制定更强化的风险管理策略，以预防未来可能的危机。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144"/>
      <w:r>
        <w:rPr>
          <w:rFonts w:ascii="仿宋" w:eastAsia="仿宋" w:hAnsi="仿宋" w:cs="仿宋" w:hint="eastAsia"/>
          <w:sz w:val="28"/>
          <w:lang w:eastAsia="zh-CN"/>
        </w:rPr>
        <w:t>二、充填机械项目选址可行性分析</w:t>
      </w:r>
      <w:bookmarkEnd w:id="5"/>
    </w:p>
    <w:p>
      <w:pPr>
        <w:pStyle w:val="Heading2"/>
        <w:rPr>
          <w:rFonts w:ascii="仿宋" w:eastAsia="仿宋" w:hAnsi="仿宋" w:cs="仿宋" w:hint="eastAsia"/>
          <w:lang w:eastAsia="zh-CN"/>
        </w:rPr>
      </w:pPr>
      <w:bookmarkStart w:id="6" w:name="_Toc13339"/>
      <w:r>
        <w:rPr>
          <w:rFonts w:ascii="仿宋" w:eastAsia="仿宋" w:hAnsi="仿宋" w:cs="仿宋" w:hint="eastAsia"/>
          <w:lang w:eastAsia="zh-CN"/>
        </w:rPr>
        <w:t>(一)、充填机械项目选址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该充填机械项目选址位于XX省XX市XX区XXX街道</w:t>
      </w:r>
    </w:p>
    <w:p>
      <w:pPr>
        <w:pStyle w:val="Heading2"/>
        <w:ind w:firstLine="560" w:firstLineChars="200"/>
        <w:rPr>
          <w:rFonts w:ascii="仿宋" w:eastAsia="仿宋" w:hAnsi="仿宋" w:cs="仿宋" w:hint="eastAsia"/>
          <w:sz w:val="28"/>
          <w:lang w:eastAsia="zh-CN"/>
        </w:rPr>
      </w:pPr>
      <w:bookmarkStart w:id="7" w:name="_Toc61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充填机械项目的征地面积将根据充填机械项目的实际规模和需求进行精确规划。具体面积XXX平方米，旨在确保充填机械项目不仅能够满足当前的发展需求，还能够预留空间以适应未来的扩展。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净用地面积是在征地面积基础上去除不可利用面积后的实际可开发用地。具体面积XXX平方米，考虑到环保、交通、安全等多方面因素，以确保充填机械项目在整体利用效率上达到最优。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充填机械项目计划建设的建筑总规模具体面积XXX平方米。这一规模的确定综合考虑了充填机械项目的性质、规模，以及城市规划的相关要求，确保建筑布局与周边环境协调一致。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绿地率是充填机械项目用地中被规划为绿地的比例。具体面积XXX平方米，旨在通过合理规划绿地，改善充填机械项目周边环境，提升居民生活质量，并符合城市整体绿化规划。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容积率是用地上可以建设的建筑总体积与用地面积之比。具体面积XXX，通过合理的容积率规划，确保充填机械项目建筑规模与周边环境和谐共生。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确保充填机械项目选址与当地城市规划相一致，具体面积XXX平方米。通过与城市规划部门深入沟通，确保充填机械项目不仅符合城市的整体发展方向，还能够融入城市的发展布局，为城市的长远发展贡献力量。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充填机械项目选址符合当地产业政策，具体面积XXX平方米。这包括充填机械项目对当地经济的促进作用，以及对相关产业的带动效应，确保充填机械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用地总体要求必须符合环保和可持续发展的原则，具体面积XXX平方米。通过采用绿色建筑设计、节能减排等措施，确保充填机械项目在建设和运营过程中对环境的影响最小化，达到可持续发展的要求。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确保充填机械项目选址具备必要的公共设施配套，具体面积XXX平方米。这包括交通便利性、教育、医疗等基础设施，以提高居民生活品质，使得充填机械项目选址更具吸引力。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考虑用地总体要求对当地社会稳定性的影响，具体面积XXX平方米。通过深入了解当地社区反馈，确保充填机械项目的选址和建设过程对当地社会和谐稳定产生积极作用。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充填机械项目选址不仅符合法规和规划，还在实际操作中具有可行性。这一全面规划将为充填机械项目的成功实施提供坚实的基础，确保充填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充填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充填机械项目的设备规划和空间设计中，我们将采取灵活设备布局的措施。设备布局将根据实际需求进行灵活设计，避免不必要的浪费。通过合理规划设备摆放位置，我们将提高设备的利用率，减少设备间距，以确保充填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充填机械项目内部引入共享设施的概念，例如共享会议室、办公区等。通过这种方式，我们可以减少对资源的重复建设，提高资源共享效率，从而减小充填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98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充填机械项目的总图布置中，我们将不同功能区域进行明确的规划，以最大程度满足充填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3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充填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充填机械项目对环境的影响是综合评价的重要因素之一。我们将详细考虑选址周边的自然环境、生态保护区、水源地等情况，确保充填机械项目的建设和运营对环境影响最小化，并符合当地的环保法规标准。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对选址的评价还需充分考虑当地政府的产业政策和法规。我们将详细了解充填机械项目所在地的相关政策，确保充填机械项目的规划和运营与当地法规相符，降低不必要的法律风险。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考虑到社会稳定性对企业运营的重要性，我们将评估选址地区的社会安全情况、劳工关系、社区反馈等方面，以确保充填机械项目的建设和运营不会受到社会稳定性的负面影响。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最后，我们将综合考虑用地成本，包括土地购置费用、土地开发成本等。通过对用地成本的详细评估，我们能够做出更为精确的经济效益分析，为充填机械项目的投资决策提供有力支持。</w:t>
      </w:r>
    </w:p>
    <w:p>
      <w:pPr>
        <w:pStyle w:val="Heading1"/>
        <w:ind w:firstLine="560" w:firstLineChars="200"/>
        <w:rPr>
          <w:rFonts w:ascii="仿宋" w:eastAsia="仿宋" w:hAnsi="仿宋" w:cs="仿宋" w:hint="eastAsia"/>
          <w:sz w:val="28"/>
          <w:lang w:eastAsia="zh-CN"/>
        </w:rPr>
      </w:pPr>
      <w:bookmarkStart w:id="11" w:name="_Toc14141"/>
      <w:r>
        <w:rPr>
          <w:rFonts w:ascii="仿宋" w:eastAsia="仿宋" w:hAnsi="仿宋" w:cs="仿宋" w:hint="eastAsia"/>
          <w:sz w:val="28"/>
          <w:lang w:eastAsia="zh-CN"/>
        </w:rPr>
        <w:t>三、充填机械项目绩效评估</w:t>
      </w:r>
      <w:bookmarkEnd w:id="11"/>
    </w:p>
    <w:p>
      <w:pPr>
        <w:pStyle w:val="Heading2"/>
        <w:rPr>
          <w:rFonts w:ascii="仿宋" w:eastAsia="仿宋" w:hAnsi="仿宋" w:cs="仿宋" w:hint="eastAsia"/>
          <w:lang w:eastAsia="zh-CN"/>
        </w:rPr>
      </w:pPr>
      <w:bookmarkStart w:id="12" w:name="_Toc131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充填机械项目中，我们设计了一套全面的绩效评估指标，以确保充填机械项目的可控和成功交付。这些指标跨足充填机械项目目标、成本、进度和质量等多个维度，为我们提供了全面洞察充填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目标达成率是我们关注的首要指标。我们设定了明确的目标，并通过定期监测和评估，迅速发现并应对潜在的目标偏差。这为充填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成本绩效是另一个核心关注点。通过实际成本与预算成本的对比分析，我们深入了解成本差异的原因，及时调整资源分配，保持充填机械项目在经济效益方面的合理水平。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进度作为关键的绩效指标之一，得到了精心的关注。我们制定了详细的充填机械项目进度计划，并设立了进度符合度指标，确保实际进度与计划进度保持一致。这使我们能够快速发现和解决潜在的进度问题，保持充填机械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充填机械项目绩效的不可或缺的一环。我们引入了一系列的质量标准和客户满意度指标，以确保充填机械项目交付的成果在质量上达到或超越预期水平。通过持续监测这些指标，我们努力提升充填机械项目整体质量水平，为充填机械项目的成功交付提供有力保障。通过这些科学且全面的绩效评估，我们能够更好地引导充填机械项目的持续改进，确保充填机械项目目标的顺利达成。</w:t>
      </w:r>
    </w:p>
    <w:p>
      <w:pPr>
        <w:pStyle w:val="Heading2"/>
        <w:ind w:firstLine="560" w:firstLineChars="200"/>
        <w:rPr>
          <w:rFonts w:ascii="仿宋" w:eastAsia="仿宋" w:hAnsi="仿宋" w:cs="仿宋" w:hint="eastAsia"/>
          <w:sz w:val="28"/>
          <w:lang w:eastAsia="zh-CN"/>
        </w:rPr>
      </w:pPr>
      <w:bookmarkStart w:id="13" w:name="_Toc949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绩效评估是充填机械项目中的关键环节，为确保充填机械项目达到预期目标，我们采用了多层次、多维度的绩效评估方法。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充填机械项目的战略目标对齐，确保每个决策和行动都与充填机械项目整体目标保持一致。团队会定期召开战略对齐会议，审视当前工作与充填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充填机械项目进度、质量、成本和风险等方面。这些指标通过数据收集和分析，为充填机械项目管理团队提供了客观的评估依据。例如，我们通过充填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绩效评估不仅仅停留在充填机械项目内部，还考虑了充填机械项目对外部环境的影响。我们定期进行干系人满意度调查，以了解各利益相关方对充填机械项目的期望和满意度，并及时做出调整。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这种多层次、多角度的绩效评估方法，使得我们能够全面了解充填机械项目的运行状态，及时做出调整，确保充填机械项目在不断变化的环境中保持稳健前行。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241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为了确保充填机械项目的有效管理和不断优化，我们采用了精心设计的绩效评估周期。这个周期旨在实现灵活、实时和全面的评估，以适应充填机械项目执行中的各种挑战。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充填机械项目的不同需求，分为短期、中期和长期。短期评估关注每个迭代或工作周期，以及时发现和解决当前任务中的问题。中期评估涵盖几个迭代，深入了解整体充填机械项目的趋势和性能。长期评估则着眼于整个充填机械项目阶段，确保充填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充填机械项目管理工具和协作平台，团队成员能够随时更新和分享充填机械项目数据。这种实时性的反馈机制使我们能够及时察觉潜在问题，快速调整，保持充填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充填机械项目的决策制定密不可分。每个周期的充填机械项目回顾会议成为集体总结经验、识别问题深层次原因并找到创新解决方案的平台。这种定期的反思与调整机制使充填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10"/>
      <w:r>
        <w:rPr>
          <w:rFonts w:ascii="仿宋" w:eastAsia="仿宋" w:hAnsi="仿宋" w:cs="仿宋" w:hint="eastAsia"/>
          <w:sz w:val="28"/>
          <w:lang w:eastAsia="zh-CN"/>
        </w:rPr>
        <w:t>四、充填机械项目概论</w:t>
      </w:r>
      <w:bookmarkEnd w:id="15"/>
    </w:p>
    <w:p>
      <w:pPr>
        <w:pStyle w:val="Heading2"/>
        <w:rPr>
          <w:rFonts w:ascii="仿宋" w:eastAsia="仿宋" w:hAnsi="仿宋" w:cs="仿宋" w:hint="eastAsia"/>
          <w:lang w:eastAsia="zh-CN"/>
        </w:rPr>
      </w:pPr>
      <w:bookmarkStart w:id="16" w:name="_Toc21952"/>
      <w:r>
        <w:rPr>
          <w:rFonts w:ascii="仿宋" w:eastAsia="仿宋" w:hAnsi="仿宋" w:cs="仿宋" w:hint="eastAsia"/>
          <w:lang w:eastAsia="zh-CN"/>
        </w:rPr>
        <w:t>(一)、充填机械项目概况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的起源追溯至对市场的深入洞察。市场的不断演变与变革为充填机械项目提供了难得的机遇。当前市场存在的需求缺口和变革的大环境共同构成了充填机械项目的背景。这个充填机械项目旨在充分利用市场机遇，填补行业中尚未满足的需求，为客户提供全新的解决方案。市场的变革和需求的增长使得这个充填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充填机械项目名称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正式命名为充填机械。这个名称不仅仅是一个标识，更代表了充填机械项目的核心理念和愿景。它蕴含着充填机械项目所要解决问题的关键字，具有强烈的表达和辨识度，为充填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充填机械项目目标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的核心目标是提供一种全新、高效的解决方案，满足客户日益增长的需求。充填机械项目追求的不仅仅是满足市场需求，更是在市场中获得卓越的竞争优势。通过不断提升产品或服务的质量和创新水平，充填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充填机械项目范围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全面涵盖了产品研发、制造、市场推广和售后服务，确保从产品设计到最终用户体验的全方位关注。这一全面的充填机械项目范围是为了确保充填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充填机械项目时间表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充填机械项目计划在未来18个月内完成，包括研发、测试、市场试点和正式推出等不同阶段。这个时间表的合理设计是为了确保充填机械项目各个阶段的顺利推进，以便按时交付高质量的成果。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充填机械项目预算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充填机械项目总预算估算为XX百万美元，主要分配在研发、市场推广、人员培训和运营等方面。这一充足的预算为充填机械项目提供了充足的资源，确保充填机械项目在各个方面都能取得优异的表现。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充填机械项目风险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充填机械项目可能面临的风险包括市场接受度低、技术难题、竞争激烈等。充填机械项目团队已经制定了相应的风险应对计划，通过前瞻性的风险管理，确保充填机械项目在面对不确定性时能够迅速做出应对。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充填机械项目团队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充填机械项目汇聚了一支经验丰富、多领域专业素养的核心团队，确保充填机械项目在各个方面都能拥有高水平的执行力。团队的协同作战是充填机械项目成功的关键因素之一。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充填机械项目背景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充填机械项目的背景根植于市场对更高效、创新产品的渴望，同时也受到科技发展对行业格局的深刻改变的影响。这为充填机械项目提供了广阔的发展空间和市场需求。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充填机械项目现状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截至目前，充填机械项目已完成市场调研和技术验证，取得了初步的成功。这为充填机械项目在未来的发展奠定了坚实的基础，为更远大的目标打下了坚实的基石。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30"/>
      <w:r>
        <w:rPr>
          <w:rFonts w:ascii="仿宋" w:eastAsia="仿宋" w:hAnsi="仿宋" w:cs="仿宋" w:hint="eastAsia"/>
          <w:sz w:val="28"/>
          <w:lang w:eastAsia="zh-CN"/>
        </w:rPr>
        <w:t>(二)、充填机械项目目标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keyword》充填机械项目首要业务目标是在市场中占据有利地位，实现产品/服务的成功推广和销售。通过不断提升产品质量、创新性，充填机械项目追求成为行业中的领导者，赢得更多客户的青睐。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在科技迅速发展的时代，充填机械项目着眼于技术创新。通过持续的研发和技术升级，充填机械项目旨在推出更具创新性的产品或服务，以满足市场对新鲜、先进解决方案的需求。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为了建立可持续的客户关系，充填机械项目设定了客户满意度目标。通过提供卓越的产品质量和优质的客户服务，充填机械项目追求赢得客户的信任和忠诚度，确保他们的满意度达到行业领先水平。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充填机械项目注重社会责任和可持续发展。通过实施环保、社会责任充填机械项目，充填机械项目致力于在经济发展的同时保护环境，促进社会公平，实现可持续经营。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https://d.book118.com/687121063006006054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充填机械项目计划设计方案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D778B4"/>
    <w:rsid w:val="49D778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2106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2024-03-06T17:41:00Z</dcterms:created>
  <dcterms:modified xsi:type="dcterms:W3CDTF">2024-03-06T17:41:23Z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48B182ACFB2D4559A3AB3605A605F2BF_11</vt:lpwstr>
  </property>
  <property fmtid="{D5CDD505-2E9C-101B-9397-08002B2CF9AE}" pid="3" name="KSOProductBuildVer">
    <vt:lpwstr>2052-12.1.0.16388</vt:lpwstr>
  </property>
</Properties>
</file>