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环氧乙烷项目规划设计蓝图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78" w:history="1">
        <w:r>
          <w:rPr>
            <w:rFonts w:ascii="仿宋" w:eastAsia="仿宋" w:hAnsi="仿宋" w:cs="仿宋" w:hint="eastAsia"/>
            <w:lang w:eastAsia="zh-CN"/>
          </w:rPr>
          <w:t>序言</w:t>
        </w:r>
        <w:r>
          <w:tab/>
        </w:r>
        <w:r>
          <w:fldChar w:fldCharType="begin"/>
        </w:r>
        <w:r>
          <w:instrText xml:space="preserve"> PAGEREF _Toc30178 \h </w:instrText>
        </w:r>
        <w:r>
          <w:fldChar w:fldCharType="separate"/>
        </w:r>
        <w:r>
          <w:t>3</w:t>
        </w:r>
        <w:r>
          <w:fldChar w:fldCharType="end"/>
        </w:r>
      </w:hyperlink>
    </w:p>
    <w:p>
      <w:pPr>
        <w:pStyle w:val="TOC1"/>
        <w:tabs>
          <w:tab w:val="right" w:leader="dot" w:pos="8306"/>
        </w:tabs>
      </w:pPr>
      <w:hyperlink w:anchor="_Toc658" w:history="1">
        <w:r>
          <w:rPr>
            <w:rFonts w:ascii="仿宋" w:eastAsia="仿宋" w:hAnsi="仿宋" w:cs="仿宋" w:hint="eastAsia"/>
            <w:lang w:eastAsia="zh-CN"/>
          </w:rPr>
          <w:t>一、环氧乙烷项目危机管理</w:t>
        </w:r>
        <w:r>
          <w:tab/>
        </w:r>
        <w:r>
          <w:fldChar w:fldCharType="begin"/>
        </w:r>
        <w:r>
          <w:instrText xml:space="preserve"> PAGEREF _Toc658 \h </w:instrText>
        </w:r>
        <w:r>
          <w:fldChar w:fldCharType="separate"/>
        </w:r>
        <w:r>
          <w:t>3</w:t>
        </w:r>
        <w:r>
          <w:fldChar w:fldCharType="end"/>
        </w:r>
      </w:hyperlink>
    </w:p>
    <w:p>
      <w:pPr>
        <w:pStyle w:val="TOC2"/>
        <w:tabs>
          <w:tab w:val="right" w:leader="dot" w:pos="8306"/>
        </w:tabs>
      </w:pPr>
      <w:hyperlink w:anchor="_Toc10330" w:history="1">
        <w:r>
          <w:rPr>
            <w:rFonts w:ascii="仿宋" w:eastAsia="仿宋" w:hAnsi="仿宋" w:cs="仿宋" w:hint="eastAsia"/>
            <w:lang w:eastAsia="zh-CN"/>
          </w:rPr>
          <w:t>(一)、危机预警与识别</w:t>
        </w:r>
        <w:r>
          <w:tab/>
        </w:r>
        <w:r>
          <w:fldChar w:fldCharType="begin"/>
        </w:r>
        <w:r>
          <w:instrText xml:space="preserve"> PAGEREF _Toc10330 \h </w:instrText>
        </w:r>
        <w:r>
          <w:fldChar w:fldCharType="separate"/>
        </w:r>
        <w:r>
          <w:t>3</w:t>
        </w:r>
        <w:r>
          <w:fldChar w:fldCharType="end"/>
        </w:r>
      </w:hyperlink>
    </w:p>
    <w:p>
      <w:pPr>
        <w:pStyle w:val="TOC2"/>
        <w:tabs>
          <w:tab w:val="right" w:leader="dot" w:pos="8306"/>
        </w:tabs>
      </w:pPr>
      <w:hyperlink w:anchor="_Toc1775" w:history="1">
        <w:r>
          <w:rPr>
            <w:rFonts w:ascii="仿宋" w:eastAsia="仿宋" w:hAnsi="仿宋" w:cs="仿宋" w:hint="eastAsia"/>
            <w:lang w:eastAsia="zh-CN"/>
          </w:rPr>
          <w:t>(二)、危机应对与恢复</w:t>
        </w:r>
        <w:r>
          <w:tab/>
        </w:r>
        <w:r>
          <w:fldChar w:fldCharType="begin"/>
        </w:r>
        <w:r>
          <w:instrText xml:space="preserve"> PAGEREF _Toc1775 \h </w:instrText>
        </w:r>
        <w:r>
          <w:fldChar w:fldCharType="separate"/>
        </w:r>
        <w:r>
          <w:t>4</w:t>
        </w:r>
        <w:r>
          <w:fldChar w:fldCharType="end"/>
        </w:r>
      </w:hyperlink>
    </w:p>
    <w:p>
      <w:pPr>
        <w:pStyle w:val="TOC1"/>
        <w:tabs>
          <w:tab w:val="right" w:leader="dot" w:pos="8306"/>
        </w:tabs>
      </w:pPr>
      <w:hyperlink w:anchor="_Toc8469" w:history="1">
        <w:r>
          <w:rPr>
            <w:rFonts w:ascii="仿宋" w:eastAsia="仿宋" w:hAnsi="仿宋" w:cs="仿宋" w:hint="eastAsia"/>
            <w:lang w:eastAsia="zh-CN"/>
          </w:rPr>
          <w:t>二、环氧乙烷项目绩效评估</w:t>
        </w:r>
        <w:r>
          <w:tab/>
        </w:r>
        <w:r>
          <w:fldChar w:fldCharType="begin"/>
        </w:r>
        <w:r>
          <w:instrText xml:space="preserve"> PAGEREF _Toc8469 \h </w:instrText>
        </w:r>
        <w:r>
          <w:fldChar w:fldCharType="separate"/>
        </w:r>
        <w:r>
          <w:t>5</w:t>
        </w:r>
        <w:r>
          <w:fldChar w:fldCharType="end"/>
        </w:r>
      </w:hyperlink>
    </w:p>
    <w:p>
      <w:pPr>
        <w:pStyle w:val="TOC2"/>
        <w:tabs>
          <w:tab w:val="right" w:leader="dot" w:pos="8306"/>
        </w:tabs>
      </w:pPr>
      <w:hyperlink w:anchor="_Toc32736" w:history="1">
        <w:r>
          <w:rPr>
            <w:rFonts w:ascii="仿宋" w:eastAsia="仿宋" w:hAnsi="仿宋" w:cs="仿宋" w:hint="eastAsia"/>
            <w:lang w:eastAsia="zh-CN"/>
          </w:rPr>
          <w:t>(一)、绩效评估指标</w:t>
        </w:r>
        <w:r>
          <w:tab/>
        </w:r>
        <w:r>
          <w:fldChar w:fldCharType="begin"/>
        </w:r>
        <w:r>
          <w:instrText xml:space="preserve"> PAGEREF _Toc32736 \h </w:instrText>
        </w:r>
        <w:r>
          <w:fldChar w:fldCharType="separate"/>
        </w:r>
        <w:r>
          <w:t>5</w:t>
        </w:r>
        <w:r>
          <w:fldChar w:fldCharType="end"/>
        </w:r>
      </w:hyperlink>
    </w:p>
    <w:p>
      <w:pPr>
        <w:pStyle w:val="TOC2"/>
        <w:tabs>
          <w:tab w:val="right" w:leader="dot" w:pos="8306"/>
        </w:tabs>
      </w:pPr>
      <w:hyperlink w:anchor="_Toc12028" w:history="1">
        <w:r>
          <w:rPr>
            <w:rFonts w:ascii="仿宋" w:eastAsia="仿宋" w:hAnsi="仿宋" w:cs="仿宋" w:hint="eastAsia"/>
            <w:lang w:eastAsia="zh-CN"/>
          </w:rPr>
          <w:t>(二)、绩效评估方法</w:t>
        </w:r>
        <w:r>
          <w:tab/>
        </w:r>
        <w:r>
          <w:fldChar w:fldCharType="begin"/>
        </w:r>
        <w:r>
          <w:instrText xml:space="preserve"> PAGEREF _Toc12028 \h </w:instrText>
        </w:r>
        <w:r>
          <w:fldChar w:fldCharType="separate"/>
        </w:r>
        <w:r>
          <w:t>6</w:t>
        </w:r>
        <w:r>
          <w:fldChar w:fldCharType="end"/>
        </w:r>
      </w:hyperlink>
    </w:p>
    <w:p>
      <w:pPr>
        <w:pStyle w:val="TOC2"/>
        <w:tabs>
          <w:tab w:val="right" w:leader="dot" w:pos="8306"/>
        </w:tabs>
      </w:pPr>
      <w:hyperlink w:anchor="_Toc1436" w:history="1">
        <w:r>
          <w:rPr>
            <w:rFonts w:ascii="仿宋" w:eastAsia="仿宋" w:hAnsi="仿宋" w:cs="仿宋" w:hint="eastAsia"/>
            <w:lang w:eastAsia="zh-CN"/>
          </w:rPr>
          <w:t>(三)、绩效评估周期</w:t>
        </w:r>
        <w:r>
          <w:tab/>
        </w:r>
        <w:r>
          <w:fldChar w:fldCharType="begin"/>
        </w:r>
        <w:r>
          <w:instrText xml:space="preserve"> PAGEREF _Toc1436 \h </w:instrText>
        </w:r>
        <w:r>
          <w:fldChar w:fldCharType="separate"/>
        </w:r>
        <w:r>
          <w:t>7</w:t>
        </w:r>
        <w:r>
          <w:fldChar w:fldCharType="end"/>
        </w:r>
      </w:hyperlink>
    </w:p>
    <w:p>
      <w:pPr>
        <w:pStyle w:val="TOC1"/>
        <w:tabs>
          <w:tab w:val="right" w:leader="dot" w:pos="8306"/>
        </w:tabs>
      </w:pPr>
      <w:hyperlink w:anchor="_Toc17041" w:history="1">
        <w:r>
          <w:rPr>
            <w:rFonts w:ascii="仿宋" w:eastAsia="仿宋" w:hAnsi="仿宋" w:cs="仿宋" w:hint="eastAsia"/>
            <w:lang w:eastAsia="zh-CN"/>
          </w:rPr>
          <w:t>三、环氧乙烷项目概论</w:t>
        </w:r>
        <w:r>
          <w:tab/>
        </w:r>
        <w:r>
          <w:fldChar w:fldCharType="begin"/>
        </w:r>
        <w:r>
          <w:instrText xml:space="preserve"> PAGEREF _Toc17041 \h </w:instrText>
        </w:r>
        <w:r>
          <w:fldChar w:fldCharType="separate"/>
        </w:r>
        <w:r>
          <w:t>8</w:t>
        </w:r>
        <w:r>
          <w:fldChar w:fldCharType="end"/>
        </w:r>
      </w:hyperlink>
    </w:p>
    <w:p>
      <w:pPr>
        <w:pStyle w:val="TOC2"/>
        <w:tabs>
          <w:tab w:val="right" w:leader="dot" w:pos="8306"/>
        </w:tabs>
      </w:pPr>
      <w:hyperlink w:anchor="_Toc17186" w:history="1">
        <w:r>
          <w:rPr>
            <w:rFonts w:ascii="仿宋" w:eastAsia="仿宋" w:hAnsi="仿宋" w:cs="仿宋" w:hint="eastAsia"/>
            <w:lang w:eastAsia="zh-CN"/>
          </w:rPr>
          <w:t>(一)、环氧乙烷项目概况</w:t>
        </w:r>
        <w:r>
          <w:tab/>
        </w:r>
        <w:r>
          <w:fldChar w:fldCharType="begin"/>
        </w:r>
        <w:r>
          <w:instrText xml:space="preserve"> PAGEREF _Toc17186 \h </w:instrText>
        </w:r>
        <w:r>
          <w:fldChar w:fldCharType="separate"/>
        </w:r>
        <w:r>
          <w:t>8</w:t>
        </w:r>
        <w:r>
          <w:fldChar w:fldCharType="end"/>
        </w:r>
      </w:hyperlink>
    </w:p>
    <w:p>
      <w:pPr>
        <w:pStyle w:val="TOC2"/>
        <w:tabs>
          <w:tab w:val="right" w:leader="dot" w:pos="8306"/>
        </w:tabs>
      </w:pPr>
      <w:hyperlink w:anchor="_Toc27986" w:history="1">
        <w:r>
          <w:rPr>
            <w:rFonts w:ascii="仿宋" w:eastAsia="仿宋" w:hAnsi="仿宋" w:cs="仿宋" w:hint="eastAsia"/>
            <w:lang w:eastAsia="zh-CN"/>
          </w:rPr>
          <w:t>(二)、环氧乙烷项目目标</w:t>
        </w:r>
        <w:r>
          <w:tab/>
        </w:r>
        <w:r>
          <w:fldChar w:fldCharType="begin"/>
        </w:r>
        <w:r>
          <w:instrText xml:space="preserve"> PAGEREF _Toc27986 \h </w:instrText>
        </w:r>
        <w:r>
          <w:fldChar w:fldCharType="separate"/>
        </w:r>
        <w:r>
          <w:t>11</w:t>
        </w:r>
        <w:r>
          <w:fldChar w:fldCharType="end"/>
        </w:r>
      </w:hyperlink>
    </w:p>
    <w:p>
      <w:pPr>
        <w:pStyle w:val="TOC2"/>
        <w:tabs>
          <w:tab w:val="right" w:leader="dot" w:pos="8306"/>
        </w:tabs>
      </w:pPr>
      <w:hyperlink w:anchor="_Toc13446" w:history="1">
        <w:r>
          <w:rPr>
            <w:rFonts w:ascii="仿宋" w:eastAsia="仿宋" w:hAnsi="仿宋" w:cs="仿宋" w:hint="eastAsia"/>
            <w:lang w:eastAsia="zh-CN"/>
          </w:rPr>
          <w:t>(三)、环氧乙烷项目提出的理由</w:t>
        </w:r>
        <w:r>
          <w:tab/>
        </w:r>
        <w:r>
          <w:fldChar w:fldCharType="begin"/>
        </w:r>
        <w:r>
          <w:instrText xml:space="preserve"> PAGEREF _Toc13446 \h </w:instrText>
        </w:r>
        <w:r>
          <w:fldChar w:fldCharType="separate"/>
        </w:r>
        <w:r>
          <w:t>11</w:t>
        </w:r>
        <w:r>
          <w:fldChar w:fldCharType="end"/>
        </w:r>
      </w:hyperlink>
    </w:p>
    <w:p>
      <w:pPr>
        <w:pStyle w:val="TOC2"/>
        <w:tabs>
          <w:tab w:val="right" w:leader="dot" w:pos="8306"/>
        </w:tabs>
      </w:pPr>
      <w:hyperlink w:anchor="_Toc29003" w:history="1">
        <w:r>
          <w:rPr>
            <w:rFonts w:ascii="仿宋" w:eastAsia="仿宋" w:hAnsi="仿宋" w:cs="仿宋" w:hint="eastAsia"/>
            <w:lang w:eastAsia="zh-CN"/>
          </w:rPr>
          <w:t>(四)、环氧乙烷项目意义</w:t>
        </w:r>
        <w:r>
          <w:tab/>
        </w:r>
        <w:r>
          <w:fldChar w:fldCharType="begin"/>
        </w:r>
        <w:r>
          <w:instrText xml:space="preserve"> PAGEREF _Toc29003 \h </w:instrText>
        </w:r>
        <w:r>
          <w:fldChar w:fldCharType="separate"/>
        </w:r>
        <w:r>
          <w:t>13</w:t>
        </w:r>
        <w:r>
          <w:fldChar w:fldCharType="end"/>
        </w:r>
      </w:hyperlink>
    </w:p>
    <w:p>
      <w:pPr>
        <w:pStyle w:val="TOC2"/>
        <w:tabs>
          <w:tab w:val="right" w:leader="dot" w:pos="8306"/>
        </w:tabs>
      </w:pPr>
      <w:hyperlink w:anchor="_Toc6346" w:history="1">
        <w:r>
          <w:rPr>
            <w:rFonts w:ascii="仿宋" w:eastAsia="仿宋" w:hAnsi="仿宋" w:cs="仿宋" w:hint="eastAsia"/>
            <w:lang w:eastAsia="zh-CN"/>
          </w:rPr>
          <w:t>(五)、环氧乙烷项目背景</w:t>
        </w:r>
        <w:r>
          <w:tab/>
        </w:r>
        <w:r>
          <w:fldChar w:fldCharType="begin"/>
        </w:r>
        <w:r>
          <w:instrText xml:space="preserve"> PAGEREF _Toc6346 \h </w:instrText>
        </w:r>
        <w:r>
          <w:fldChar w:fldCharType="separate"/>
        </w:r>
        <w:r>
          <w:t>14</w:t>
        </w:r>
        <w:r>
          <w:fldChar w:fldCharType="end"/>
        </w:r>
      </w:hyperlink>
    </w:p>
    <w:p>
      <w:pPr>
        <w:pStyle w:val="TOC1"/>
        <w:tabs>
          <w:tab w:val="right" w:leader="dot" w:pos="8306"/>
        </w:tabs>
      </w:pPr>
      <w:hyperlink w:anchor="_Toc2578" w:history="1">
        <w:r>
          <w:rPr>
            <w:rFonts w:ascii="仿宋" w:eastAsia="仿宋" w:hAnsi="仿宋" w:cs="仿宋" w:hint="eastAsia"/>
            <w:lang w:eastAsia="zh-CN"/>
          </w:rPr>
          <w:t>四、环氧乙烷项目文档管理</w:t>
        </w:r>
        <w:r>
          <w:tab/>
        </w:r>
        <w:r>
          <w:fldChar w:fldCharType="begin"/>
        </w:r>
        <w:r>
          <w:instrText xml:space="preserve"> PAGEREF _Toc2578 \h </w:instrText>
        </w:r>
        <w:r>
          <w:fldChar w:fldCharType="separate"/>
        </w:r>
        <w:r>
          <w:t>15</w:t>
        </w:r>
        <w:r>
          <w:fldChar w:fldCharType="end"/>
        </w:r>
      </w:hyperlink>
    </w:p>
    <w:p>
      <w:pPr>
        <w:pStyle w:val="TOC2"/>
        <w:tabs>
          <w:tab w:val="right" w:leader="dot" w:pos="8306"/>
        </w:tabs>
      </w:pPr>
      <w:hyperlink w:anchor="_Toc15199" w:history="1">
        <w:r>
          <w:rPr>
            <w:rFonts w:ascii="仿宋" w:eastAsia="仿宋" w:hAnsi="仿宋" w:cs="仿宋" w:hint="eastAsia"/>
            <w:lang w:eastAsia="zh-CN"/>
          </w:rPr>
          <w:t>(一)、文档编制与审查</w:t>
        </w:r>
        <w:r>
          <w:tab/>
        </w:r>
        <w:r>
          <w:fldChar w:fldCharType="begin"/>
        </w:r>
        <w:r>
          <w:instrText xml:space="preserve"> PAGEREF _Toc15199 \h </w:instrText>
        </w:r>
        <w:r>
          <w:fldChar w:fldCharType="separate"/>
        </w:r>
        <w:r>
          <w:t>15</w:t>
        </w:r>
        <w:r>
          <w:fldChar w:fldCharType="end"/>
        </w:r>
      </w:hyperlink>
    </w:p>
    <w:p>
      <w:pPr>
        <w:pStyle w:val="TOC2"/>
        <w:tabs>
          <w:tab w:val="right" w:leader="dot" w:pos="8306"/>
        </w:tabs>
      </w:pPr>
      <w:hyperlink w:anchor="_Toc8894" w:history="1">
        <w:r>
          <w:rPr>
            <w:rFonts w:ascii="仿宋" w:eastAsia="仿宋" w:hAnsi="仿宋" w:cs="仿宋" w:hint="eastAsia"/>
            <w:lang w:eastAsia="zh-CN"/>
          </w:rPr>
          <w:t>(二)、文档发布与分发</w:t>
        </w:r>
        <w:r>
          <w:tab/>
        </w:r>
        <w:r>
          <w:fldChar w:fldCharType="begin"/>
        </w:r>
        <w:r>
          <w:instrText xml:space="preserve"> PAGEREF _Toc8894 \h </w:instrText>
        </w:r>
        <w:r>
          <w:fldChar w:fldCharType="separate"/>
        </w:r>
        <w:r>
          <w:t>16</w:t>
        </w:r>
        <w:r>
          <w:fldChar w:fldCharType="end"/>
        </w:r>
      </w:hyperlink>
    </w:p>
    <w:p>
      <w:pPr>
        <w:pStyle w:val="TOC2"/>
        <w:tabs>
          <w:tab w:val="right" w:leader="dot" w:pos="8306"/>
        </w:tabs>
      </w:pPr>
      <w:hyperlink w:anchor="_Toc6843" w:history="1">
        <w:r>
          <w:rPr>
            <w:rFonts w:ascii="仿宋" w:eastAsia="仿宋" w:hAnsi="仿宋" w:cs="仿宋" w:hint="eastAsia"/>
            <w:lang w:eastAsia="zh-CN"/>
          </w:rPr>
          <w:t>(三)、文档存档与归档</w:t>
        </w:r>
        <w:r>
          <w:tab/>
        </w:r>
        <w:r>
          <w:fldChar w:fldCharType="begin"/>
        </w:r>
        <w:r>
          <w:instrText xml:space="preserve"> PAGEREF _Toc6843 \h </w:instrText>
        </w:r>
        <w:r>
          <w:fldChar w:fldCharType="separate"/>
        </w:r>
        <w:r>
          <w:t>17</w:t>
        </w:r>
        <w:r>
          <w:fldChar w:fldCharType="end"/>
        </w:r>
      </w:hyperlink>
    </w:p>
    <w:p>
      <w:pPr>
        <w:pStyle w:val="TOC1"/>
        <w:tabs>
          <w:tab w:val="right" w:leader="dot" w:pos="8306"/>
        </w:tabs>
      </w:pPr>
      <w:hyperlink w:anchor="_Toc2215" w:history="1">
        <w:r>
          <w:rPr>
            <w:rFonts w:ascii="仿宋" w:eastAsia="仿宋" w:hAnsi="仿宋" w:cs="仿宋" w:hint="eastAsia"/>
            <w:lang w:eastAsia="zh-CN"/>
          </w:rPr>
          <w:t>五、环氧乙烷项目建设背景及必要性分析</w:t>
        </w:r>
        <w:r>
          <w:tab/>
        </w:r>
        <w:r>
          <w:fldChar w:fldCharType="begin"/>
        </w:r>
        <w:r>
          <w:instrText xml:space="preserve"> PAGEREF _Toc2215 \h </w:instrText>
        </w:r>
        <w:r>
          <w:fldChar w:fldCharType="separate"/>
        </w:r>
        <w:r>
          <w:t>18</w:t>
        </w:r>
        <w:r>
          <w:fldChar w:fldCharType="end"/>
        </w:r>
      </w:hyperlink>
    </w:p>
    <w:p>
      <w:pPr>
        <w:pStyle w:val="TOC2"/>
        <w:tabs>
          <w:tab w:val="right" w:leader="dot" w:pos="8306"/>
        </w:tabs>
      </w:pPr>
      <w:hyperlink w:anchor="_Toc23728" w:history="1">
        <w:r>
          <w:rPr>
            <w:rFonts w:ascii="仿宋" w:eastAsia="仿宋" w:hAnsi="仿宋" w:cs="仿宋" w:hint="eastAsia"/>
            <w:lang w:eastAsia="zh-CN"/>
          </w:rPr>
          <w:t>(一)、环氧乙烷项目背景分析</w:t>
        </w:r>
        <w:r>
          <w:tab/>
        </w:r>
        <w:r>
          <w:fldChar w:fldCharType="begin"/>
        </w:r>
        <w:r>
          <w:instrText xml:space="preserve"> PAGEREF _Toc23728 \h </w:instrText>
        </w:r>
        <w:r>
          <w:fldChar w:fldCharType="separate"/>
        </w:r>
        <w:r>
          <w:t>18</w:t>
        </w:r>
        <w:r>
          <w:fldChar w:fldCharType="end"/>
        </w:r>
      </w:hyperlink>
    </w:p>
    <w:p>
      <w:pPr>
        <w:pStyle w:val="TOC2"/>
        <w:tabs>
          <w:tab w:val="right" w:leader="dot" w:pos="8306"/>
        </w:tabs>
      </w:pPr>
      <w:hyperlink w:anchor="_Toc26846" w:history="1">
        <w:r>
          <w:rPr>
            <w:rFonts w:ascii="仿宋" w:eastAsia="仿宋" w:hAnsi="仿宋" w:cs="仿宋" w:hint="eastAsia"/>
            <w:lang w:eastAsia="zh-CN"/>
          </w:rPr>
          <w:t>(二)、环氧乙烷项目建设必要性分析</w:t>
        </w:r>
        <w:r>
          <w:tab/>
        </w:r>
        <w:r>
          <w:fldChar w:fldCharType="begin"/>
        </w:r>
        <w:r>
          <w:instrText xml:space="preserve"> PAGEREF _Toc26846 \h </w:instrText>
        </w:r>
        <w:r>
          <w:fldChar w:fldCharType="separate"/>
        </w:r>
        <w:r>
          <w:t>20</w:t>
        </w:r>
        <w:r>
          <w:fldChar w:fldCharType="end"/>
        </w:r>
      </w:hyperlink>
    </w:p>
    <w:p>
      <w:pPr>
        <w:pStyle w:val="TOC1"/>
        <w:tabs>
          <w:tab w:val="right" w:leader="dot" w:pos="8306"/>
        </w:tabs>
      </w:pPr>
      <w:hyperlink w:anchor="_Toc18021" w:history="1">
        <w:r>
          <w:rPr>
            <w:rFonts w:ascii="仿宋" w:eastAsia="仿宋" w:hAnsi="仿宋" w:cs="仿宋" w:hint="eastAsia"/>
            <w:lang w:eastAsia="zh-CN"/>
          </w:rPr>
          <w:t>六、环氧乙烷项目选址可行性分析</w:t>
        </w:r>
        <w:r>
          <w:tab/>
        </w:r>
        <w:r>
          <w:fldChar w:fldCharType="begin"/>
        </w:r>
        <w:r>
          <w:instrText xml:space="preserve"> PAGEREF _Toc18021 \h </w:instrText>
        </w:r>
        <w:r>
          <w:fldChar w:fldCharType="separate"/>
        </w:r>
        <w:r>
          <w:t>21</w:t>
        </w:r>
        <w:r>
          <w:fldChar w:fldCharType="end"/>
        </w:r>
      </w:hyperlink>
    </w:p>
    <w:p>
      <w:pPr>
        <w:pStyle w:val="TOC2"/>
        <w:tabs>
          <w:tab w:val="right" w:leader="dot" w:pos="8306"/>
        </w:tabs>
      </w:pPr>
      <w:hyperlink w:anchor="_Toc5834" w:history="1">
        <w:r>
          <w:rPr>
            <w:rFonts w:ascii="仿宋" w:eastAsia="仿宋" w:hAnsi="仿宋" w:cs="仿宋" w:hint="eastAsia"/>
            <w:lang w:eastAsia="zh-CN"/>
          </w:rPr>
          <w:t>(一)、环氧乙烷项目选址</w:t>
        </w:r>
        <w:r>
          <w:tab/>
        </w:r>
        <w:r>
          <w:fldChar w:fldCharType="begin"/>
        </w:r>
        <w:r>
          <w:instrText xml:space="preserve"> PAGEREF _Toc5834 \h </w:instrText>
        </w:r>
        <w:r>
          <w:fldChar w:fldCharType="separate"/>
        </w:r>
        <w:r>
          <w:t>21</w:t>
        </w:r>
        <w:r>
          <w:fldChar w:fldCharType="end"/>
        </w:r>
      </w:hyperlink>
    </w:p>
    <w:p>
      <w:pPr>
        <w:pStyle w:val="TOC2"/>
        <w:tabs>
          <w:tab w:val="right" w:leader="dot" w:pos="8306"/>
        </w:tabs>
      </w:pPr>
      <w:hyperlink w:anchor="_Toc23837" w:history="1">
        <w:r>
          <w:rPr>
            <w:rFonts w:ascii="仿宋" w:eastAsia="仿宋" w:hAnsi="仿宋" w:cs="仿宋" w:hint="eastAsia"/>
            <w:lang w:eastAsia="zh-CN"/>
          </w:rPr>
          <w:t>(二)、用地控制指标</w:t>
        </w:r>
        <w:r>
          <w:tab/>
        </w:r>
        <w:r>
          <w:fldChar w:fldCharType="begin"/>
        </w:r>
        <w:r>
          <w:instrText xml:space="preserve"> PAGEREF _Toc23837 \h </w:instrText>
        </w:r>
        <w:r>
          <w:fldChar w:fldCharType="separate"/>
        </w:r>
        <w:r>
          <w:t>21</w:t>
        </w:r>
        <w:r>
          <w:fldChar w:fldCharType="end"/>
        </w:r>
      </w:hyperlink>
    </w:p>
    <w:p>
      <w:pPr>
        <w:pStyle w:val="TOC2"/>
        <w:tabs>
          <w:tab w:val="right" w:leader="dot" w:pos="8306"/>
        </w:tabs>
      </w:pPr>
      <w:hyperlink w:anchor="_Toc19534" w:history="1">
        <w:r>
          <w:rPr>
            <w:rFonts w:ascii="仿宋" w:eastAsia="仿宋" w:hAnsi="仿宋" w:cs="仿宋" w:hint="eastAsia"/>
            <w:lang w:eastAsia="zh-CN"/>
          </w:rPr>
          <w:t>(三)、节约用地措施</w:t>
        </w:r>
        <w:r>
          <w:tab/>
        </w:r>
        <w:r>
          <w:fldChar w:fldCharType="begin"/>
        </w:r>
        <w:r>
          <w:instrText xml:space="preserve"> PAGEREF _Toc19534 \h </w:instrText>
        </w:r>
        <w:r>
          <w:fldChar w:fldCharType="separate"/>
        </w:r>
        <w:r>
          <w:t>23</w:t>
        </w:r>
        <w:r>
          <w:fldChar w:fldCharType="end"/>
        </w:r>
      </w:hyperlink>
    </w:p>
    <w:p>
      <w:pPr>
        <w:pStyle w:val="TOC2"/>
        <w:tabs>
          <w:tab w:val="right" w:leader="dot" w:pos="8306"/>
        </w:tabs>
      </w:pPr>
      <w:hyperlink w:anchor="_Toc15921" w:history="1">
        <w:r>
          <w:rPr>
            <w:rFonts w:ascii="仿宋" w:eastAsia="仿宋" w:hAnsi="仿宋" w:cs="仿宋" w:hint="eastAsia"/>
            <w:lang w:eastAsia="zh-CN"/>
          </w:rPr>
          <w:t>(四)、总图布置方案</w:t>
        </w:r>
        <w:r>
          <w:tab/>
        </w:r>
        <w:r>
          <w:fldChar w:fldCharType="begin"/>
        </w:r>
        <w:r>
          <w:instrText xml:space="preserve"> PAGEREF _Toc15921 \h </w:instrText>
        </w:r>
        <w:r>
          <w:fldChar w:fldCharType="separate"/>
        </w:r>
        <w:r>
          <w:t>24</w:t>
        </w:r>
        <w:r>
          <w:fldChar w:fldCharType="end"/>
        </w:r>
      </w:hyperlink>
    </w:p>
    <w:p>
      <w:pPr>
        <w:pStyle w:val="TOC2"/>
        <w:tabs>
          <w:tab w:val="right" w:leader="dot" w:pos="8306"/>
        </w:tabs>
      </w:pPr>
      <w:hyperlink w:anchor="_Toc22614" w:history="1">
        <w:r>
          <w:rPr>
            <w:rFonts w:ascii="仿宋" w:eastAsia="仿宋" w:hAnsi="仿宋" w:cs="仿宋" w:hint="eastAsia"/>
            <w:lang w:eastAsia="zh-CN"/>
          </w:rPr>
          <w:t>(五)、选址综合评价</w:t>
        </w:r>
        <w:r>
          <w:tab/>
        </w:r>
        <w:r>
          <w:fldChar w:fldCharType="begin"/>
        </w:r>
        <w:r>
          <w:instrText xml:space="preserve"> PAGEREF _Toc22614 \h </w:instrText>
        </w:r>
        <w:r>
          <w:fldChar w:fldCharType="separate"/>
        </w:r>
        <w:r>
          <w:t>25</w:t>
        </w:r>
        <w:r>
          <w:fldChar w:fldCharType="end"/>
        </w:r>
      </w:hyperlink>
    </w:p>
    <w:p>
      <w:pPr>
        <w:pStyle w:val="TOC1"/>
        <w:tabs>
          <w:tab w:val="right" w:leader="dot" w:pos="8306"/>
        </w:tabs>
      </w:pPr>
      <w:hyperlink w:anchor="_Toc28650" w:history="1">
        <w:r>
          <w:rPr>
            <w:rFonts w:ascii="仿宋" w:eastAsia="仿宋" w:hAnsi="仿宋" w:cs="仿宋" w:hint="eastAsia"/>
            <w:lang w:eastAsia="zh-CN"/>
          </w:rPr>
          <w:t>七、生产安全保护</w:t>
        </w:r>
        <w:r>
          <w:tab/>
        </w:r>
        <w:r>
          <w:fldChar w:fldCharType="begin"/>
        </w:r>
        <w:r>
          <w:instrText xml:space="preserve"> PAGEREF _Toc28650 \h </w:instrText>
        </w:r>
        <w:r>
          <w:fldChar w:fldCharType="separate"/>
        </w:r>
        <w:r>
          <w:t>26</w:t>
        </w:r>
        <w:r>
          <w:fldChar w:fldCharType="end"/>
        </w:r>
      </w:hyperlink>
    </w:p>
    <w:p>
      <w:pPr>
        <w:pStyle w:val="TOC2"/>
        <w:tabs>
          <w:tab w:val="right" w:leader="dot" w:pos="8306"/>
        </w:tabs>
      </w:pPr>
      <w:hyperlink w:anchor="_Toc5842" w:history="1">
        <w:r>
          <w:rPr>
            <w:rFonts w:ascii="仿宋" w:eastAsia="仿宋" w:hAnsi="仿宋" w:cs="仿宋" w:hint="eastAsia"/>
            <w:lang w:eastAsia="zh-CN"/>
          </w:rPr>
          <w:t>(一)、消防安全</w:t>
        </w:r>
        <w:r>
          <w:tab/>
        </w:r>
        <w:r>
          <w:fldChar w:fldCharType="begin"/>
        </w:r>
        <w:r>
          <w:instrText xml:space="preserve"> PAGEREF _Toc5842 \h </w:instrText>
        </w:r>
        <w:r>
          <w:fldChar w:fldCharType="separate"/>
        </w:r>
        <w:r>
          <w:t>26</w:t>
        </w:r>
        <w:r>
          <w:fldChar w:fldCharType="end"/>
        </w:r>
      </w:hyperlink>
    </w:p>
    <w:p>
      <w:pPr>
        <w:pStyle w:val="TOC2"/>
        <w:tabs>
          <w:tab w:val="right" w:leader="dot" w:pos="8306"/>
        </w:tabs>
      </w:pPr>
      <w:hyperlink w:anchor="_Toc14879" w:history="1">
        <w:r>
          <w:rPr>
            <w:rFonts w:ascii="仿宋" w:eastAsia="仿宋" w:hAnsi="仿宋" w:cs="仿宋" w:hint="eastAsia"/>
            <w:lang w:eastAsia="zh-CN"/>
          </w:rPr>
          <w:t>(二)、防火防爆总图布置措施</w:t>
        </w:r>
        <w:r>
          <w:tab/>
        </w:r>
        <w:r>
          <w:fldChar w:fldCharType="begin"/>
        </w:r>
        <w:r>
          <w:instrText xml:space="preserve"> PAGEREF _Toc14879 \h </w:instrText>
        </w:r>
        <w:r>
          <w:fldChar w:fldCharType="separate"/>
        </w:r>
        <w:r>
          <w:t>28</w:t>
        </w:r>
        <w:r>
          <w:fldChar w:fldCharType="end"/>
        </w:r>
      </w:hyperlink>
    </w:p>
    <w:p>
      <w:pPr>
        <w:pStyle w:val="TOC2"/>
        <w:tabs>
          <w:tab w:val="right" w:leader="dot" w:pos="8306"/>
        </w:tabs>
      </w:pPr>
      <w:hyperlink w:anchor="_Toc9560" w:history="1">
        <w:r>
          <w:rPr>
            <w:rFonts w:ascii="仿宋" w:eastAsia="仿宋" w:hAnsi="仿宋" w:cs="仿宋" w:hint="eastAsia"/>
            <w:lang w:eastAsia="zh-CN"/>
          </w:rPr>
          <w:t>(三)、自然灾害防范措施</w:t>
        </w:r>
        <w:r>
          <w:tab/>
        </w:r>
        <w:r>
          <w:fldChar w:fldCharType="begin"/>
        </w:r>
        <w:r>
          <w:instrText xml:space="preserve"> PAGEREF _Toc9560 \h </w:instrText>
        </w:r>
        <w:r>
          <w:fldChar w:fldCharType="separate"/>
        </w:r>
        <w:r>
          <w:t>29</w:t>
        </w:r>
        <w:r>
          <w:fldChar w:fldCharType="end"/>
        </w:r>
      </w:hyperlink>
    </w:p>
    <w:p>
      <w:pPr>
        <w:pStyle w:val="TOC2"/>
        <w:tabs>
          <w:tab w:val="right" w:leader="dot" w:pos="8306"/>
        </w:tabs>
      </w:pPr>
      <w:hyperlink w:anchor="_Toc19646" w:history="1">
        <w:r>
          <w:rPr>
            <w:rFonts w:ascii="仿宋" w:eastAsia="仿宋" w:hAnsi="仿宋" w:cs="仿宋" w:hint="eastAsia"/>
            <w:lang w:eastAsia="zh-CN"/>
          </w:rPr>
          <w:t>(四)、安全色及安全标志使用要求</w:t>
        </w:r>
        <w:r>
          <w:tab/>
        </w:r>
        <w:r>
          <w:fldChar w:fldCharType="begin"/>
        </w:r>
        <w:r>
          <w:instrText xml:space="preserve"> PAGEREF _Toc19646 \h </w:instrText>
        </w:r>
        <w:r>
          <w:fldChar w:fldCharType="separate"/>
        </w:r>
        <w:r>
          <w:t>30</w:t>
        </w:r>
        <w:r>
          <w:fldChar w:fldCharType="end"/>
        </w:r>
      </w:hyperlink>
    </w:p>
    <w:p>
      <w:pPr>
        <w:pStyle w:val="TOC2"/>
        <w:tabs>
          <w:tab w:val="right" w:leader="dot" w:pos="8306"/>
        </w:tabs>
      </w:pPr>
      <w:hyperlink w:anchor="_Toc8711" w:history="1">
        <w:r>
          <w:rPr>
            <w:rFonts w:ascii="仿宋" w:eastAsia="仿宋" w:hAnsi="仿宋" w:cs="仿宋" w:hint="eastAsia"/>
            <w:lang w:eastAsia="zh-CN"/>
          </w:rPr>
          <w:t>(五)、防尘防毒措施</w:t>
        </w:r>
        <w:r>
          <w:tab/>
        </w:r>
        <w:r>
          <w:fldChar w:fldCharType="begin"/>
        </w:r>
        <w:r>
          <w:instrText xml:space="preserve"> PAGEREF _Toc8711 \h </w:instrText>
        </w:r>
        <w:r>
          <w:fldChar w:fldCharType="separate"/>
        </w:r>
        <w:r>
          <w:t>31</w:t>
        </w:r>
        <w:r>
          <w:fldChar w:fldCharType="end"/>
        </w:r>
      </w:hyperlink>
    </w:p>
    <w:p>
      <w:pPr>
        <w:pStyle w:val="TOC2"/>
        <w:tabs>
          <w:tab w:val="right" w:leader="dot" w:pos="8306"/>
        </w:tabs>
      </w:pPr>
      <w:hyperlink w:anchor="_Toc27565" w:history="1">
        <w:r>
          <w:rPr>
            <w:rFonts w:ascii="仿宋" w:eastAsia="仿宋" w:hAnsi="仿宋" w:cs="仿宋" w:hint="eastAsia"/>
            <w:lang w:eastAsia="zh-CN"/>
          </w:rPr>
          <w:t>(六)、防静电、触电防护及防雷措施</w:t>
        </w:r>
        <w:r>
          <w:tab/>
        </w:r>
        <w:r>
          <w:fldChar w:fldCharType="begin"/>
        </w:r>
        <w:r>
          <w:instrText xml:space="preserve"> PAGEREF _Toc27565 \h </w:instrText>
        </w:r>
        <w:r>
          <w:fldChar w:fldCharType="separate"/>
        </w:r>
        <w:r>
          <w:t>31</w:t>
        </w:r>
        <w:r>
          <w:fldChar w:fldCharType="end"/>
        </w:r>
      </w:hyperlink>
    </w:p>
    <w:p>
      <w:pPr>
        <w:pStyle w:val="TOC2"/>
        <w:tabs>
          <w:tab w:val="right" w:leader="dot" w:pos="8306"/>
        </w:tabs>
      </w:pPr>
      <w:hyperlink w:anchor="_Toc28262" w:history="1">
        <w:r>
          <w:rPr>
            <w:rFonts w:ascii="仿宋" w:eastAsia="仿宋" w:hAnsi="仿宋" w:cs="仿宋" w:hint="eastAsia"/>
            <w:lang w:eastAsia="zh-CN"/>
          </w:rPr>
          <w:t>(七)、机械设备安全保障措施</w:t>
        </w:r>
        <w:r>
          <w:tab/>
        </w:r>
        <w:r>
          <w:fldChar w:fldCharType="begin"/>
        </w:r>
        <w:r>
          <w:instrText xml:space="preserve"> PAGEREF _Toc28262 \h </w:instrText>
        </w:r>
        <w:r>
          <w:fldChar w:fldCharType="separate"/>
        </w:r>
        <w:r>
          <w:t>33</w:t>
        </w:r>
        <w:r>
          <w:fldChar w:fldCharType="end"/>
        </w:r>
      </w:hyperlink>
    </w:p>
    <w:p>
      <w:pPr>
        <w:pStyle w:val="TOC1"/>
        <w:tabs>
          <w:tab w:val="right" w:leader="dot" w:pos="8306"/>
        </w:tabs>
      </w:pPr>
      <w:hyperlink w:anchor="_Toc21159" w:history="1">
        <w:r>
          <w:rPr>
            <w:rFonts w:ascii="仿宋" w:eastAsia="仿宋" w:hAnsi="仿宋" w:cs="仿宋" w:hint="eastAsia"/>
            <w:lang w:eastAsia="zh-CN"/>
          </w:rPr>
          <w:t>八、环氧乙烷项目技术管理</w:t>
        </w:r>
        <w:r>
          <w:tab/>
        </w:r>
        <w:r>
          <w:fldChar w:fldCharType="begin"/>
        </w:r>
        <w:r>
          <w:instrText xml:space="preserve"> PAGEREF _Toc21159 \h </w:instrText>
        </w:r>
        <w:r>
          <w:fldChar w:fldCharType="separate"/>
        </w:r>
        <w:r>
          <w:t>34</w:t>
        </w:r>
        <w:r>
          <w:fldChar w:fldCharType="end"/>
        </w:r>
      </w:hyperlink>
    </w:p>
    <w:p>
      <w:pPr>
        <w:pStyle w:val="TOC2"/>
        <w:tabs>
          <w:tab w:val="right" w:leader="dot" w:pos="8306"/>
        </w:tabs>
      </w:pPr>
      <w:hyperlink w:anchor="_Toc32338" w:history="1">
        <w:r>
          <w:rPr>
            <w:rFonts w:ascii="仿宋" w:eastAsia="仿宋" w:hAnsi="仿宋" w:cs="仿宋" w:hint="eastAsia"/>
            <w:lang w:eastAsia="zh-CN"/>
          </w:rPr>
          <w:t>(一)、技术方案选用方向</w:t>
        </w:r>
        <w:r>
          <w:tab/>
        </w:r>
        <w:r>
          <w:fldChar w:fldCharType="begin"/>
        </w:r>
        <w:r>
          <w:instrText xml:space="preserve"> PAGEREF _Toc32338 \h </w:instrText>
        </w:r>
        <w:r>
          <w:fldChar w:fldCharType="separate"/>
        </w:r>
        <w:r>
          <w:t>34</w:t>
        </w:r>
        <w:r>
          <w:fldChar w:fldCharType="end"/>
        </w:r>
      </w:hyperlink>
    </w:p>
    <w:p>
      <w:pPr>
        <w:pStyle w:val="TOC2"/>
        <w:tabs>
          <w:tab w:val="right" w:leader="dot" w:pos="8306"/>
        </w:tabs>
      </w:pPr>
      <w:hyperlink w:anchor="_Toc22780" w:history="1">
        <w:r>
          <w:rPr>
            <w:rFonts w:ascii="仿宋" w:eastAsia="仿宋" w:hAnsi="仿宋" w:cs="仿宋" w:hint="eastAsia"/>
            <w:lang w:eastAsia="zh-CN"/>
          </w:rPr>
          <w:t>(二)、工艺技术方案选用原则</w:t>
        </w:r>
        <w:r>
          <w:tab/>
        </w:r>
        <w:r>
          <w:fldChar w:fldCharType="begin"/>
        </w:r>
        <w:r>
          <w:instrText xml:space="preserve"> PAGEREF _Toc22780 \h </w:instrText>
        </w:r>
        <w:r>
          <w:fldChar w:fldCharType="separate"/>
        </w:r>
        <w:r>
          <w:t>36</w:t>
        </w:r>
        <w:r>
          <w:fldChar w:fldCharType="end"/>
        </w:r>
      </w:hyperlink>
    </w:p>
    <w:p>
      <w:pPr>
        <w:pStyle w:val="TOC2"/>
        <w:tabs>
          <w:tab w:val="right" w:leader="dot" w:pos="8306"/>
        </w:tabs>
      </w:pPr>
      <w:hyperlink w:anchor="_Toc15155" w:history="1">
        <w:r>
          <w:rPr>
            <w:rFonts w:ascii="仿宋" w:eastAsia="仿宋" w:hAnsi="仿宋" w:cs="仿宋" w:hint="eastAsia"/>
            <w:lang w:eastAsia="zh-CN"/>
          </w:rPr>
          <w:t>(三)、工艺技术方案要求</w:t>
        </w:r>
        <w:r>
          <w:tab/>
        </w:r>
        <w:r>
          <w:fldChar w:fldCharType="begin"/>
        </w:r>
        <w:r>
          <w:instrText xml:space="preserve"> PAGEREF _Toc15155 \h </w:instrText>
        </w:r>
        <w:r>
          <w:fldChar w:fldCharType="separate"/>
        </w:r>
        <w:r>
          <w:t>38</w:t>
        </w:r>
        <w:r>
          <w:fldChar w:fldCharType="end"/>
        </w:r>
      </w:hyperlink>
    </w:p>
    <w:p>
      <w:pPr>
        <w:pStyle w:val="TOC1"/>
        <w:tabs>
          <w:tab w:val="right" w:leader="dot" w:pos="8306"/>
        </w:tabs>
      </w:pPr>
      <w:hyperlink w:anchor="_Toc23647" w:history="1">
        <w:r>
          <w:rPr>
            <w:rFonts w:ascii="仿宋" w:eastAsia="仿宋" w:hAnsi="仿宋" w:cs="仿宋" w:hint="eastAsia"/>
            <w:lang w:eastAsia="zh-CN"/>
          </w:rPr>
          <w:t>九、环氧乙烷项目经营效益</w:t>
        </w:r>
        <w:r>
          <w:tab/>
        </w:r>
        <w:r>
          <w:fldChar w:fldCharType="begin"/>
        </w:r>
        <w:r>
          <w:instrText xml:space="preserve"> PAGEREF _Toc23647 \h </w:instrText>
        </w:r>
        <w:r>
          <w:fldChar w:fldCharType="separate"/>
        </w:r>
        <w:r>
          <w:t>40</w:t>
        </w:r>
        <w:r>
          <w:fldChar w:fldCharType="end"/>
        </w:r>
      </w:hyperlink>
    </w:p>
    <w:p>
      <w:pPr>
        <w:pStyle w:val="TOC2"/>
        <w:tabs>
          <w:tab w:val="right" w:leader="dot" w:pos="8306"/>
        </w:tabs>
      </w:pPr>
      <w:hyperlink w:anchor="_Toc1558" w:history="1">
        <w:r>
          <w:rPr>
            <w:rFonts w:ascii="仿宋" w:eastAsia="仿宋" w:hAnsi="仿宋" w:cs="仿宋" w:hint="eastAsia"/>
            <w:lang w:eastAsia="zh-CN"/>
          </w:rPr>
          <w:t>(一)、经济评价财务测算</w:t>
        </w:r>
        <w:r>
          <w:tab/>
        </w:r>
        <w:r>
          <w:fldChar w:fldCharType="begin"/>
        </w:r>
        <w:r>
          <w:instrText xml:space="preserve"> PAGEREF _Toc1558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86" w:history="1">
        <w:r>
          <w:rPr>
            <w:rFonts w:ascii="仿宋" w:eastAsia="仿宋" w:hAnsi="仿宋" w:cs="仿宋" w:hint="eastAsia"/>
            <w:lang w:eastAsia="zh-CN"/>
          </w:rPr>
          <w:t>(二)、环氧乙烷项目盈利能力分析</w:t>
        </w:r>
        <w:r>
          <w:tab/>
        </w:r>
        <w:r>
          <w:fldChar w:fldCharType="begin"/>
        </w:r>
        <w:r>
          <w:instrText xml:space="preserve"> PAGEREF _Toc29486 \h </w:instrText>
        </w:r>
        <w:r>
          <w:fldChar w:fldCharType="separate"/>
        </w:r>
        <w:r>
          <w:t>42</w:t>
        </w:r>
        <w:r>
          <w:fldChar w:fldCharType="end"/>
        </w:r>
      </w:hyperlink>
    </w:p>
    <w:p>
      <w:pPr>
        <w:pStyle w:val="TOC1"/>
        <w:tabs>
          <w:tab w:val="right" w:leader="dot" w:pos="8306"/>
        </w:tabs>
      </w:pPr>
      <w:hyperlink w:anchor="_Toc30560" w:history="1">
        <w:r>
          <w:rPr>
            <w:rFonts w:ascii="仿宋" w:eastAsia="仿宋" w:hAnsi="仿宋" w:cs="仿宋" w:hint="eastAsia"/>
            <w:lang w:eastAsia="zh-CN"/>
          </w:rPr>
          <w:t>十、环氧乙烷项目环境影响分析</w:t>
        </w:r>
        <w:r>
          <w:tab/>
        </w:r>
        <w:r>
          <w:fldChar w:fldCharType="begin"/>
        </w:r>
        <w:r>
          <w:instrText xml:space="preserve"> PAGEREF _Toc30560 \h </w:instrText>
        </w:r>
        <w:r>
          <w:fldChar w:fldCharType="separate"/>
        </w:r>
        <w:r>
          <w:t>42</w:t>
        </w:r>
        <w:r>
          <w:fldChar w:fldCharType="end"/>
        </w:r>
      </w:hyperlink>
    </w:p>
    <w:p>
      <w:pPr>
        <w:pStyle w:val="TOC2"/>
        <w:tabs>
          <w:tab w:val="right" w:leader="dot" w:pos="8306"/>
        </w:tabs>
      </w:pPr>
      <w:hyperlink w:anchor="_Toc10702" w:history="1">
        <w:r>
          <w:rPr>
            <w:rFonts w:ascii="仿宋" w:eastAsia="仿宋" w:hAnsi="仿宋" w:cs="仿宋" w:hint="eastAsia"/>
            <w:lang w:eastAsia="zh-CN"/>
          </w:rPr>
          <w:t>(一)、建设区域环境质量现状</w:t>
        </w:r>
        <w:r>
          <w:tab/>
        </w:r>
        <w:r>
          <w:fldChar w:fldCharType="begin"/>
        </w:r>
        <w:r>
          <w:instrText xml:space="preserve"> PAGEREF _Toc10702 \h </w:instrText>
        </w:r>
        <w:r>
          <w:fldChar w:fldCharType="separate"/>
        </w:r>
        <w:r>
          <w:t>42</w:t>
        </w:r>
        <w:r>
          <w:fldChar w:fldCharType="end"/>
        </w:r>
      </w:hyperlink>
    </w:p>
    <w:p>
      <w:pPr>
        <w:pStyle w:val="TOC2"/>
        <w:tabs>
          <w:tab w:val="right" w:leader="dot" w:pos="8306"/>
        </w:tabs>
      </w:pPr>
      <w:hyperlink w:anchor="_Toc12586" w:history="1">
        <w:r>
          <w:rPr>
            <w:rFonts w:ascii="仿宋" w:eastAsia="仿宋" w:hAnsi="仿宋" w:cs="仿宋" w:hint="eastAsia"/>
            <w:lang w:eastAsia="zh-CN"/>
          </w:rPr>
          <w:t>(二)、建设期环境保护</w:t>
        </w:r>
        <w:r>
          <w:tab/>
        </w:r>
        <w:r>
          <w:fldChar w:fldCharType="begin"/>
        </w:r>
        <w:r>
          <w:instrText xml:space="preserve"> PAGEREF _Toc12586 \h </w:instrText>
        </w:r>
        <w:r>
          <w:fldChar w:fldCharType="separate"/>
        </w:r>
        <w:r>
          <w:t>44</w:t>
        </w:r>
        <w:r>
          <w:fldChar w:fldCharType="end"/>
        </w:r>
      </w:hyperlink>
    </w:p>
    <w:p>
      <w:pPr>
        <w:pStyle w:val="TOC2"/>
        <w:tabs>
          <w:tab w:val="right" w:leader="dot" w:pos="8306"/>
        </w:tabs>
      </w:pPr>
      <w:hyperlink w:anchor="_Toc27666" w:history="1">
        <w:r>
          <w:rPr>
            <w:rFonts w:ascii="仿宋" w:eastAsia="仿宋" w:hAnsi="仿宋" w:cs="仿宋" w:hint="eastAsia"/>
            <w:lang w:eastAsia="zh-CN"/>
          </w:rPr>
          <w:t>(三)、运营期环境保护</w:t>
        </w:r>
        <w:r>
          <w:tab/>
        </w:r>
        <w:r>
          <w:fldChar w:fldCharType="begin"/>
        </w:r>
        <w:r>
          <w:instrText xml:space="preserve"> PAGEREF _Toc27666 \h </w:instrText>
        </w:r>
        <w:r>
          <w:fldChar w:fldCharType="separate"/>
        </w:r>
        <w:r>
          <w:t>45</w:t>
        </w:r>
        <w:r>
          <w:fldChar w:fldCharType="end"/>
        </w:r>
      </w:hyperlink>
    </w:p>
    <w:p>
      <w:pPr>
        <w:pStyle w:val="TOC2"/>
        <w:tabs>
          <w:tab w:val="right" w:leader="dot" w:pos="8306"/>
        </w:tabs>
      </w:pPr>
      <w:hyperlink w:anchor="_Toc404" w:history="1">
        <w:r>
          <w:rPr>
            <w:rFonts w:ascii="仿宋" w:eastAsia="仿宋" w:hAnsi="仿宋" w:cs="仿宋" w:hint="eastAsia"/>
            <w:lang w:eastAsia="zh-CN"/>
          </w:rPr>
          <w:t>(四)、环氧乙烷项目建设对区域经济的影响</w:t>
        </w:r>
        <w:r>
          <w:tab/>
        </w:r>
        <w:r>
          <w:fldChar w:fldCharType="begin"/>
        </w:r>
        <w:r>
          <w:instrText xml:space="preserve"> PAGEREF _Toc404 \h </w:instrText>
        </w:r>
        <w:r>
          <w:fldChar w:fldCharType="separate"/>
        </w:r>
        <w:r>
          <w:t>46</w:t>
        </w:r>
        <w:r>
          <w:fldChar w:fldCharType="end"/>
        </w:r>
      </w:hyperlink>
    </w:p>
    <w:p>
      <w:pPr>
        <w:pStyle w:val="TOC2"/>
        <w:tabs>
          <w:tab w:val="right" w:leader="dot" w:pos="8306"/>
        </w:tabs>
      </w:pPr>
      <w:hyperlink w:anchor="_Toc719" w:history="1">
        <w:r>
          <w:rPr>
            <w:rFonts w:ascii="仿宋" w:eastAsia="仿宋" w:hAnsi="仿宋" w:cs="仿宋" w:hint="eastAsia"/>
            <w:lang w:eastAsia="zh-CN"/>
          </w:rPr>
          <w:t>(五)、废弃物处理</w:t>
        </w:r>
        <w:r>
          <w:tab/>
        </w:r>
        <w:r>
          <w:fldChar w:fldCharType="begin"/>
        </w:r>
        <w:r>
          <w:instrText xml:space="preserve"> PAGEREF _Toc719 \h </w:instrText>
        </w:r>
        <w:r>
          <w:fldChar w:fldCharType="separate"/>
        </w:r>
        <w:r>
          <w:t>48</w:t>
        </w:r>
        <w:r>
          <w:fldChar w:fldCharType="end"/>
        </w:r>
      </w:hyperlink>
    </w:p>
    <w:p>
      <w:pPr>
        <w:pStyle w:val="TOC2"/>
        <w:tabs>
          <w:tab w:val="right" w:leader="dot" w:pos="8306"/>
        </w:tabs>
      </w:pPr>
      <w:hyperlink w:anchor="_Toc15498" w:history="1">
        <w:r>
          <w:rPr>
            <w:rFonts w:ascii="仿宋" w:eastAsia="仿宋" w:hAnsi="仿宋" w:cs="仿宋" w:hint="eastAsia"/>
            <w:lang w:eastAsia="zh-CN"/>
          </w:rPr>
          <w:t>(六)、特殊环境影响分析</w:t>
        </w:r>
        <w:r>
          <w:tab/>
        </w:r>
        <w:r>
          <w:fldChar w:fldCharType="begin"/>
        </w:r>
        <w:r>
          <w:instrText xml:space="preserve"> PAGEREF _Toc15498 \h </w:instrText>
        </w:r>
        <w:r>
          <w:fldChar w:fldCharType="separate"/>
        </w:r>
        <w:r>
          <w:t>49</w:t>
        </w:r>
        <w:r>
          <w:fldChar w:fldCharType="end"/>
        </w:r>
      </w:hyperlink>
    </w:p>
    <w:p>
      <w:pPr>
        <w:pStyle w:val="TOC2"/>
        <w:tabs>
          <w:tab w:val="right" w:leader="dot" w:pos="8306"/>
        </w:tabs>
      </w:pPr>
      <w:hyperlink w:anchor="_Toc3843" w:history="1">
        <w:r>
          <w:rPr>
            <w:rFonts w:ascii="仿宋" w:eastAsia="仿宋" w:hAnsi="仿宋" w:cs="仿宋" w:hint="eastAsia"/>
            <w:lang w:eastAsia="zh-CN"/>
          </w:rPr>
          <w:t>(七)、清洁生产</w:t>
        </w:r>
        <w:r>
          <w:tab/>
        </w:r>
        <w:r>
          <w:fldChar w:fldCharType="begin"/>
        </w:r>
        <w:r>
          <w:instrText xml:space="preserve"> PAGEREF _Toc3843 \h </w:instrText>
        </w:r>
        <w:r>
          <w:fldChar w:fldCharType="separate"/>
        </w:r>
        <w:r>
          <w:t>51</w:t>
        </w:r>
        <w:r>
          <w:fldChar w:fldCharType="end"/>
        </w:r>
      </w:hyperlink>
    </w:p>
    <w:p>
      <w:pPr>
        <w:pStyle w:val="TOC2"/>
        <w:tabs>
          <w:tab w:val="right" w:leader="dot" w:pos="8306"/>
        </w:tabs>
      </w:pPr>
      <w:hyperlink w:anchor="_Toc12494" w:history="1">
        <w:r>
          <w:rPr>
            <w:rFonts w:ascii="仿宋" w:eastAsia="仿宋" w:hAnsi="仿宋" w:cs="仿宋" w:hint="eastAsia"/>
            <w:lang w:eastAsia="zh-CN"/>
          </w:rPr>
          <w:t>(八)、环境保护综合评价</w:t>
        </w:r>
        <w:r>
          <w:tab/>
        </w:r>
        <w:r>
          <w:fldChar w:fldCharType="begin"/>
        </w:r>
        <w:r>
          <w:instrText xml:space="preserve"> PAGEREF _Toc12494 \h </w:instrText>
        </w:r>
        <w:r>
          <w:fldChar w:fldCharType="separate"/>
        </w:r>
        <w:r>
          <w:t>52</w:t>
        </w:r>
        <w:r>
          <w:fldChar w:fldCharType="end"/>
        </w:r>
      </w:hyperlink>
    </w:p>
    <w:p>
      <w:pPr>
        <w:pStyle w:val="TOC1"/>
        <w:tabs>
          <w:tab w:val="right" w:leader="dot" w:pos="8306"/>
        </w:tabs>
      </w:pPr>
      <w:hyperlink w:anchor="_Toc30519" w:history="1">
        <w:r>
          <w:rPr>
            <w:rFonts w:ascii="仿宋" w:eastAsia="仿宋" w:hAnsi="仿宋" w:cs="仿宋" w:hint="eastAsia"/>
            <w:lang w:eastAsia="zh-CN"/>
          </w:rPr>
          <w:t>十一、环氧乙烷项目社会影响</w:t>
        </w:r>
        <w:r>
          <w:tab/>
        </w:r>
        <w:r>
          <w:fldChar w:fldCharType="begin"/>
        </w:r>
        <w:r>
          <w:instrText xml:space="preserve"> PAGEREF _Toc30519 \h </w:instrText>
        </w:r>
        <w:r>
          <w:fldChar w:fldCharType="separate"/>
        </w:r>
        <w:r>
          <w:t>53</w:t>
        </w:r>
        <w:r>
          <w:fldChar w:fldCharType="end"/>
        </w:r>
      </w:hyperlink>
    </w:p>
    <w:p>
      <w:pPr>
        <w:pStyle w:val="TOC2"/>
        <w:tabs>
          <w:tab w:val="right" w:leader="dot" w:pos="8306"/>
        </w:tabs>
      </w:pPr>
      <w:hyperlink w:anchor="_Toc31308" w:history="1">
        <w:r>
          <w:rPr>
            <w:rFonts w:ascii="仿宋" w:eastAsia="仿宋" w:hAnsi="仿宋" w:cs="仿宋" w:hint="eastAsia"/>
            <w:lang w:eastAsia="zh-CN"/>
          </w:rPr>
          <w:t>(一)、社会责任与义务</w:t>
        </w:r>
        <w:r>
          <w:tab/>
        </w:r>
        <w:r>
          <w:fldChar w:fldCharType="begin"/>
        </w:r>
        <w:r>
          <w:instrText xml:space="preserve"> PAGEREF _Toc31308 \h </w:instrText>
        </w:r>
        <w:r>
          <w:fldChar w:fldCharType="separate"/>
        </w:r>
        <w:r>
          <w:t>53</w:t>
        </w:r>
        <w:r>
          <w:fldChar w:fldCharType="end"/>
        </w:r>
      </w:hyperlink>
    </w:p>
    <w:p>
      <w:pPr>
        <w:pStyle w:val="TOC2"/>
        <w:tabs>
          <w:tab w:val="right" w:leader="dot" w:pos="8306"/>
        </w:tabs>
      </w:pPr>
      <w:hyperlink w:anchor="_Toc8461" w:history="1">
        <w:r>
          <w:rPr>
            <w:rFonts w:ascii="仿宋" w:eastAsia="仿宋" w:hAnsi="仿宋" w:cs="仿宋" w:hint="eastAsia"/>
            <w:lang w:eastAsia="zh-CN"/>
          </w:rPr>
          <w:t>(二)、社会参与与沟通</w:t>
        </w:r>
        <w:r>
          <w:tab/>
        </w:r>
        <w:r>
          <w:fldChar w:fldCharType="begin"/>
        </w:r>
        <w:r>
          <w:instrText xml:space="preserve"> PAGEREF _Toc8461 \h </w:instrText>
        </w:r>
        <w:r>
          <w:fldChar w:fldCharType="separate"/>
        </w:r>
        <w:r>
          <w:t>54</w:t>
        </w:r>
        <w:r>
          <w:fldChar w:fldCharType="end"/>
        </w:r>
      </w:hyperlink>
    </w:p>
    <w:p>
      <w:pPr>
        <w:pStyle w:val="TOC1"/>
        <w:tabs>
          <w:tab w:val="right" w:leader="dot" w:pos="8306"/>
        </w:tabs>
      </w:pPr>
      <w:hyperlink w:anchor="_Toc17402" w:history="1">
        <w:r>
          <w:rPr>
            <w:rFonts w:ascii="仿宋" w:eastAsia="仿宋" w:hAnsi="仿宋" w:cs="仿宋" w:hint="eastAsia"/>
            <w:lang w:eastAsia="zh-CN"/>
          </w:rPr>
          <w:t>十二、环氧乙烷项目投资规划</w:t>
        </w:r>
        <w:r>
          <w:tab/>
        </w:r>
        <w:r>
          <w:fldChar w:fldCharType="begin"/>
        </w:r>
        <w:r>
          <w:instrText xml:space="preserve"> PAGEREF _Toc17402 \h </w:instrText>
        </w:r>
        <w:r>
          <w:fldChar w:fldCharType="separate"/>
        </w:r>
        <w:r>
          <w:t>55</w:t>
        </w:r>
        <w:r>
          <w:fldChar w:fldCharType="end"/>
        </w:r>
      </w:hyperlink>
    </w:p>
    <w:p>
      <w:pPr>
        <w:pStyle w:val="TOC2"/>
        <w:tabs>
          <w:tab w:val="right" w:leader="dot" w:pos="8306"/>
        </w:tabs>
      </w:pPr>
      <w:hyperlink w:anchor="_Toc24596" w:history="1">
        <w:r>
          <w:rPr>
            <w:rFonts w:ascii="仿宋" w:eastAsia="仿宋" w:hAnsi="仿宋" w:cs="仿宋" w:hint="eastAsia"/>
            <w:lang w:eastAsia="zh-CN"/>
          </w:rPr>
          <w:t>(一)、环氧乙烷项目总投资估算</w:t>
        </w:r>
        <w:r>
          <w:tab/>
        </w:r>
        <w:r>
          <w:fldChar w:fldCharType="begin"/>
        </w:r>
        <w:r>
          <w:instrText xml:space="preserve"> PAGEREF _Toc24596 \h </w:instrText>
        </w:r>
        <w:r>
          <w:fldChar w:fldCharType="separate"/>
        </w:r>
        <w:r>
          <w:t>55</w:t>
        </w:r>
        <w:r>
          <w:fldChar w:fldCharType="end"/>
        </w:r>
      </w:hyperlink>
    </w:p>
    <w:p>
      <w:pPr>
        <w:pStyle w:val="TOC2"/>
        <w:tabs>
          <w:tab w:val="right" w:leader="dot" w:pos="8306"/>
        </w:tabs>
      </w:pPr>
      <w:hyperlink w:anchor="_Toc24022" w:history="1">
        <w:r>
          <w:rPr>
            <w:rFonts w:ascii="仿宋" w:eastAsia="仿宋" w:hAnsi="仿宋" w:cs="仿宋" w:hint="eastAsia"/>
            <w:lang w:eastAsia="zh-CN"/>
          </w:rPr>
          <w:t>(二)、资金筹措</w:t>
        </w:r>
        <w:r>
          <w:tab/>
        </w:r>
        <w:r>
          <w:fldChar w:fldCharType="begin"/>
        </w:r>
        <w:r>
          <w:instrText xml:space="preserve"> PAGEREF _Toc24022 \h </w:instrText>
        </w:r>
        <w:r>
          <w:fldChar w:fldCharType="separate"/>
        </w:r>
        <w:r>
          <w:t>56</w:t>
        </w:r>
        <w:r>
          <w:fldChar w:fldCharType="end"/>
        </w:r>
      </w:hyperlink>
    </w:p>
    <w:p>
      <w:pPr>
        <w:pStyle w:val="TOC1"/>
        <w:tabs>
          <w:tab w:val="right" w:leader="dot" w:pos="8306"/>
        </w:tabs>
      </w:pPr>
      <w:hyperlink w:anchor="_Toc3154" w:history="1">
        <w:r>
          <w:rPr>
            <w:rFonts w:ascii="仿宋" w:eastAsia="仿宋" w:hAnsi="仿宋" w:cs="仿宋" w:hint="eastAsia"/>
            <w:lang w:eastAsia="zh-CN"/>
          </w:rPr>
          <w:t>十三、利益相关者分析与沟通计划</w:t>
        </w:r>
        <w:r>
          <w:tab/>
        </w:r>
        <w:r>
          <w:fldChar w:fldCharType="begin"/>
        </w:r>
        <w:r>
          <w:instrText xml:space="preserve"> PAGEREF _Toc3154 \h </w:instrText>
        </w:r>
        <w:r>
          <w:fldChar w:fldCharType="separate"/>
        </w:r>
        <w:r>
          <w:t>57</w:t>
        </w:r>
        <w:r>
          <w:fldChar w:fldCharType="end"/>
        </w:r>
      </w:hyperlink>
    </w:p>
    <w:p>
      <w:pPr>
        <w:pStyle w:val="TOC2"/>
        <w:tabs>
          <w:tab w:val="right" w:leader="dot" w:pos="8306"/>
        </w:tabs>
      </w:pPr>
      <w:hyperlink w:anchor="_Toc28611" w:history="1">
        <w:r>
          <w:rPr>
            <w:rFonts w:ascii="仿宋" w:eastAsia="仿宋" w:hAnsi="仿宋" w:cs="仿宋" w:hint="eastAsia"/>
            <w:lang w:eastAsia="zh-CN"/>
          </w:rPr>
          <w:t>(一)、利益相关者分析</w:t>
        </w:r>
        <w:r>
          <w:tab/>
        </w:r>
        <w:r>
          <w:fldChar w:fldCharType="begin"/>
        </w:r>
        <w:r>
          <w:instrText xml:space="preserve"> PAGEREF _Toc28611 \h </w:instrText>
        </w:r>
        <w:r>
          <w:fldChar w:fldCharType="separate"/>
        </w:r>
        <w:r>
          <w:t>57</w:t>
        </w:r>
        <w:r>
          <w:fldChar w:fldCharType="end"/>
        </w:r>
      </w:hyperlink>
    </w:p>
    <w:p>
      <w:pPr>
        <w:pStyle w:val="TOC2"/>
        <w:tabs>
          <w:tab w:val="right" w:leader="dot" w:pos="8306"/>
        </w:tabs>
      </w:pPr>
      <w:hyperlink w:anchor="_Toc1586" w:history="1">
        <w:r>
          <w:rPr>
            <w:rFonts w:ascii="仿宋" w:eastAsia="仿宋" w:hAnsi="仿宋" w:cs="仿宋" w:hint="eastAsia"/>
            <w:lang w:eastAsia="zh-CN"/>
          </w:rPr>
          <w:t>(二)、沟通计划</w:t>
        </w:r>
        <w:r>
          <w:tab/>
        </w:r>
        <w:r>
          <w:fldChar w:fldCharType="begin"/>
        </w:r>
        <w:r>
          <w:instrText xml:space="preserve"> PAGEREF _Toc1586 \h </w:instrText>
        </w:r>
        <w:r>
          <w:fldChar w:fldCharType="separate"/>
        </w:r>
        <w:r>
          <w:t>58</w:t>
        </w:r>
        <w:r>
          <w:fldChar w:fldCharType="end"/>
        </w:r>
      </w:hyperlink>
    </w:p>
    <w:p>
      <w:pPr>
        <w:pStyle w:val="TOC1"/>
        <w:tabs>
          <w:tab w:val="right" w:leader="dot" w:pos="8306"/>
        </w:tabs>
      </w:pPr>
      <w:hyperlink w:anchor="_Toc6223" w:history="1">
        <w:r>
          <w:rPr>
            <w:rFonts w:ascii="仿宋" w:eastAsia="仿宋" w:hAnsi="仿宋" w:cs="仿宋" w:hint="eastAsia"/>
            <w:lang w:eastAsia="zh-CN"/>
          </w:rPr>
          <w:t>十四、环氧乙烷项目实施保障措施</w:t>
        </w:r>
        <w:r>
          <w:tab/>
        </w:r>
        <w:r>
          <w:fldChar w:fldCharType="begin"/>
        </w:r>
        <w:r>
          <w:instrText xml:space="preserve"> PAGEREF _Toc6223 \h </w:instrText>
        </w:r>
        <w:r>
          <w:fldChar w:fldCharType="separate"/>
        </w:r>
        <w:r>
          <w:t>59</w:t>
        </w:r>
        <w:r>
          <w:fldChar w:fldCharType="end"/>
        </w:r>
      </w:hyperlink>
    </w:p>
    <w:p>
      <w:pPr>
        <w:pStyle w:val="TOC2"/>
        <w:tabs>
          <w:tab w:val="right" w:leader="dot" w:pos="8306"/>
        </w:tabs>
      </w:pPr>
      <w:hyperlink w:anchor="_Toc23212" w:history="1">
        <w:r>
          <w:rPr>
            <w:rFonts w:ascii="仿宋" w:eastAsia="仿宋" w:hAnsi="仿宋" w:cs="仿宋" w:hint="eastAsia"/>
            <w:lang w:eastAsia="zh-CN"/>
          </w:rPr>
          <w:t>(一)、环氧乙烷项目实施保障机制</w:t>
        </w:r>
        <w:r>
          <w:tab/>
        </w:r>
        <w:r>
          <w:fldChar w:fldCharType="begin"/>
        </w:r>
        <w:r>
          <w:instrText xml:space="preserve"> PAGEREF _Toc23212 \h </w:instrText>
        </w:r>
        <w:r>
          <w:fldChar w:fldCharType="separate"/>
        </w:r>
        <w:r>
          <w:t>59</w:t>
        </w:r>
        <w:r>
          <w:fldChar w:fldCharType="end"/>
        </w:r>
      </w:hyperlink>
    </w:p>
    <w:p>
      <w:pPr>
        <w:pStyle w:val="TOC2"/>
        <w:tabs>
          <w:tab w:val="right" w:leader="dot" w:pos="8306"/>
        </w:tabs>
      </w:pPr>
      <w:hyperlink w:anchor="_Toc32425" w:history="1">
        <w:r>
          <w:rPr>
            <w:rFonts w:ascii="仿宋" w:eastAsia="仿宋" w:hAnsi="仿宋" w:cs="仿宋" w:hint="eastAsia"/>
            <w:lang w:eastAsia="zh-CN"/>
          </w:rPr>
          <w:t>(二)、环氧乙烷项目法律合规要求</w:t>
        </w:r>
        <w:r>
          <w:tab/>
        </w:r>
        <w:r>
          <w:fldChar w:fldCharType="begin"/>
        </w:r>
        <w:r>
          <w:instrText xml:space="preserve"> PAGEREF _Toc32425 \h </w:instrText>
        </w:r>
        <w:r>
          <w:fldChar w:fldCharType="separate"/>
        </w:r>
        <w:r>
          <w:t>63</w:t>
        </w:r>
        <w:r>
          <w:fldChar w:fldCharType="end"/>
        </w:r>
      </w:hyperlink>
    </w:p>
    <w:p>
      <w:pPr>
        <w:pStyle w:val="TOC2"/>
        <w:tabs>
          <w:tab w:val="right" w:leader="dot" w:pos="8306"/>
        </w:tabs>
      </w:pPr>
      <w:hyperlink w:anchor="_Toc4580" w:history="1">
        <w:r>
          <w:rPr>
            <w:rFonts w:ascii="仿宋" w:eastAsia="仿宋" w:hAnsi="仿宋" w:cs="仿宋" w:hint="eastAsia"/>
            <w:lang w:eastAsia="zh-CN"/>
          </w:rPr>
          <w:t>(三)、环氧乙烷项目合同管理与法律事务</w:t>
        </w:r>
        <w:r>
          <w:tab/>
        </w:r>
        <w:r>
          <w:fldChar w:fldCharType="begin"/>
        </w:r>
        <w:r>
          <w:instrText xml:space="preserve"> PAGEREF _Toc4580 \h </w:instrText>
        </w:r>
        <w:r>
          <w:fldChar w:fldCharType="separate"/>
        </w:r>
        <w:r>
          <w:t>67</w:t>
        </w:r>
        <w:r>
          <w:fldChar w:fldCharType="end"/>
        </w:r>
      </w:hyperlink>
    </w:p>
    <w:p>
      <w:pPr>
        <w:pStyle w:val="TOC2"/>
        <w:tabs>
          <w:tab w:val="right" w:leader="dot" w:pos="8306"/>
        </w:tabs>
      </w:pPr>
      <w:hyperlink w:anchor="_Toc22867" w:history="1">
        <w:r>
          <w:rPr>
            <w:rFonts w:ascii="仿宋" w:eastAsia="仿宋" w:hAnsi="仿宋" w:cs="仿宋" w:hint="eastAsia"/>
            <w:lang w:eastAsia="zh-CN"/>
          </w:rPr>
          <w:t>(四)、环氧乙烷项目知识产权保护策略</w:t>
        </w:r>
        <w:r>
          <w:tab/>
        </w:r>
        <w:r>
          <w:fldChar w:fldCharType="begin"/>
        </w:r>
        <w:r>
          <w:instrText xml:space="preserve"> PAGEREF _Toc22867 \h </w:instrText>
        </w:r>
        <w:r>
          <w:fldChar w:fldCharType="separate"/>
        </w:r>
        <w:r>
          <w:t>73</w:t>
        </w:r>
        <w:r>
          <w:fldChar w:fldCharType="end"/>
        </w:r>
      </w:hyperlink>
    </w:p>
    <w:p>
      <w:pPr>
        <w:pStyle w:val="TOC1"/>
        <w:tabs>
          <w:tab w:val="right" w:leader="dot" w:pos="8306"/>
        </w:tabs>
      </w:pPr>
      <w:hyperlink w:anchor="_Toc17300" w:history="1">
        <w:r>
          <w:rPr>
            <w:rFonts w:ascii="仿宋" w:eastAsia="仿宋" w:hAnsi="仿宋" w:cs="仿宋" w:hint="eastAsia"/>
            <w:lang w:eastAsia="zh-CN"/>
          </w:rPr>
          <w:t>十五、环氧乙烷项目工程方案分析</w:t>
        </w:r>
        <w:r>
          <w:tab/>
        </w:r>
        <w:r>
          <w:fldChar w:fldCharType="begin"/>
        </w:r>
        <w:r>
          <w:instrText xml:space="preserve"> PAGEREF _Toc17300 \h </w:instrText>
        </w:r>
        <w:r>
          <w:fldChar w:fldCharType="separate"/>
        </w:r>
        <w:r>
          <w:t>75</w:t>
        </w:r>
        <w:r>
          <w:fldChar w:fldCharType="end"/>
        </w:r>
      </w:hyperlink>
    </w:p>
    <w:p>
      <w:pPr>
        <w:pStyle w:val="TOC2"/>
        <w:tabs>
          <w:tab w:val="right" w:leader="dot" w:pos="8306"/>
        </w:tabs>
      </w:pPr>
      <w:hyperlink w:anchor="_Toc14163" w:history="1">
        <w:r>
          <w:rPr>
            <w:rFonts w:ascii="仿宋" w:eastAsia="仿宋" w:hAnsi="仿宋" w:cs="仿宋" w:hint="eastAsia"/>
            <w:lang w:eastAsia="zh-CN"/>
          </w:rPr>
          <w:t>(一)、建筑工程设计原则</w:t>
        </w:r>
        <w:r>
          <w:tab/>
        </w:r>
        <w:r>
          <w:fldChar w:fldCharType="begin"/>
        </w:r>
        <w:r>
          <w:instrText xml:space="preserve"> PAGEREF _Toc14163 \h </w:instrText>
        </w:r>
        <w:r>
          <w:fldChar w:fldCharType="separate"/>
        </w:r>
        <w:r>
          <w:t>75</w:t>
        </w:r>
        <w:r>
          <w:fldChar w:fldCharType="end"/>
        </w:r>
      </w:hyperlink>
    </w:p>
    <w:p>
      <w:pPr>
        <w:pStyle w:val="TOC2"/>
        <w:tabs>
          <w:tab w:val="right" w:leader="dot" w:pos="8306"/>
        </w:tabs>
      </w:pPr>
      <w:hyperlink w:anchor="_Toc10240" w:history="1">
        <w:r>
          <w:rPr>
            <w:rFonts w:ascii="仿宋" w:eastAsia="仿宋" w:hAnsi="仿宋" w:cs="仿宋" w:hint="eastAsia"/>
            <w:lang w:eastAsia="zh-CN"/>
          </w:rPr>
          <w:t>(二)、土建工程建设指标</w:t>
        </w:r>
        <w:r>
          <w:tab/>
        </w:r>
        <w:r>
          <w:fldChar w:fldCharType="begin"/>
        </w:r>
        <w:r>
          <w:instrText xml:space="preserve"> PAGEREF _Toc10240 \h </w:instrText>
        </w:r>
        <w:r>
          <w:fldChar w:fldCharType="separate"/>
        </w:r>
        <w:r>
          <w:t>79</w:t>
        </w:r>
        <w:r>
          <w:fldChar w:fldCharType="end"/>
        </w:r>
      </w:hyperlink>
    </w:p>
    <w:p>
      <w:pPr>
        <w:pStyle w:val="TOC1"/>
        <w:tabs>
          <w:tab w:val="right" w:leader="dot" w:pos="8306"/>
        </w:tabs>
      </w:pPr>
      <w:hyperlink w:anchor="_Toc2027" w:history="1">
        <w:r>
          <w:rPr>
            <w:rFonts w:ascii="仿宋" w:eastAsia="仿宋" w:hAnsi="仿宋" w:cs="仿宋" w:hint="eastAsia"/>
            <w:lang w:eastAsia="zh-CN"/>
          </w:rPr>
          <w:t>十六、环氧乙烷项目实施时间节点</w:t>
        </w:r>
        <w:r>
          <w:tab/>
        </w:r>
        <w:r>
          <w:fldChar w:fldCharType="begin"/>
        </w:r>
        <w:r>
          <w:instrText xml:space="preserve"> PAGEREF _Toc2027 \h </w:instrText>
        </w:r>
        <w:r>
          <w:fldChar w:fldCharType="separate"/>
        </w:r>
        <w:r>
          <w:t>80</w:t>
        </w:r>
        <w:r>
          <w:fldChar w:fldCharType="end"/>
        </w:r>
      </w:hyperlink>
    </w:p>
    <w:p>
      <w:pPr>
        <w:pStyle w:val="TOC2"/>
        <w:tabs>
          <w:tab w:val="right" w:leader="dot" w:pos="8306"/>
        </w:tabs>
      </w:pPr>
      <w:hyperlink w:anchor="_Toc20803" w:history="1">
        <w:r>
          <w:rPr>
            <w:rFonts w:ascii="仿宋" w:eastAsia="仿宋" w:hAnsi="仿宋" w:cs="仿宋" w:hint="eastAsia"/>
            <w:lang w:eastAsia="zh-CN"/>
          </w:rPr>
          <w:t>(一)、环氧乙烷项目启动阶段时间节点</w:t>
        </w:r>
        <w:r>
          <w:tab/>
        </w:r>
        <w:r>
          <w:fldChar w:fldCharType="begin"/>
        </w:r>
        <w:r>
          <w:instrText xml:space="preserve"> PAGEREF _Toc20803 \h </w:instrText>
        </w:r>
        <w:r>
          <w:fldChar w:fldCharType="separate"/>
        </w:r>
        <w:r>
          <w:t>80</w:t>
        </w:r>
        <w:r>
          <w:fldChar w:fldCharType="end"/>
        </w:r>
      </w:hyperlink>
    </w:p>
    <w:p>
      <w:pPr>
        <w:pStyle w:val="TOC2"/>
        <w:tabs>
          <w:tab w:val="right" w:leader="dot" w:pos="8306"/>
        </w:tabs>
      </w:pPr>
      <w:hyperlink w:anchor="_Toc32038" w:history="1">
        <w:r>
          <w:rPr>
            <w:rFonts w:ascii="仿宋" w:eastAsia="仿宋" w:hAnsi="仿宋" w:cs="仿宋" w:hint="eastAsia"/>
            <w:lang w:eastAsia="zh-CN"/>
          </w:rPr>
          <w:t>(二)、环氧乙烷项目执行阶段时间节点</w:t>
        </w:r>
        <w:r>
          <w:tab/>
        </w:r>
        <w:r>
          <w:fldChar w:fldCharType="begin"/>
        </w:r>
        <w:r>
          <w:instrText xml:space="preserve"> PAGEREF _Toc32038 \h </w:instrText>
        </w:r>
        <w:r>
          <w:fldChar w:fldCharType="separate"/>
        </w:r>
        <w:r>
          <w:t>82</w:t>
        </w:r>
        <w:r>
          <w:fldChar w:fldCharType="end"/>
        </w:r>
      </w:hyperlink>
    </w:p>
    <w:p>
      <w:pPr>
        <w:pStyle w:val="TOC2"/>
        <w:tabs>
          <w:tab w:val="right" w:leader="dot" w:pos="8306"/>
        </w:tabs>
      </w:pPr>
      <w:hyperlink w:anchor="_Toc22572" w:history="1">
        <w:r>
          <w:rPr>
            <w:rFonts w:ascii="仿宋" w:eastAsia="仿宋" w:hAnsi="仿宋" w:cs="仿宋" w:hint="eastAsia"/>
            <w:lang w:eastAsia="zh-CN"/>
          </w:rPr>
          <w:t>(三)、环氧乙烷项目完成阶段时间节点</w:t>
        </w:r>
        <w:r>
          <w:tab/>
        </w:r>
        <w:r>
          <w:fldChar w:fldCharType="begin"/>
        </w:r>
        <w:r>
          <w:instrText xml:space="preserve"> PAGEREF _Toc22572 \h </w:instrText>
        </w:r>
        <w:r>
          <w:fldChar w:fldCharType="separate"/>
        </w:r>
        <w:r>
          <w:t>82</w:t>
        </w:r>
        <w:r>
          <w:fldChar w:fldCharType="end"/>
        </w:r>
      </w:hyperlink>
    </w:p>
    <w:p>
      <w:pPr>
        <w:pStyle w:val="TOC1"/>
        <w:tabs>
          <w:tab w:val="right" w:leader="dot" w:pos="8306"/>
        </w:tabs>
      </w:pPr>
      <w:hyperlink w:anchor="_Toc1980" w:history="1">
        <w:r>
          <w:rPr>
            <w:rFonts w:ascii="仿宋" w:eastAsia="仿宋" w:hAnsi="仿宋" w:cs="仿宋" w:hint="eastAsia"/>
            <w:lang w:eastAsia="zh-CN"/>
          </w:rPr>
          <w:t>十七、环氧乙烷项目变更管理</w:t>
        </w:r>
        <w:r>
          <w:tab/>
        </w:r>
        <w:r>
          <w:fldChar w:fldCharType="begin"/>
        </w:r>
        <w:r>
          <w:instrText xml:space="preserve"> PAGEREF _Toc1980 \h </w:instrText>
        </w:r>
        <w:r>
          <w:fldChar w:fldCharType="separate"/>
        </w:r>
        <w:r>
          <w:t>84</w:t>
        </w:r>
        <w:r>
          <w:fldChar w:fldCharType="end"/>
        </w:r>
      </w:hyperlink>
    </w:p>
    <w:p>
      <w:pPr>
        <w:pStyle w:val="TOC2"/>
        <w:tabs>
          <w:tab w:val="right" w:leader="dot" w:pos="8306"/>
        </w:tabs>
      </w:pPr>
      <w:hyperlink w:anchor="_Toc24854" w:history="1">
        <w:r>
          <w:rPr>
            <w:rFonts w:ascii="仿宋" w:eastAsia="仿宋" w:hAnsi="仿宋" w:cs="仿宋" w:hint="eastAsia"/>
            <w:lang w:eastAsia="zh-CN"/>
          </w:rPr>
          <w:t>(一)、变更申请与评估</w:t>
        </w:r>
        <w:r>
          <w:tab/>
        </w:r>
        <w:r>
          <w:fldChar w:fldCharType="begin"/>
        </w:r>
        <w:r>
          <w:instrText xml:space="preserve"> PAGEREF _Toc24854 \h </w:instrText>
        </w:r>
        <w:r>
          <w:fldChar w:fldCharType="separate"/>
        </w:r>
        <w:r>
          <w:t>84</w:t>
        </w:r>
        <w:r>
          <w:fldChar w:fldCharType="end"/>
        </w:r>
      </w:hyperlink>
    </w:p>
    <w:p>
      <w:pPr>
        <w:pStyle w:val="TOC2"/>
        <w:tabs>
          <w:tab w:val="right" w:leader="dot" w:pos="8306"/>
        </w:tabs>
      </w:pPr>
      <w:hyperlink w:anchor="_Toc24342" w:history="1">
        <w:r>
          <w:rPr>
            <w:rFonts w:ascii="仿宋" w:eastAsia="仿宋" w:hAnsi="仿宋" w:cs="仿宋" w:hint="eastAsia"/>
            <w:lang w:eastAsia="zh-CN"/>
          </w:rPr>
          <w:t>(二)、变更实施与控制</w:t>
        </w:r>
        <w:r>
          <w:tab/>
        </w:r>
        <w:r>
          <w:fldChar w:fldCharType="begin"/>
        </w:r>
        <w:r>
          <w:instrText xml:space="preserve"> PAGEREF _Toc24342 \h </w:instrText>
        </w:r>
        <w:r>
          <w:fldChar w:fldCharType="separate"/>
        </w:r>
        <w:r>
          <w:t>84</w:t>
        </w:r>
        <w:r>
          <w:fldChar w:fldCharType="end"/>
        </w:r>
      </w:hyperlink>
    </w:p>
    <w:p>
      <w:pPr>
        <w:pStyle w:val="TOC1"/>
        <w:tabs>
          <w:tab w:val="right" w:leader="dot" w:pos="8306"/>
        </w:tabs>
      </w:pPr>
      <w:hyperlink w:anchor="_Toc16472" w:history="1">
        <w:r>
          <w:rPr>
            <w:rFonts w:ascii="仿宋" w:eastAsia="仿宋" w:hAnsi="仿宋" w:cs="仿宋" w:hint="eastAsia"/>
            <w:lang w:eastAsia="zh-CN"/>
          </w:rPr>
          <w:t>十八、风险识别与分类</w:t>
        </w:r>
        <w:r>
          <w:tab/>
        </w:r>
        <w:r>
          <w:fldChar w:fldCharType="begin"/>
        </w:r>
        <w:r>
          <w:instrText xml:space="preserve"> PAGEREF _Toc16472 \h </w:instrText>
        </w:r>
        <w:r>
          <w:fldChar w:fldCharType="separate"/>
        </w:r>
        <w:r>
          <w:t>85</w:t>
        </w:r>
        <w:r>
          <w:fldChar w:fldCharType="end"/>
        </w:r>
      </w:hyperlink>
    </w:p>
    <w:p>
      <w:pPr>
        <w:pStyle w:val="TOC2"/>
        <w:tabs>
          <w:tab w:val="right" w:leader="dot" w:pos="8306"/>
        </w:tabs>
      </w:pPr>
      <w:hyperlink w:anchor="_Toc24190" w:history="1">
        <w:r>
          <w:rPr>
            <w:rFonts w:ascii="仿宋" w:eastAsia="仿宋" w:hAnsi="仿宋" w:cs="仿宋" w:hint="eastAsia"/>
            <w:lang w:eastAsia="zh-CN"/>
          </w:rPr>
          <w:t>(一)、风险识别</w:t>
        </w:r>
        <w:r>
          <w:tab/>
        </w:r>
        <w:r>
          <w:fldChar w:fldCharType="begin"/>
        </w:r>
        <w:r>
          <w:instrText xml:space="preserve"> PAGEREF _Toc24190 \h </w:instrText>
        </w:r>
        <w:r>
          <w:fldChar w:fldCharType="separate"/>
        </w:r>
        <w:r>
          <w:t>85</w:t>
        </w:r>
        <w:r>
          <w:fldChar w:fldCharType="end"/>
        </w:r>
      </w:hyperlink>
    </w:p>
    <w:p>
      <w:pPr>
        <w:pStyle w:val="TOC2"/>
        <w:tabs>
          <w:tab w:val="right" w:leader="dot" w:pos="8306"/>
        </w:tabs>
      </w:pPr>
      <w:hyperlink w:anchor="_Toc823" w:history="1">
        <w:r>
          <w:rPr>
            <w:rFonts w:ascii="仿宋" w:eastAsia="仿宋" w:hAnsi="仿宋" w:cs="仿宋" w:hint="eastAsia"/>
            <w:lang w:eastAsia="zh-CN"/>
          </w:rPr>
          <w:t>(二)、风险分类</w:t>
        </w:r>
        <w:r>
          <w:tab/>
        </w:r>
        <w:r>
          <w:fldChar w:fldCharType="begin"/>
        </w:r>
        <w:r>
          <w:instrText xml:space="preserve"> PAGEREF _Toc823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8"/>
      <w:r>
        <w:rPr>
          <w:rFonts w:ascii="仿宋" w:eastAsia="仿宋" w:hAnsi="仿宋" w:cs="仿宋" w:hint="eastAsia"/>
          <w:sz w:val="28"/>
          <w:lang w:eastAsia="zh-CN"/>
        </w:rPr>
        <w:t>一、环氧乙烷项目危机管理</w:t>
      </w:r>
      <w:bookmarkEnd w:id="2"/>
    </w:p>
    <w:p>
      <w:pPr>
        <w:pStyle w:val="Heading2"/>
        <w:rPr>
          <w:rFonts w:ascii="仿宋" w:eastAsia="仿宋" w:hAnsi="仿宋" w:cs="仿宋" w:hint="eastAsia"/>
          <w:lang w:eastAsia="zh-CN"/>
        </w:rPr>
      </w:pPr>
      <w:bookmarkStart w:id="3" w:name="_Toc103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乙烷项目危机管理中，危机预警与识别是确保环氧乙烷项目稳健运行的核心步骤。通过建立全面的监测机制，环氧乙烷项目团队旨在及时发现和理解潜在的风险和危机因素，以便采取及时的预防和应对措施，确保环氧乙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首先，通过深入的风险评估，环氧乙烷项目团队全面分析了整个环氧乙烷项目和各个阶段可能存在的威胁。这包括准确评估每个潜在风险的发生概率和可能影响的程度，为后续危机预警提供了有力支持。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氧乙烷项目团队着重于明确定义环氧乙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氧乙烷项目进展的持续监控，团队能够及时发现潜在问题并作出迅速反应。环氧乙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在这一阶段，团队的专业素养和反应速度将发挥至关重要的作用，以确保潜在危机能够在初期得到有效的处理，最大程度地减轻负面影响。通过危机预警与识别，环氧乙烷项目得以更有序、可控地推进。</w:t>
      </w:r>
    </w:p>
    <w:p>
      <w:pPr>
        <w:pStyle w:val="Heading2"/>
        <w:ind w:firstLine="560" w:firstLineChars="200"/>
        <w:rPr>
          <w:rFonts w:ascii="仿宋" w:eastAsia="仿宋" w:hAnsi="仿宋" w:cs="仿宋" w:hint="eastAsia"/>
          <w:sz w:val="28"/>
          <w:lang w:eastAsia="zh-CN"/>
        </w:rPr>
      </w:pPr>
      <w:bookmarkStart w:id="4" w:name="_Toc177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在危机发生时，环氧乙烷项目团队立即行动，成立了应急小组。该小组的任务是迅速制定并实施紧急应对措施，以最小化潜在损失。以下是采取的主要措施：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暂停环氧乙烷项目进度：为遏制危机蔓延，环氧乙烷项目暂时停止进行，以便全面评估当前状况。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资源重新分配：重新评估环氧乙烷项目资源的分配，确保最大限度地减小损失。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实时沟通：与关键利益相关者建立实时沟通机制，向他们传递环氧乙烷项目危机的实际状况，保障环氧乙烷项目核心利益。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在紧急应对的同时，环氧乙烷项目团队强调了团队协作和有效沟通的重要性。以下是团队协作的关键举措：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信息共享机制：建立了信息共享平台，确保团队成员能够及时获取环氧乙烷项目危机的实时信息。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领导者沟通：环氧乙烷项目领导者通过定期会议和即时沟通工具，指导团队应对危机，保持团队稳定运行。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随着危机得到初步控制，环氧乙烷项目团队转向制定恢复计划，以确保环氧乙烷项目能够从中迅速恢复。主要恢复计划包括：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修复受损的进度计划：重新评估环氧乙烷项目进度，制定修复计划，确保环氧乙烷项目尽快回归正常进程。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重新调整资源分配：优化资源分配，确保环氧乙烷项目在有限资源下高效运转。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风险管理机制加强：对环氧乙烷项目风险进行全面评估，制定更强化的风险管理策略，以预防未来可能的危机。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469"/>
      <w:r>
        <w:rPr>
          <w:rFonts w:ascii="仿宋" w:eastAsia="仿宋" w:hAnsi="仿宋" w:cs="仿宋" w:hint="eastAsia"/>
          <w:sz w:val="28"/>
          <w:lang w:eastAsia="zh-CN"/>
        </w:rPr>
        <w:t>二、环氧乙烷项目绩效评估</w:t>
      </w:r>
      <w:bookmarkEnd w:id="5"/>
    </w:p>
    <w:p>
      <w:pPr>
        <w:pStyle w:val="Heading2"/>
        <w:rPr>
          <w:rFonts w:ascii="仿宋" w:eastAsia="仿宋" w:hAnsi="仿宋" w:cs="仿宋" w:hint="eastAsia"/>
          <w:lang w:eastAsia="zh-CN"/>
        </w:rPr>
      </w:pPr>
      <w:bookmarkStart w:id="6" w:name="_Toc3273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乙烷项目中，我们设计了一套全面的绩效评估指标，以确保环氧乙烷项目的可控和成功交付。这些指标跨足环氧乙烷项目目标、成本、进度和质量等多个维度，为我们提供了全面洞察环氧乙烷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目标达成率是我们关注的首要指标。我们设定了明确的目标，并通过定期监测和评估，迅速发现并应对潜在的目标偏差。这为环氧乙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成本绩效是另一个核心关注点。通过实际成本与预算成本的对比分析，我们深入了解成本差异的原因，及时调整资源分配，保持环氧乙烷项目在经济效益方面的合理水平。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进度作为关键的绩效指标之一，得到了精心的关注。我们制定了详细的环氧乙烷项目进度计划，并设立了进度符合度指标，确保实际进度与计划进度保持一致。这使我们能够快速发现和解决潜在的进度问题，保持环氧乙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氧乙烷项目绩效的不可或缺的一环。我们引入了一系列的质量标准和客户满意度指标，以确保环氧乙烷项目交付的成果在质量上达到或超越预期水平。通过持续监测这些指标，我们努力提升环氧乙烷项目整体质量水平，为环氧乙烷项目的成功交付提供有力保障。通过这些科学且全面的绩效评估，我们能够更好地引导环氧乙烷项目的持续改进，确保环氧乙烷项目目标的顺利达成。</w:t>
      </w:r>
    </w:p>
    <w:p>
      <w:pPr>
        <w:pStyle w:val="Heading2"/>
        <w:ind w:firstLine="560" w:firstLineChars="200"/>
        <w:rPr>
          <w:rFonts w:ascii="仿宋" w:eastAsia="仿宋" w:hAnsi="仿宋" w:cs="仿宋" w:hint="eastAsia"/>
          <w:sz w:val="28"/>
          <w:lang w:eastAsia="zh-CN"/>
        </w:rPr>
      </w:pPr>
      <w:bookmarkStart w:id="7" w:name="_Toc1202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绩效评估是环氧乙烷项目中的关键环节，为确保环氧乙烷项目达到预期目标，我们采用了多层次、多维度的绩效评估方法。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氧乙烷项目的战略目标对齐，确保每个决策和行动都与环氧乙烷项目整体目标保持一致。团队会定期召开战略对齐会议，审视当前工作与环氧乙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氧乙烷项目进度、质量、成本和风险等方面。这些指标通过数据收集和分析，为环氧乙烷项目管理团队提供了客观的评估依据。例如，我们通过环氧乙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绩效评估不仅仅停留在环氧乙烷项目内部，还考虑了环氧乙烷项目对外部环境的影响。我们定期进行干系人满意度调查，以了解各利益相关方对环氧乙烷项目的期望和满意度，并及时做出调整。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这种多层次、多角度的绩效评估方法，使得我们能够全面了解环氧乙烷项目的运行状态，及时做出调整，确保环氧乙烷项目在不断变化的环境中保持稳健前行。</w:t>
      </w:r>
    </w:p>
    <w:p>
      <w:pPr>
        <w:pStyle w:val="Heading2"/>
        <w:ind w:firstLine="560" w:firstLineChars="200"/>
        <w:rPr>
          <w:rFonts w:ascii="仿宋" w:eastAsia="仿宋" w:hAnsi="仿宋" w:cs="仿宋" w:hint="eastAsia"/>
          <w:sz w:val="28"/>
          <w:lang w:eastAsia="zh-CN"/>
        </w:rPr>
      </w:pPr>
      <w:bookmarkStart w:id="8" w:name="_Toc143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为了确保环氧乙烷项目的有效管理和不断优化，我们采用了精心设计的绩效评估周期。这个周期旨在实现灵活、实时和全面的评估，以适应环氧乙烷项目执行中的各种挑战。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氧乙烷项目的不同需求，分为短期、中期和长期。短期评估关注每个迭代或工作周期，以及时发现和解决当前任务中的问题。中期评估涵盖几个迭代，深入了解整体环氧乙烷项目的趋势和性能。长期评估则着眼于整个环氧乙烷项目阶段，确保环氧乙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氧乙烷项目管理工具和协作平台，团队成员能够随时更新和分享环氧乙烷项目数据。这种实时性的反馈机制使我们能够及时察觉潜在问题，快速调整，保持环氧乙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氧乙烷项目的决策制定密不可分。每个周期的环氧乙烷项目回顾会议成为集体总结经验、识别问题深层次原因并找到创新解决方案的平台。这种定期的反思与调整机制使环氧乙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041"/>
      <w:r>
        <w:rPr>
          <w:rFonts w:ascii="仿宋" w:eastAsia="仿宋" w:hAnsi="仿宋" w:cs="仿宋" w:hint="eastAsia"/>
          <w:sz w:val="28"/>
          <w:lang w:eastAsia="zh-CN"/>
        </w:rPr>
        <w:t>三、环氧乙烷项目概论</w:t>
      </w:r>
      <w:bookmarkEnd w:id="9"/>
    </w:p>
    <w:p>
      <w:pPr>
        <w:pStyle w:val="Heading2"/>
        <w:rPr>
          <w:rFonts w:ascii="仿宋" w:eastAsia="仿宋" w:hAnsi="仿宋" w:cs="仿宋" w:hint="eastAsia"/>
          <w:lang w:eastAsia="zh-CN"/>
        </w:rPr>
      </w:pPr>
      <w:bookmarkStart w:id="10" w:name="_Toc17186"/>
      <w:r>
        <w:rPr>
          <w:rFonts w:ascii="仿宋" w:eastAsia="仿宋" w:hAnsi="仿宋" w:cs="仿宋" w:hint="eastAsia"/>
          <w:lang w:eastAsia="zh-CN"/>
        </w:rPr>
        <w:t>(一)、环氧乙烷项目概况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起源追溯至对市场的深入洞察。市场的不断演变与变革为环氧乙烷项目提供了难得的机遇。当前市场存在的需求缺口和变革的大环境共同构成了环氧乙烷项目的背景。这个环氧乙烷项目旨在充分利用市场机遇，填补行业中尚未满足的需求，为客户提供全新的解决方案。市场的变革和需求的增长使得这个环氧乙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环氧乙烷项目名称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正式命名为环氧乙烷。这个名称不仅仅是一个标识，更代表了环氧乙烷项目的核心理念和愿景。它蕴含着环氧乙烷项目所要解决问题的关键字，具有强烈的表达和辨识度，为环氧乙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环氧乙烷项目目标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核心目标是提供一种全新、高效的解决方案，满足客户日益增长的需求。环氧乙烷项目追求的不仅仅是满足市场需求，更是在市场中获得卓越的竞争优势。通过不断提升产品或服务的质量和创新水平，环氧乙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环氧乙烷项目范围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全面涵盖了产品研发、制造、市场推广和售后服务，确保从产品设计到最终用户体验的全方位关注。这一全面的环氧乙烷项目范围是为了确保环氧乙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环氧乙烷项目时间表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环氧乙烷项目计划在未来18个月内完成，包括研发、测试、市场试点和正式推出等不同阶段。这个时间表的合理设计是为了确保环氧乙烷项目各个阶段的顺利推进，以便按时交付高质量的成果。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环氧乙烷项目预算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环氧乙烷项目总预算估算为XX百万美元，主要分配在研发、市场推广、人员培训和运营等方面。这一充足的预算为环氧乙烷项目提供了充足的资源，确保环氧乙烷项目在各个方面都能取得优异的表现。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环氧乙烷项目风险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环氧乙烷项目可能面临的风险包括市场接受度低、技术难题、竞争激烈等。环氧乙烷项目团队已经制定了相应的风险应对计划，通过前瞻性的风险管理，确保环氧乙烷项目在面对不确定性时能够迅速做出应对。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环氧乙烷项目团队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环氧乙烷项目汇聚了一支经验丰富、多领域专业素养的核心团队，确保环氧乙烷项目在各个方面都能拥有高水平的执行力。团队的协同作战是环氧乙烷项目成功的关键因素之一。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环氧乙烷项目背景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环氧乙烷项目的背景根植于市场对更高效、创新产品的渴望，同时也受到科技发展对行业格局的深刻改变的影响。这为环氧乙烷项目提供了广阔的发展空间和市场需求。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环氧乙烷项目现状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截至目前，环氧乙烷项目已完成市场调研和技术验证，取得了初步的成功。这为环氧乙烷项目在未来的发展奠定了坚实的基础，为更远大的目标打下了坚实的基石。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986"/>
      <w:r>
        <w:rPr>
          <w:rFonts w:ascii="仿宋" w:eastAsia="仿宋" w:hAnsi="仿宋" w:cs="仿宋" w:hint="eastAsia"/>
          <w:sz w:val="28"/>
          <w:lang w:eastAsia="zh-CN"/>
        </w:rPr>
        <w:t>(二)、环氧乙烷项目目标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keyword》环氧乙烷项目首要业务目标是在市场中占据有利地位，实现产品/服务的成功推广和销售。通过不断提升产品质量、创新性，环氧乙烷项目追求成为行业中的领导者，赢得更多客户的青睐。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在科技迅速发展的时代，环氧乙烷项目着眼于技术创新。通过持续的研发和技术升级，环氧乙烷项目旨在推出更具创新性的产品或服务，以满足市场对新鲜、先进解决方案的需求。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为了建立可持续的客户关系，环氧乙烷项目设定了客户满意度目标。通过提供卓越的产品质量和优质的客户服务，环氧乙烷项目追求赢得客户的信任和忠诚度，确保他们的满意度达到行业领先水平。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环氧乙烷项目注重社会责任和可持续发展。通过实施环保、社会责任环氧乙烷项目，环氧乙烷项目致力于在经济发展的同时保护环境，促进社会公平，实现可持续经营。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环氧乙烷项目的团队是实现目标的核心驱动力。因此，环氧乙烷项目设定了团队发展目标，包括提升团队成员的专业技能、培养领导力，以及搭建协同高效的团队工作氛围。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446"/>
      <w:r>
        <w:rPr>
          <w:rFonts w:ascii="仿宋" w:eastAsia="仿宋" w:hAnsi="仿宋" w:cs="仿宋" w:hint="eastAsia"/>
          <w:sz w:val="28"/>
          <w:lang w:eastAsia="zh-CN"/>
        </w:rPr>
        <w:t>(三)、环氧乙烷项目提出的理由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环氧乙烷项目提出的理由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提出源于对市场机遇的深刻洞察。当前市场中存在的需求缺口和行业发展趋势表明，有巨大的商业机会等待被开发。通过准确捕捉市场机遇，环氧乙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理念基于对技术创新的信仰。通过持续的研发和技术投入，环氧乙烷项目有望推出更具创新性的产品或服务。在科技飞速发展的当下，环氧乙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提出是为了增强企业的行业竞争力。通过提升产品或服务的质量和独特性，环氧乙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响应了消费者需求的变化。随着社会和科技的不断发展，消费者对产品和服务的需求也在发生变化。通过深入了解并及时回应消费者的新需求，环氧乙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环氧乙烷项目的提出是企业战略发展规划的一部分。在面对日益激烈的市场竞争和不断变化的商业环境中，环氧乙烷项目作为企业战略的一环，旨在为企业开辟新的增长领域，巩固企业在行业中的地位。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提出不仅仅是基于商业考量，还注重社会责任。通过推出环保、社会责任等方面的环氧乙烷项目，环氧乙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环氧乙烷项目的提出反映了对利益相关者期望的关注。包括客户、员工、投资者等利益相关者在企业发展中都有着各自的期望，环氧乙烷项目力求在满足这些期望的同时，取得更大的共赢。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003"/>
      <w:r>
        <w:rPr>
          <w:rFonts w:ascii="仿宋" w:eastAsia="仿宋" w:hAnsi="仿宋" w:cs="仿宋" w:hint="eastAsia"/>
          <w:sz w:val="28"/>
          <w:lang w:eastAsia="zh-CN"/>
        </w:rPr>
        <w:t>(四)、环氧乙烷项目意义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在实施环氧乙烷项目的过程中，我们不仅仅是在追逐商业成功，更是为企业和社会的多个层面创造了深远的意义。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的首要意义在于提升企业的市场竞争力。通过持续的创新和对产品质量的高标准要求，环氧乙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氧乙烷项目的推进将促使行业技术水平的提升。通过引入先进技术和创新性解决方案，环氧乙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氧乙烷项目不仅创造了大量就业机会，提高了就业水平，还注重社会责任和环保。通过参与社会公益事业和推动环保环氧乙烷项目，环氧乙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综合而言，环氧乙烷项目意义重大，不仅推动了企业的发展，也为行业和社会的进步贡献了积极力量。这是一个全面而深刻的影响，将在未来产生可持续的正面效应。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346"/>
      <w:r>
        <w:rPr>
          <w:rFonts w:ascii="仿宋" w:eastAsia="仿宋" w:hAnsi="仿宋" w:cs="仿宋" w:hint="eastAsia"/>
          <w:sz w:val="28"/>
          <w:lang w:eastAsia="zh-CN"/>
        </w:rPr>
        <w:t>(五)、环氧乙烷项目背景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在当今迅猛发展的商业环境中，环氧乙烷项目的动因根植于对多方面因素的审慎考量。这个环氧乙烷项目的提出并非孤立的决策，而是对企业所处背景深入思考的产物。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市场的不断演变是环氧乙烷项目背后的首要原因。科技的迅速发展和全球市场的快速变化使得企业必须灵活应对。环氧乙烷项目应运而生，旨在通过创新性的解决方案迎合市场的多变需求，赢得竞争中的先机。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竞争的激烈程度也是环氧乙烷项目背景中不可忽视的一环。企业需要在激烈竞争中脱颖而出，为此，环氧乙烷项目致力于打破常规，提供独特的价值主张，以吸引客户并确保市场份额的增长。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技术的迅速发展为企业带来了机遇与挑战。作为环氧乙烷项目启动的背景之一，对新兴技术的应用将有助于提升企业的技术水平，使其在不断演进的商业环境中保持竞争优势。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此外，社会对企业责任的期望也在逐渐升高。环氧乙烷项目充分融入了社会责任的理念，通过可持续经营和社会公益环氧乙烷项目，企图为社会贡献一份力量，在商业成功的同时关注社会价值。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78"/>
      <w:r>
        <w:rPr>
          <w:rFonts w:ascii="仿宋" w:eastAsia="仿宋" w:hAnsi="仿宋" w:cs="仿宋" w:hint="eastAsia"/>
          <w:sz w:val="28"/>
          <w:lang w:eastAsia="zh-CN"/>
        </w:rPr>
        <w:t>四、环氧乙烷项目文档管理</w:t>
      </w:r>
      <w:bookmarkEnd w:id="15"/>
    </w:p>
    <w:p>
      <w:pPr>
        <w:pStyle w:val="Heading2"/>
        <w:rPr>
          <w:rFonts w:ascii="仿宋" w:eastAsia="仿宋" w:hAnsi="仿宋" w:cs="仿宋" w:hint="eastAsia"/>
          <w:lang w:eastAsia="zh-CN"/>
        </w:rPr>
      </w:pPr>
      <w:bookmarkStart w:id="16" w:name="_Toc1519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环氧乙烷项目高度重视文档的质量和准确性，以支持环氧乙烷项目的各项活动和决策。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文档的编制始于环氧乙烷项目计划的初期，我们制定了详细的文档编制计划，明确了每个文档的内容、格式和编写责任人。在环氧乙烷项目启动阶段，我们首先编制了环氧乙烷项目章程，明确定义了环氧乙烷项目的目标、范围、风险等关键要素。随后，环氧乙烷项目团队根据计划陆续编制了需求文档、设计文档、测试文档等各类文档，确保环氧乙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氧乙烷项目管理中的重要环节，旨在确保环氧乙烷项目文档符合质量标准和环氧乙烷项目需求。在环氧乙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除了内部审查，我们还进行了外部审查，邀请环氧乙烷项目相关利益方和专业领域的专家对文档进行独立审查。这有助于获取更全面、客观的反馈，确保环氧乙烷项目文档不仅符合内部标准，也满足外部需求。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环氧乙烷项目在文档编制与审查方面建立了严格的管理机制，通过规范的流程和多维度的审查，确保环氧乙烷项目文档的质量、准确性和可靠性，为环氧乙烷项目的顺利推进提供了有力支持。</w:t>
      </w:r>
    </w:p>
    <w:p>
      <w:pPr>
        <w:pStyle w:val="Heading2"/>
        <w:ind w:firstLine="560" w:firstLineChars="200"/>
        <w:rPr>
          <w:rFonts w:ascii="仿宋" w:eastAsia="仿宋" w:hAnsi="仿宋" w:cs="仿宋" w:hint="eastAsia"/>
          <w:sz w:val="28"/>
          <w:lang w:eastAsia="zh-CN"/>
        </w:rPr>
      </w:pPr>
      <w:bookmarkStart w:id="17" w:name="_Toc889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在环氧乙烷项目中，我们致力于优化文档发布与分发过程，以确保信息的高效传递和团队间协作的顺畅进行。以下是我们采取的关键优化策略：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我们通过多渠道发布文档，包括电子邮件、环氧乙烷项目管理平台、内部网站等，以满足不同团队成员的偏好和需求。多渠道发布确保了信息的全面覆盖。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https://d.book118.com/687133021164006030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BA2F36"/>
    <w:rsid w:val="60BA2F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3302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2024-01-12T16:45:00Z</dcterms:created>
  <dcterms:modified xsi:type="dcterms:W3CDTF">2024-01-12T16:45:32Z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02672E9A52B142C5BF5E868BBE4A26A2_11</vt:lpwstr>
  </property>
  <property fmtid="{D5CDD505-2E9C-101B-9397-08002B2CF9AE}" pid="3" name="KSOProductBuildVer">
    <vt:lpwstr>2052-12.1.0.16120</vt:lpwstr>
  </property>
</Properties>
</file>