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1、一个人在心理活动的强度、灵活性、稳定性等动力方面所表现出来的特征称为（　　　）。</w:t>
        <w:br/>
        <w:t>A.意志</w:t>
        <w:br/>
        <w:t>B.动机</w:t>
        <w:br/>
        <w:t>C.气质</w:t>
        <w:br/>
        <w:t>D.能力</w:t>
        <w:br/>
        <w:br/>
        <w:t xml:space="preserve">【答案】：C </w:t>
      </w:r>
    </w:p>
    <w:p>
      <w:r>
        <w:t>2、（　　　）是个人对自己是否具备达到某一行为水平的能力的评判。</w:t>
        <w:br/>
        <w:t>A.内在动机</w:t>
        <w:br/>
        <w:t>B.自我效能</w:t>
        <w:br/>
        <w:t>C.自我奖惩</w:t>
        <w:br/>
        <w:t>D.自我强化</w:t>
        <w:br/>
        <w:br/>
        <w:t xml:space="preserve">【答案】：B </w:t>
      </w:r>
    </w:p>
    <w:p>
      <w:pPr>
        <w:sectPr w:rsidSect="00034616">
          <w:pgSz w:w="12240" w:h="15840"/>
          <w:pgMar w:top="1440" w:right="1800" w:bottom="1440" w:left="1800" w:header="720" w:footer="720" w:gutter="0"/>
          <w:cols w:space="720"/>
          <w:docGrid w:linePitch="360"/>
        </w:sectPr>
      </w:pPr>
      <w:r>
        <w:t>3、老师对学生取得的好成绩给予表扬和鼓励，以期促进他们进一步努力学习，这符合桑代克学习规律中的（　　　）。</w:t>
        <w:br/>
        <w:t>A.准备律</w:t>
        <w:br/>
        <w:t>B.效果律</w:t>
        <w:br/>
        <w:t>C.动机律</w:t>
        <w:br/>
        <w:t>D.练习律</w:t>
        <w:br/>
        <w:br/>
        <w:t xml:space="preserve">【答案】：B </w:t>
      </w:r>
    </w:p>
    <w:p>
      <w:r>
        <w:t>4、自我效能理论的最早提出者是（　　　）。</w:t>
        <w:br/>
        <w:t>A.班杜拉</w:t>
        <w:br/>
        <w:t>B.布鲁纳</w:t>
        <w:br/>
        <w:t>C.斯金纳</w:t>
        <w:br/>
        <w:t>D.马斯洛</w:t>
        <w:br/>
        <w:br/>
        <w:t xml:space="preserve">【答案】：A </w:t>
      </w:r>
    </w:p>
    <w:p>
      <w:r>
        <w:t>5、（　　　）指个体对自己的认知过程和结果的意识。</w:t>
        <w:br/>
        <w:t>A.认知</w:t>
        <w:br/>
        <w:t>B.反思</w:t>
        <w:br/>
        <w:t>C.元认知</w:t>
        <w:br/>
        <w:t>D.编码</w:t>
        <w:br/>
        <w:br/>
        <w:t xml:space="preserve">【答案】：C </w:t>
      </w:r>
    </w:p>
    <w:p>
      <w:r>
        <w:t>6、认为可以通过背诵古典语言（拉丁语、希腊语、古汉语）和解答数学、自然科学中的难题来提高大学生学习迁移能力的观点属于（　　　）。</w:t>
        <w:br/>
        <w:t>A.关系转换说</w:t>
        <w:br/>
        <w:t>B.经验泛化说</w:t>
        <w:br/>
        <w:t>C.形式训练说</w:t>
        <w:br/>
        <w:t>D.相同要素说</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p>
    <w:p>
      <w:r>
        <w:t>7、教育心理学作为一门独立学科的初创时间是（　　　）。</w:t>
        <w:br/>
        <w:t>A.1879年</w:t>
        <w:br/>
        <w:t>B.1950年</w:t>
        <w:br/>
        <w:t>C.1978年</w:t>
        <w:br/>
        <w:t>D.1903年</w:t>
        <w:br/>
        <w:br/>
        <w:t>【答案】：D</w:t>
      </w:r>
      <w:r>
        <w:t xml:space="preserve"> </w:t>
      </w:r>
    </w:p>
    <w:p>
      <w:r>
        <w:t>8、流行于80年代，并在我国90年代引起教育界极大关注，被认为是“当代教育心理学中的一场革命”的学习理论是（　　　）。</w:t>
        <w:br/>
        <w:t>A.有意义学习理论</w:t>
        <w:br/>
        <w:t>B.认知发现学习理论</w:t>
        <w:br/>
        <w:t>C.行为主义学习理论</w:t>
        <w:br/>
        <w:t>D.建构主义学习理论</w:t>
        <w:br/>
        <w:br/>
        <w:t xml:space="preserve">【答案】：D </w:t>
      </w:r>
    </w:p>
    <w:p>
      <w:r>
        <w:t>9、人格是个体在活动中表现出来的具有一定倾向的、比较稳定的心理特征的总和。在人格中，具有道德评价意义和核心意义的部分是（　　　）。</w:t>
        <w:br/>
        <w:t>A.能力</w:t>
        <w:br/>
        <w:t>B.气质</w:t>
        <w:br/>
        <w:t>C.性格</w:t>
        <w:br/>
        <w:t>D.品德</w:t>
        <w:br/>
        <w:br/>
        <w:t xml:space="preserve">【答案】：C </w:t>
      </w:r>
    </w:p>
    <w:p>
      <w:r>
        <w:t>10、根据个人的经验，将孤立的项目连接成更大的单元，从而扩大记忆的容量。这种记忆信息编码策略称为（　　　）。</w:t>
        <w:br/>
        <w:t>A.组块</w:t>
        <w:br/>
        <w:t>B.组块化</w:t>
        <w:br/>
        <w:t>C.替换</w:t>
        <w:br/>
        <w:t>D.比较</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p>
    <w:p>
      <w:r>
        <w:t>11、人际关系的具体表现形式是（　　　）。</w:t>
        <w:br/>
        <w:t>A.人际互动</w:t>
        <w:br/>
        <w:t>B.人际交往</w:t>
        <w:br/>
        <w:t>C.人际沟通</w:t>
        <w:br/>
        <w:t>D.亲和行为</w:t>
        <w:br/>
        <w:br/>
        <w:t>【答案】：B</w:t>
      </w:r>
      <w:r>
        <w:t xml:space="preserve"> </w:t>
      </w:r>
    </w:p>
    <w:p>
      <w:r>
        <w:t xml:space="preserve">12、如果投资者在3月份以600点的权利金买入一张执行价格为21500点的5月份恒指看涨期权，同时又以400点的期权价格买入一张执行价格为21500点的5月份恒指看跌期权，其损益平衡点为（　　　）。（不计交易费用） </w:t>
        <w:br/>
        <w:t>A.21300点和21700点</w:t>
        <w:br/>
        <w:t>B.21100点和21900点</w:t>
        <w:br/>
        <w:t>C.22100点和21100点</w:t>
        <w:br/>
        <w:t>D.20500点和22500点</w:t>
        <w:br/>
        <w:br/>
        <w:t xml:space="preserve">【答案】：C </w:t>
      </w:r>
    </w:p>
    <w:p>
      <w:r>
        <w:t>13、（　　　）指的是个人按自定标准评价自己的行为之后，在心理上对自己所做的奖励或惩罚。</w:t>
        <w:br/>
        <w:t>A.直接强化</w:t>
        <w:br/>
        <w:t>B.间接强化</w:t>
        <w:br/>
        <w:t>C.外部强化</w:t>
        <w:br/>
        <w:t>D.自我强化</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p>
    <w:p>
      <w:r>
        <w:t>14、研究者认为创造性思维的核心是（　　　）。</w:t>
        <w:br/>
        <w:t>A.发散思维</w:t>
        <w:br/>
        <w:t>B.聚合思维</w:t>
        <w:br/>
        <w:t>C.形象思维</w:t>
        <w:br/>
        <w:t>D.抽象思维</w:t>
        <w:br/>
        <w:br/>
        <w:t>【答案】：A</w:t>
      </w:r>
      <w:r>
        <w:t xml:space="preserve"> </w:t>
      </w:r>
    </w:p>
    <w:p>
      <w:r>
        <w:t>15、自我教育是主体自我按照社会要求对客体自我实施的教育。它是自我意识的（　　　）。</w:t>
        <w:br/>
        <w:t>A.最初级表现</w:t>
        <w:br/>
        <w:t>B.基本表现</w:t>
        <w:br/>
        <w:t>C.常见表现</w:t>
        <w:br/>
        <w:t>D.最高级表现</w:t>
        <w:br/>
        <w:br/>
        <w:t xml:space="preserve">【答案】：D </w:t>
      </w:r>
    </w:p>
    <w:p>
      <w:r>
        <w:t>16、股权投资基金投资者人数限制，不涉及的法律为（   ）。</w:t>
        <w:br/>
        <w:t>A.《证券投资基金法》）</w:t>
        <w:br/>
        <w:t>B.《合伙企业法》</w:t>
        <w:br/>
        <w:t>C.《合同法》</w:t>
        <w:br/>
        <w:t>D.《公司法》</w:t>
        <w:br/>
        <w:br/>
        <w:t xml:space="preserve">【答案】：C </w:t>
      </w:r>
    </w:p>
    <w:p>
      <w:r>
        <w:t>17、信息披露的表述应当简明扼要，通俗易懂是（   ）要求。</w:t>
        <w:br/>
        <w:t>A.规范性原则</w:t>
        <w:br/>
        <w:t>B.易得性原则</w:t>
        <w:br/>
        <w:t>C.易解性原则</w:t>
        <w:br/>
        <w:t>D.准确性原则</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p>
    <w:p>
      <w:r>
        <w:t>18、激发个体进行学习活动，维持已引起的学习活动，使行为朝向一定目标的内部心理状态是（　　　）。</w:t>
        <w:br/>
        <w:t>A.学习需要</w:t>
        <w:br/>
        <w:t>B.学习动机</w:t>
        <w:br/>
        <w:t>C.学习兴趣</w:t>
        <w:br/>
        <w:t>D.学习理想</w:t>
        <w:br/>
        <w:br/>
        <w:t>【答案】：B</w:t>
      </w:r>
      <w:r>
        <w:t xml:space="preserve"> </w:t>
      </w:r>
    </w:p>
    <w:p>
      <w:r>
        <w:t xml:space="preserve">19、某期货交易所内的执行价格为450美分/蒲式耳的玉米看涨和看跌期权，当标的玉米期货价格为400美分/蒲式耳时，看跌期权的内涵价值为（　　　） </w:t>
        <w:br/>
        <w:t>A.看跌期权的内涵价值=450+400=850（美分/蒲式耳）</w:t>
        <w:br/>
        <w:t>B.看跌期权的内涵价值=450+0=450（美分/蒲式耳）</w:t>
        <w:br/>
        <w:t>C.看跌期权的内涵价值=450-400=50（美分/蒲式耳）</w:t>
        <w:br/>
        <w:t>D.看跌期权的内涵价值=400-0=400（美分/蒲式耳）</w:t>
        <w:br/>
        <w:br/>
        <w:t xml:space="preserve">【答案】：C </w:t>
      </w:r>
    </w:p>
    <w:p>
      <w:r>
        <w:t xml:space="preserve">20、在美国本土之外，最大的、最有指标意义的欧洲美元交易市场在（　　　），欧洲美元已经成为国际金融市场上最重要的融资工具之一。 </w:t>
        <w:br/>
        <w:t>A.巴黎</w:t>
        <w:br/>
        <w:t>B.东京</w:t>
        <w:br/>
        <w:t>C.伦敦</w:t>
        <w:br/>
        <w:t>D.柏林</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r>
        <w:t>21、“大五”人格理论有五大因素。“代表个人能与人和睦相处的程度，得分高者表现为信任，直率，利他。”这个因素是（　　　）。</w:t>
        <w:br/>
        <w:t>A.外倾性</w:t>
        <w:br/>
        <w:t>B.宜人性</w:t>
        <w:br/>
        <w:t>C.责任心</w:t>
        <w:br/>
        <w:t>D.开放性</w:t>
        <w:br/>
        <w:br/>
        <w:t xml:space="preserve">【答案】：B </w:t>
      </w:r>
    </w:p>
    <w:p>
      <w:r>
        <w:t>22、道德品质形成和转化的前提与基础是（　　　）。</w:t>
        <w:br/>
        <w:t>A.醒悟</w:t>
        <w:br/>
        <w:t>B.遵从</w:t>
        <w:br/>
        <w:t>C.转变</w:t>
        <w:br/>
        <w:t>D.巩固</w:t>
        <w:br/>
        <w:br/>
        <w:t xml:space="preserve">【答案】：A </w:t>
      </w:r>
    </w:p>
    <w:p>
      <w:r>
        <w:t>23、我国最早自编的《教育心理学》于1924年出版，该书的作者是（　　　）。</w:t>
        <w:br/>
        <w:t>A.房宗岳</w:t>
        <w:br/>
        <w:t>B.廖世承</w:t>
        <w:br/>
        <w:t>C.陆志韦</w:t>
        <w:br/>
        <w:t>D.潘菽</w:t>
        <w:br/>
        <w:br/>
        <w:t xml:space="preserve">【答案】：B </w:t>
      </w:r>
    </w:p>
    <w:p>
      <w:r>
        <w:t>24、研究高等教育情景中学生的学与教师的教的基本（　　　）及其规律的科学。</w:t>
        <w:br/>
        <w:t>A.生理现象</w:t>
        <w:br/>
        <w:t>B.教育情景</w:t>
        <w:br/>
        <w:t>C.心理现象</w:t>
        <w:br/>
        <w:t>D.教学情景</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p>
    <w:p>
      <w:r>
        <w:t>25、短时记忆容量有限，为了使其包含更多的信息，可采用的方式是（　　　）。</w:t>
        <w:br/>
        <w:t>A.感觉登记</w:t>
        <w:br/>
        <w:t>B.注意</w:t>
        <w:br/>
        <w:t>C.组块</w:t>
        <w:br/>
        <w:t>D.复述</w:t>
        <w:br/>
        <w:br/>
        <w:t>【答案】：C</w:t>
      </w:r>
      <w:r>
        <w:t xml:space="preserve"> </w:t>
      </w:r>
    </w:p>
    <w:p>
      <w:r>
        <w:t>26、股权投资基金管理人按投资协议约定的金额和时间把投资款项划转至被投资企业或其股东的账户，如果股权投资基金办理了托管，划款操作需经托管人核准并办理。这是股权投资基金投资流程的（   ）阶段。</w:t>
        <w:br/>
        <w:t>A.签订投资协议</w:t>
        <w:br/>
        <w:t>B.投资交割</w:t>
        <w:br/>
        <w:t>C.项目立项</w:t>
        <w:br/>
        <w:t>D.投资完成</w:t>
        <w:br/>
        <w:br/>
        <w:t xml:space="preserve">【答案】：B </w:t>
      </w:r>
    </w:p>
    <w:p>
      <w:r>
        <w:t xml:space="preserve">27、某交易者以3485元/吨的价格卖出大豆期货合约100手（每手10吨），次日以3400元/吨的价格买入平仓，如果单边手续费以10元/手计，那么该交易者（　　　）。 </w:t>
        <w:br/>
        <w:t>A.亏损150元</w:t>
        <w:br/>
        <w:t>B.盈利150元</w:t>
        <w:br/>
        <w:t>C.盈利84000元</w:t>
        <w:br/>
        <w:t>D.盈利1500元</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r>
        <w:t>28、按学习迁移的性质可以把迁移分为（　　　）。</w:t>
        <w:br/>
        <w:t>A.普通迁移和特殊迁移</w:t>
        <w:br/>
        <w:t>B.纵向迁移和横向迁移</w:t>
        <w:br/>
        <w:t>C.顺向迁移和逆向迁移</w:t>
        <w:br/>
        <w:t>D.积极迁移和消极迁移</w:t>
        <w:br/>
        <w:br/>
        <w:t xml:space="preserve">【答案】：D </w:t>
      </w:r>
    </w:p>
    <w:p>
      <w:r>
        <w:t>29、具有高度的概括性、理解性、逻辑性等特点的记忆是（　　　）。</w:t>
        <w:br/>
        <w:t>A.形象记忆</w:t>
        <w:br/>
        <w:t>B.情景记忆</w:t>
        <w:br/>
        <w:t>C.语义记忆</w:t>
        <w:br/>
        <w:t>D.情绪记忆</w:t>
        <w:br/>
        <w:br/>
        <w:t xml:space="preserve">【答案】：C </w:t>
      </w:r>
    </w:p>
    <w:p>
      <w:r>
        <w:t>30、以下选项中不属于经典性条件反射现象的是（　　　）。</w:t>
        <w:br/>
        <w:t>A.谈虎色变</w:t>
        <w:br/>
        <w:t>B.画饼充饥</w:t>
        <w:br/>
        <w:t>C.叶公好龙</w:t>
        <w:br/>
        <w:t>D.望梅止渴</w:t>
        <w:br/>
        <w:br/>
        <w:t xml:space="preserve">【答案】：C </w:t>
      </w:r>
    </w:p>
    <w:p>
      <w:r>
        <w:t>31、动作技能形成的一般过程的提出者是费茨和（　　　）。</w:t>
        <w:br/>
        <w:t>A.斯金纳</w:t>
        <w:br/>
        <w:t>B.波斯纳</w:t>
        <w:br/>
        <w:t>C.巴甫洛夫</w:t>
        <w:br/>
        <w:t>D.皮亚杰</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p>
    <w:p>
      <w:r>
        <w:t>32、根据科尔伯格的道德发展阶段理论.“好孩子”的道德取向属于（　　　）。</w:t>
        <w:br/>
        <w:t>A.习俗水平</w:t>
        <w:br/>
        <w:t>B.前习俗水平</w:t>
        <w:br/>
        <w:t>C.后习俗水平</w:t>
        <w:br/>
        <w:t>D.道德水平</w:t>
        <w:br/>
        <w:br/>
        <w:t>【答案】：A</w:t>
      </w:r>
      <w:r>
        <w:t xml:space="preserve"> </w:t>
      </w:r>
    </w:p>
    <w:p>
      <w:r>
        <w:t>33、（　　　）与示范是观察学习的主要影响因素。</w:t>
        <w:br/>
        <w:t>A.榜样</w:t>
        <w:br/>
        <w:t>B.教具</w:t>
        <w:br/>
        <w:t>C.模象</w:t>
        <w:br/>
        <w:t>D.言语</w:t>
        <w:br/>
        <w:br/>
        <w:t xml:space="preserve">【答案】：A </w:t>
      </w:r>
    </w:p>
    <w:p>
      <w:r>
        <w:t>34、个体由于群体的舆论压力，在认知和行动上不由自主地趋向于跟多数人一样的现象称为（　　　）。</w:t>
        <w:br/>
        <w:t>A.凝聚性</w:t>
        <w:br/>
        <w:t>B.从众</w:t>
        <w:br/>
        <w:t>C.社会助长</w:t>
        <w:br/>
        <w:t>D.士气</w:t>
        <w:br/>
        <w:br/>
        <w:t xml:space="preserve">【答案】：B </w:t>
      </w:r>
    </w:p>
    <w:p>
      <w:r>
        <w:t>35、韦氏智力量表和斯坦福一比奈智力量表的记分都是34的儿童属于（　　　）。</w:t>
        <w:br/>
        <w:t>A.轻度弱智</w:t>
        <w:br/>
        <w:t>B.中度弱智</w:t>
        <w:br/>
        <w:t>C.重度弱智</w:t>
        <w:br/>
        <w:t>D.极重度弱智</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p>
    <w:p>
      <w:r>
        <w:t>36、在埃里克森心理发展阶段理论中，大学生处于哪个阶段（　　　）。</w:t>
        <w:br/>
        <w:t>A.同一感对同一感混乱</w:t>
        <w:br/>
        <w:t>B.亲密感对孤独感</w:t>
        <w:br/>
        <w:t>C.繁殖感对停滞感</w:t>
        <w:br/>
        <w:t>D.勤奋感对自卑感</w:t>
        <w:br/>
        <w:br/>
        <w:t>【答案】：B</w:t>
      </w:r>
      <w:r>
        <w:t xml:space="preserve"> </w:t>
      </w:r>
    </w:p>
    <w:p>
      <w:r>
        <w:t xml:space="preserve">37、刘某以2100元／吨的价格卖出5月份大豆期货合约一张，同时以2000元／吨的价格买人7月份大豆合约一张，当5月合约和7月份合约价差为（　　　）时，该投资人获利。 </w:t>
        <w:br/>
        <w:t>A.150元</w:t>
        <w:br/>
        <w:t>B.50元</w:t>
        <w:br/>
        <w:t>C.100元</w:t>
        <w:br/>
        <w:t>D.-80元E</w:t>
        <w:br/>
        <w:br/>
        <w:t xml:space="preserve">【答案】：B </w:t>
      </w:r>
    </w:p>
    <w:p>
      <w:r>
        <w:t>38、合格投资者是指具有一定风险识别能力和（   ）的投资者。</w:t>
        <w:br/>
        <w:t>A.收入能力</w:t>
        <w:br/>
        <w:t>B.负债能力</w:t>
        <w:br/>
        <w:t>C.风险评估能力</w:t>
        <w:br/>
        <w:t>D.风险承担能力</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r>
        <w:t>39、（　　　）是指个体为了获得长者们（如家长、教师）的赞许或认可而表现出把工作、学习做好的一种需要。</w:t>
        <w:br/>
        <w:t>A.认知内驱力</w:t>
        <w:br/>
        <w:t>B.自我提高内驱力</w:t>
        <w:br/>
        <w:t>C.附属内驱力</w:t>
        <w:br/>
        <w:t>D.胜任内驱力</w:t>
        <w:br/>
        <w:br/>
        <w:t xml:space="preserve">【答案】：C </w:t>
      </w:r>
    </w:p>
    <w:p>
      <w:r>
        <w:t>40、下列心理学家中不属于格式塔心理学代表人物的是（　　　）。</w:t>
        <w:br/>
        <w:t>A.苛勒</w:t>
        <w:br/>
        <w:t>B.考夫卡</w:t>
        <w:br/>
        <w:t>C.韦特海默</w:t>
        <w:br/>
        <w:t>D.加德纳</w:t>
        <w:br/>
        <w:br/>
        <w:t xml:space="preserve">【答案】：D </w:t>
      </w:r>
    </w:p>
    <w:p>
      <w:r>
        <w:t>41、在早期的迁移理论中，提出两种情境中有相同要素时才能产生迁移的共同要素说的是（　　　）。</w:t>
        <w:br/>
        <w:t>A.贾德</w:t>
        <w:br/>
        <w:t>B.安德森</w:t>
        <w:br/>
        <w:t>C.桑代克</w:t>
        <w:br/>
        <w:t>D.奥苏伯尔</w:t>
        <w:br/>
        <w:br/>
        <w:t xml:space="preserve">【答案】：C </w:t>
      </w:r>
    </w:p>
    <w:p>
      <w:r>
        <w:t>42、心理学发展史上的第一次革命为（　　　）。</w:t>
        <w:br/>
        <w:t>A.精神分析心理学的兴起</w:t>
        <w:br/>
        <w:t>B.行为主义心理学的兴起</w:t>
        <w:br/>
        <w:t>C.人本主义心理学的兴起</w:t>
        <w:br/>
        <w:t>D.认知主义心理学的兴起</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r>
        <w:t>43、以下属于股权投资基金托管机构职责的是（   ）。</w:t>
        <w:br/>
        <w:t>A.按照规定监督基金管理人的投资运作</w:t>
        <w:br/>
        <w:t>B.根据托管协议，保障基金保值增值</w:t>
        <w:br/>
        <w:t>C.下达基金投资指令</w:t>
        <w:br/>
        <w:t>D.基金份额的销售与备案</w:t>
        <w:br/>
        <w:br/>
        <w:t xml:space="preserve">【答案】：A </w:t>
      </w:r>
    </w:p>
    <w:p>
      <w:r>
        <w:t>44、群体一起完成一件事情时，个人所付出努力比单独完成时偏少的现象，称之为（　　　）。</w:t>
        <w:br/>
        <w:t>A.社会助长</w:t>
        <w:br/>
        <w:t>B.社会逍遥</w:t>
        <w:br/>
        <w:t>C.旁观者效应</w:t>
        <w:br/>
        <w:t>D.从众效应</w:t>
        <w:br/>
        <w:br/>
        <w:t xml:space="preserve">【答案】：B </w:t>
      </w:r>
    </w:p>
    <w:p>
      <w:r>
        <w:t>45、教师威信形成的基本条件不包括（　　　）。</w:t>
        <w:br/>
        <w:t>A.高尚的道德思想</w:t>
        <w:br/>
        <w:t>B.渊博的知识</w:t>
        <w:br/>
        <w:t>C.师生的平等交往</w:t>
        <w:br/>
        <w:t>D.高超的教育教学艺术</w:t>
        <w:br/>
        <w:br/>
        <w:t xml:space="preserve">【答案】：C </w:t>
      </w:r>
    </w:p>
    <w:p>
      <w:r>
        <w:t>46、期望理论的提出者是（　　　）。</w:t>
        <w:br/>
        <w:t>A.马斯洛</w:t>
        <w:br/>
        <w:t>B.赫茨伯格</w:t>
        <w:br/>
        <w:t>C.弗鲁姆</w:t>
        <w:br/>
        <w:t>D.亚当斯</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r>
        <w:t>47、从（</w:t>
      </w:r>
      <w:r>
        <w:t xml:space="preserve"> </w:t>
      </w:r>
      <w:r>
        <w:t xml:space="preserve"> </w:t>
      </w:r>
    </w:p>
    <w:p>
      <w:r>
        <w:t xml:space="preserve"> ）的角度看，股权投资基金的募集可以分为自行募集和委托募集。</w:t>
        <w:br/>
        <w:t>A.基金投资者</w:t>
        <w:br/>
        <w:t>B.募集主体机构</w:t>
        <w:br/>
        <w:t>C.基金托管人</w:t>
        <w:br/>
        <w:t>D.基金募集对象</w:t>
        <w:br/>
        <w:br/>
        <w:t>【答案】：B</w:t>
      </w:r>
      <w:r>
        <w:t xml:space="preserve"> </w:t>
      </w:r>
    </w:p>
    <w:p>
      <w:r>
        <w:t>48、心理学是一门研究（　　　）的科学。</w:t>
        <w:br/>
        <w:t>A.社会对心理制约</w:t>
        <w:br/>
        <w:t>B.心理现象产生机制</w:t>
        <w:br/>
        <w:t>C.心理的发生发展</w:t>
        <w:br/>
        <w:t>D.心理活动及其规律</w:t>
        <w:br/>
        <w:br/>
        <w:t xml:space="preserve">【答案】：D </w:t>
      </w:r>
    </w:p>
    <w:p>
      <w:r>
        <w:t xml:space="preserve">49、假设年利率为6%，年指数股息率为1%，6月30日为6月股指期货合约的交割日。4月1日，股票现货指数为1450点，如不考虑交易成本，其6月股指期货合约的理论价格（　　　）点。（小数点后保留两位） </w:t>
        <w:br/>
        <w:t>A.1468.13</w:t>
        <w:br/>
        <w:t>B.1486.47</w:t>
        <w:br/>
        <w:t>C.1457.03</w:t>
        <w:br/>
        <w:t>D.1537.00</w:t>
        <w:br/>
        <w:br/>
        <w:t xml:space="preserve">【答案】：A </w:t>
      </w:r>
    </w:p>
    <w:p>
      <w:r>
        <w:t>50、没有明显的分析活动，没有严密的逻辑推理，个体往往“知其然而不知其所以然”。这反映的是（　　　）。</w:t>
        <w:br/>
        <w:t>A.分析思维</w:t>
        <w:br/>
        <w:t>B.直觉思维</w:t>
        <w:br/>
        <w:t>C.聚合思维</w:t>
        <w:br/>
        <w:t>D.发散思维</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r>
        <w:t>51、A公司的息税前利润（EBIT）为2亿元，假设A公司每年的折旧为2000万元，长期待摊费用为1</w:t>
      </w:r>
    </w:p>
    <w:p>
      <w:r>
        <w:t xml:space="preserve"> 000万元，若按企业价值／息税折旧摊销前利润倍数法进行估值，倍数定为5．0，则A公司估值为（</w:t>
      </w:r>
      <w:r>
        <w:t xml:space="preserve"> </w:t>
      </w:r>
      <w:r>
        <w:t xml:space="preserve"> </w:t>
      </w:r>
      <w:r>
        <w:t xml:space="preserve"> ）亿元。</w:t>
        <w:br/>
        <w:t>A.11.55</w:t>
        <w:br/>
        <w:t>B.11.5</w:t>
        <w:br/>
        <w:t>C.11</w:t>
        <w:br/>
        <w:t>D.12</w:t>
        <w:br/>
        <w:br/>
        <w:t>【答案】：B</w:t>
      </w:r>
      <w:r>
        <w:t xml:space="preserve"> </w:t>
      </w:r>
    </w:p>
    <w:p>
      <w:r>
        <w:t>52、提出比较概括、广泛的问题，对回答内容不做严格限制的技术属于什么技术（　　　）</w:t>
        <w:br/>
        <w:t>A.具体化技术</w:t>
        <w:br/>
        <w:t>B.内容反应技术</w:t>
        <w:br/>
        <w:t>C.封闭式提问</w:t>
        <w:br/>
        <w:t>D.开放式提问</w:t>
        <w:br/>
        <w:br/>
        <w:t xml:space="preserve">【答案】：D </w:t>
      </w:r>
    </w:p>
    <w:p>
      <w:r>
        <w:t>53、关于股权投资基金募集机构的责任和义务，下列表述错误的是（   ）</w:t>
        <w:br/>
        <w:t>A.募集机构应建立制度以保障基金财产和客户资金安全</w:t>
        <w:br/>
        <w:t>B.募集机构应恪尽职守、诚实守信、谨慎勤勉、防范利益冲突</w:t>
        <w:br/>
        <w:t>C.募集机构应建立相关制度保障投资者的商业秘密并对个人信息进行严密保管</w:t>
        <w:br/>
        <w:t>D.募集阶段需指导投资者自行判断基金产品的风险类型并与自身风险承受能力进行适当性匹配</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p>
    <w:p>
      <w:r>
        <w:t>54、有的人善于发现问题，有的人对问题熟视无睹，这是（　　　）的表现。</w:t>
        <w:br/>
        <w:t>A.性格的理智特征</w:t>
        <w:br/>
        <w:t>B.性格的情绪特征</w:t>
        <w:br/>
        <w:t>C.性格的态度特征</w:t>
        <w:br/>
        <w:t>D.性格的意志特征</w:t>
        <w:br/>
        <w:br/>
        <w:t>【答案】：A</w:t>
      </w:r>
      <w:r>
        <w:t xml:space="preserve"> </w:t>
      </w:r>
    </w:p>
    <w:p>
      <w:r>
        <w:t>55、基金投资者与基金管理人的约定不包括（   ）。</w:t>
        <w:br/>
        <w:t>A.投资期限</w:t>
        <w:br/>
        <w:t>B.投资范围</w:t>
        <w:br/>
        <w:t>C.投资限制</w:t>
        <w:br/>
        <w:t>D.投资收益</w:t>
        <w:br/>
        <w:br/>
        <w:t xml:space="preserve">【答案】：D </w:t>
      </w:r>
    </w:p>
    <w:p>
      <w:r>
        <w:t>56、根据学习的定义，下列活动中属于学习的是（　　　）。</w:t>
        <w:br/>
        <w:t>A.大一时的军训导致他大学毕业后从军</w:t>
        <w:br/>
        <w:t>B.老爷爷早晚打太极拳</w:t>
        <w:br/>
        <w:t>C.彭涛初一时跳1.3m高，初三时候跳1.4m高</w:t>
        <w:br/>
        <w:t>D.孩子开始走路</w:t>
        <w:br/>
        <w:br/>
        <w:t xml:space="preserve">【答案】：A </w:t>
      </w:r>
    </w:p>
    <w:p>
      <w:r>
        <w:t>57、学会弹风琴的人，再学习弹钢琴就会容易些，这是由于（　　　）。</w:t>
        <w:br/>
        <w:t>A.定势的作用</w:t>
        <w:br/>
        <w:t>B.原型启发的作用</w:t>
        <w:br/>
        <w:t>C.迁移的作用</w:t>
        <w:br/>
        <w:t>D.注意的转移</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p>
    <w:p>
      <w:r>
        <w:t>58、创造性思维的核心是（　　　）。</w:t>
        <w:br/>
        <w:t>A.发散思维</w:t>
        <w:br/>
        <w:t>B.分析思维</w:t>
        <w:br/>
        <w:t>C.形象思维</w:t>
        <w:br/>
        <w:t>D.抽象思维</w:t>
        <w:br/>
        <w:br/>
        <w:t>【答案】：A</w:t>
      </w:r>
      <w:r>
        <w:t xml:space="preserve"> </w:t>
      </w:r>
    </w:p>
    <w:p>
      <w:r>
        <w:t>59、观察者因看到榜样受到强化而如同自己也受到强化一样，这称为（　　　）。</w:t>
        <w:br/>
        <w:t>A.外部强化</w:t>
        <w:br/>
        <w:t>B.自我强化</w:t>
        <w:br/>
        <w:t>C.直接强化</w:t>
        <w:br/>
        <w:t>D.替代强化</w:t>
        <w:br/>
        <w:br/>
        <w:t xml:space="preserve">【答案】：D </w:t>
      </w:r>
    </w:p>
    <w:p>
      <w:r>
        <w:t>60、某大学生既想自主创业，但同时又不想耽误学习，这属于动机冲突中的（　　　）。</w:t>
        <w:br/>
        <w:t>A.趋避冲突</w:t>
        <w:br/>
        <w:t>B.双趋冲突</w:t>
        <w:br/>
        <w:t>C.双避冲突</w:t>
        <w:br/>
        <w:t>D.双重趋避冲突</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r>
        <w:t>61、通过言语、表情、动作以及其他各种各样的方式引起他人相同的情绪和行为的现象是（　　　）。</w:t>
        <w:br/>
        <w:t>A.从众</w:t>
        <w:br/>
        <w:t>B.服从</w:t>
        <w:br/>
        <w:t>C.感染</w:t>
        <w:br/>
        <w:t>D.模仿</w:t>
        <w:br/>
        <w:br/>
        <w:t xml:space="preserve">【答案】：C </w:t>
      </w:r>
    </w:p>
    <w:p>
      <w:r>
        <w:t>62、下列属于运营能力分析的是（   ）。</w:t>
        <w:br/>
        <w:t>A.计算公司各年度毛利率、资产收益率、净资产收益率等，分析公司各年度盈利能力及其变动情况，分析和判断公司盈利能力的持续性</w:t>
        <w:br/>
        <w:t>B.计算公司各年度资产负债率、流动比率、速动比率、利息保障倍数等，结合公司的现金流量状况、在银行的资信状况、可利用的融资渠道及授信额度、表内负债、表外融资及或有负债等情况，分析公司各年度偿债能力及其变动情况，判断公司的偿债能力和偿债风险</w:t>
        <w:br/>
        <w:t>C.计算公司各年度资产周转率、存货周转率和应收账款周转率等，结合市场发展、行业竞争、公司生产模式及物流管理、销售模式及赊销政策等情况，分析公司各年度营运能力及其变动情况，判断公司经营风险和持续经营能力</w:t>
        <w:br/>
        <w:t>D.与同行业可比公司的财务指标比较，综合分析公司的财务风险和经营风险，判断公司财务状况是否良好，是否存在持续经营问题</w:t>
        <w:br/>
        <w:br/>
        <w:t xml:space="preserve">【答案】：C </w:t>
      </w:r>
    </w:p>
    <w:p>
      <w:r>
        <w:t>63、（　　　）是指一种从物体的正常功能的角度来考虑问题的定势。当一个人熟悉了一种物体的某种功能时，就很难看出该物体的其他功能。</w:t>
        <w:br/>
        <w:t>A.定势作用</w:t>
        <w:br/>
        <w:t>B.刻板印象</w:t>
        <w:br/>
        <w:t>C.原型启发</w:t>
        <w:br/>
        <w:t>D.功能固着</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p>
    <w:p>
      <w:r>
        <w:t>64、弗鲁姆提出的期望理论指出，激发力量主要是由以下二因素组成（　　　）。</w:t>
        <w:br/>
        <w:t>A.保健因素与激励因素</w:t>
        <w:br/>
        <w:t>B.主观因素与客观因素</w:t>
        <w:br/>
        <w:t>C.认知因素与情感因素</w:t>
        <w:br/>
        <w:t>D.目标效价与期望值</w:t>
        <w:br/>
        <w:br/>
        <w:t>【答案】：D</w:t>
      </w:r>
      <w:r>
        <w:t xml:space="preserve"> </w:t>
      </w:r>
    </w:p>
    <w:p>
      <w:r>
        <w:t>65、按照迁移性质的不同，学习迁移可以分为（　　　）。</w:t>
        <w:br/>
        <w:t>A.正与负迁移</w:t>
        <w:br/>
        <w:t>B.纵向与横向迁移</w:t>
        <w:br/>
        <w:t>C.普通与特殊迁移</w:t>
        <w:br/>
        <w:t>D.顺向与逆向迁移</w:t>
        <w:br/>
        <w:br/>
        <w:t xml:space="preserve">【答案】：A </w:t>
      </w:r>
    </w:p>
    <w:p>
      <w:r>
        <w:t>66、一种学习对另一种学习的影响，称为学习的（　　　）。</w:t>
        <w:br/>
        <w:t>A.强化</w:t>
        <w:br/>
        <w:t>B.反馈</w:t>
        <w:br/>
        <w:t>C.联结</w:t>
        <w:br/>
        <w:t>D.迁移</w:t>
        <w:br/>
        <w:br/>
        <w:t xml:space="preserve">【答案】：D </w:t>
      </w:r>
    </w:p>
    <w:p>
      <w:r>
        <w:t>67、通过直接感知要学习的实际事物而进行的直观方式是（　　　）。</w:t>
        <w:br/>
        <w:t>A.实物直观</w:t>
        <w:br/>
        <w:t>B.模象直观</w:t>
        <w:br/>
        <w:t>C.言语直观</w:t>
        <w:br/>
        <w:t>D.操作直观</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p>
    <w:p>
      <w:r>
        <w:t>68、以少数的学生为对象，在较短的时间内（5—20分钟），尝试小型的课堂教学，可以把这种教学过程摄制成录像，课后再进行分析。这是训练新教师，提高教学水平的一条重要途径。这一教学称为（　　　）。</w:t>
        <w:br/>
        <w:t>A.教学观摩</w:t>
        <w:br/>
        <w:t>B.教学反思</w:t>
        <w:br/>
        <w:t>C.微型教学</w:t>
        <w:br/>
        <w:t>D.程序教学</w:t>
        <w:br/>
        <w:br/>
        <w:t>【答案】：C</w:t>
      </w:r>
      <w:r>
        <w:t xml:space="preserve"> </w:t>
      </w:r>
    </w:p>
    <w:p>
      <w:r>
        <w:t>69、按照其性质，焦虑可分为过敏性焦虑和（　　　）。</w:t>
        <w:br/>
        <w:t>A.正常焦虑</w:t>
        <w:br/>
        <w:t>B.现实性焦虑</w:t>
        <w:br/>
        <w:t>C.神经性焦虑</w:t>
        <w:br/>
        <w:t>D.道德性焦虑</w:t>
        <w:br/>
        <w:br/>
        <w:t xml:space="preserve">【答案】：A </w:t>
      </w:r>
    </w:p>
    <w:p>
      <w:r>
        <w:t xml:space="preserve">70、某交易者于4月12日以每份3.000元的价格买入50000份上证50E、TF基金，总市值=3.000*50000=150000（港元）。持有20天后，该基金价格上涨至3.500元，交易者认为基金价格仍有进一步上涨潜力，但又担心股票市场下跌，于是以0.2200元的价格卖出执行价格为3.500元的该股票看涨期权5张（1张=10000份E、TF）。该交易者所采用的策略是（　　　）。 </w:t>
        <w:br/>
        <w:t>A.期权备兑开仓策略</w:t>
        <w:br/>
        <w:t>B.期权备兑平仓策略</w:t>
        <w:br/>
        <w:t>C.有担保的看涨期权策略</w:t>
        <w:br/>
        <w:t>D.有担保的看跌期权策略</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r>
        <w:t>71、签署竞业禁止协议的人员离开被投资企业A后先去了非竞争行业的公司B，后离职在一家与A同行业的公司C从业，这时（</w:t>
      </w:r>
      <w:r>
        <w:t xml:space="preserve"> </w:t>
      </w:r>
      <w:r>
        <w:t xml:space="preserve"> </w:t>
      </w:r>
    </w:p>
    <w:p>
      <w:r>
        <w:t xml:space="preserve"> ）。</w:t>
        <w:br/>
        <w:t>A.视竞业禁止协议期限确定违反与否</w:t>
        <w:br/>
        <w:t>B.原竞业禁止协议失效</w:t>
        <w:br/>
        <w:t>C.视C企业发展状况确定违反与否</w:t>
        <w:br/>
        <w:t>D.违反了原竞业禁止协议</w:t>
        <w:br/>
        <w:br/>
        <w:t>【答案】：A</w:t>
      </w:r>
      <w:r>
        <w:t xml:space="preserve"> </w:t>
      </w:r>
    </w:p>
    <w:p>
      <w:r>
        <w:t xml:space="preserve">72、某投资者通过蝶式套利方法进行交易，他在某期货交易所买入2手3月铜期货合约，同时卖出5手5月铜期货合约，并买入3手7月铜期货合约。价格分别为68000元／吨，69500元／吨和69850元／吨。当3月、5月和7月价格分别变为（　　　）时，该投资者平仓后能够净盈利150元。 </w:t>
        <w:br/>
        <w:t>A.67680元／吨，68930元／吨，69810元／吨</w:t>
        <w:br/>
        <w:t>B.67800元／吨，69300元／吨，69700元／吨</w:t>
        <w:br/>
        <w:t>C.68200元／吨，70000元／吨，70000元／吨</w:t>
        <w:br/>
        <w:t>D.68250元／吨，70000元／吨，69890元／吨</w:t>
        <w:br/>
        <w:br/>
        <w:t xml:space="preserve">【答案】：B </w:t>
      </w:r>
    </w:p>
    <w:p>
      <w:r>
        <w:t>73、教师既要在课堂教学活动中建立良好的秩序，又要建好班集体，这属于教师的哪一角色要求（　　　）。</w:t>
        <w:br/>
        <w:t>A.心理辅导员</w:t>
        <w:br/>
        <w:t>B.行为规范的示范者</w:t>
        <w:br/>
        <w:t>C.学习的指导者和促进者</w:t>
        <w:br/>
        <w:t>D.班集体活动的领导者</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r>
        <w:t>74、关于合伙型股权投资基金清算，下列表述正确的是（   ）</w:t>
        <w:br/>
        <w:t>A.如果全体合伙人一致决定解散，基金可以解散清算</w:t>
        <w:br/>
        <w:t>B.基金清算退出的资产分配顺序上，应优先向合伙人分配本金</w:t>
        <w:br/>
        <w:t>C.合伙型股权投资基金解散，应当由基金管理人进行清算</w:t>
        <w:br/>
        <w:t>D.清算期间，因基金继续存续，可以开展投资经营活动</w:t>
        <w:br/>
        <w:br/>
        <w:t xml:space="preserve">【答案】：A </w:t>
      </w:r>
    </w:p>
    <w:p>
      <w:r>
        <w:t>75、态度的核心成分是（　　　）。</w:t>
        <w:br/>
        <w:t>A.行为成分</w:t>
        <w:br/>
        <w:t>B.认知成分</w:t>
        <w:br/>
        <w:t>C.情感成分</w:t>
        <w:br/>
        <w:t>D.理智成分</w:t>
        <w:br/>
        <w:br/>
        <w:t xml:space="preserve">【答案】：C </w:t>
      </w:r>
    </w:p>
    <w:p>
      <w:r>
        <w:t>76、教学监控能力的特征包括能动性、普遍性和（　　　）。</w:t>
        <w:br/>
        <w:t>A.可行性</w:t>
        <w:br/>
        <w:t>B.沟通性</w:t>
        <w:br/>
        <w:t>C.准备性</w:t>
        <w:br/>
        <w:t>D.有效性</w:t>
        <w:br/>
        <w:br/>
        <w:t xml:space="preserve">【答案】：D </w:t>
      </w:r>
    </w:p>
    <w:p>
      <w:r>
        <w:t xml:space="preserve">77、某股票当前价格为63.95港元，下列以该股票为标的期权中内涵价值最低的是（　　　） </w:t>
        <w:br/>
        <w:t>A.执行价格为64.50港元，权利金为1.00港元的看跌期权</w:t>
        <w:br/>
        <w:t>B.执行价格为67.50港元，权利金为0.81港元的看跌期权</w:t>
        <w:br/>
        <w:t>C.执行价格为67.50港元，权利金为6.48港元的看跌期权</w:t>
        <w:br/>
        <w:t>D.执行价格为60.00港元，权利金为4.53港元的看跌期权</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r>
        <w:t>78、5月4日，某机构投资者看到5年期国债期货TF1509合约和TF1506合约之间的价差偏高，于是采用卖出套利策略建立套利头寸，卖出50手TF1509合约，同时买入50手TF1506合约，成交价差为1.100元。5月6日，该投资者以0.970的价差平仓，此时，投资者损益为（　　　）万元。</w:t>
      </w:r>
    </w:p>
    <w:p>
      <w:r>
        <w:t xml:space="preserve"> </w:t>
        <w:br/>
        <w:t>A.盈利3</w:t>
        <w:br/>
        <w:t>B.亏损6.5</w:t>
        <w:br/>
        <w:t>C.盈利6.5</w:t>
        <w:br/>
        <w:t>D.亏损3</w:t>
        <w:br/>
        <w:br/>
        <w:t>【答案】：C</w:t>
      </w:r>
      <w:r>
        <w:t xml:space="preserve"> </w:t>
      </w:r>
    </w:p>
    <w:p>
      <w:r>
        <w:t>79、在教育过程中，教师运用多媒体为学生提供学习的感性材料，这种直观手段称之为（　　　）。</w:t>
        <w:br/>
        <w:t>A.实物直观</w:t>
        <w:br/>
        <w:t>B.言语直观</w:t>
        <w:br/>
        <w:t>C.模象直观</w:t>
        <w:br/>
        <w:t>D.想象直观</w:t>
        <w:br/>
        <w:br/>
        <w:t xml:space="preserve">【答案】：C </w:t>
      </w:r>
    </w:p>
    <w:p>
      <w:r>
        <w:t>80、股权投资基金所投企业，适合采用收入法进行估值的是（   ）</w:t>
        <w:br/>
        <w:t>A.增长稳定，业务简单，现金流平稳</w:t>
        <w:br/>
        <w:t>B.增长不稳定，业务复杂，现金流波动</w:t>
        <w:br/>
        <w:t>C.增长不稳定，业务简单，现金流平稳</w:t>
        <w:br/>
        <w:t>D.增长稳定，业务简单，现金流波动</w:t>
        <w:br/>
        <w:br/>
        <w:t xml:space="preserve">【答案】：A </w:t>
      </w:r>
    </w:p>
    <w:p>
      <w:r>
        <w:t>81、有限责任公司型基金由（   ）指定的代表或者共同委托的代理人向公司登记管理机关申请设立登记。</w:t>
        <w:br/>
        <w:t>A.半数以上股东</w:t>
        <w:br/>
        <w:t>B.全体股东</w:t>
        <w:br/>
        <w:t>C.2／3以上股东</w:t>
        <w:br/>
        <w:t>D.1／3以上股东</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p>
    <w:p>
      <w:r>
        <w:t>82、关于教师职业角色意识的形成阶段，正确的选项是（　　　）。</w:t>
        <w:br/>
        <w:t>A.角色认同一角色认知一角色信念</w:t>
        <w:br/>
        <w:t>B.角色认知一角色认同一角色信念</w:t>
        <w:br/>
        <w:t>C.角色认知一角色理解一角色应用</w:t>
        <w:br/>
        <w:t>D.角色理解一角色认知一角色应用</w:t>
        <w:br/>
        <w:br/>
        <w:t>【答案】：B</w:t>
      </w:r>
      <w:r>
        <w:t xml:space="preserve"> </w:t>
      </w:r>
    </w:p>
    <w:p>
      <w:r>
        <w:t>83、教育心理学研究的是哪种情境中学生学习与教师教育的基本心理学规律（　　　）。</w:t>
        <w:br/>
        <w:t>A.学校教育</w:t>
        <w:br/>
        <w:t>B.家庭教育</w:t>
        <w:br/>
        <w:t>C.社会教育</w:t>
        <w:br/>
        <w:t>D.广义教育</w:t>
        <w:br/>
        <w:br/>
        <w:t xml:space="preserve">【答案】：A </w:t>
      </w:r>
    </w:p>
    <w:p>
      <w:r>
        <w:t>84、“一个和尚挑水吃，两个和尚抬水吃，三个和尚没水吃”的现象，称为（　　　）。</w:t>
        <w:br/>
        <w:t>A.社会促进</w:t>
        <w:br/>
        <w:t>B.社会懈怠</w:t>
        <w:br/>
        <w:t>C.模仿</w:t>
        <w:br/>
        <w:t>D.从众</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r>
        <w:t xml:space="preserve">85、当日无负债结算制度要求对交易头寸所占用的保证金逐（　　　）结算。 </w:t>
        <w:br/>
        <w:t>A.日</w:t>
        <w:br/>
        <w:t>B.周</w:t>
        <w:br/>
        <w:t>C.月</w:t>
        <w:br/>
        <w:t>D.年</w:t>
        <w:br/>
        <w:br/>
        <w:t xml:space="preserve">【答案】：A </w:t>
      </w:r>
    </w:p>
    <w:p>
      <w:r>
        <w:t xml:space="preserve">86、某日，我国菜籽油期货某合约的结算价为9900元/吨，收盘价为9910元/吨，若该合约每日交割最大波动限制为正负3%，最小变动价位为2元/吨，则下一交易菜籽油期货合约允许的报价范围为（　　　）元/吨。 </w:t>
        <w:br/>
        <w:t>A.9614~10206</w:t>
        <w:br/>
        <w:t>B.9613~10207</w:t>
        <w:br/>
        <w:t>C.9604~10196</w:t>
        <w:br/>
        <w:t>D.9603~10197</w:t>
        <w:br/>
        <w:br/>
        <w:t xml:space="preserve">【答案】：C </w:t>
      </w:r>
    </w:p>
    <w:p>
      <w:r>
        <w:t>87、关于股权投资基金行业自律,以下表述正确的是（   ）</w:t>
        <w:br/>
        <w:t>A.行业自律作为一种市场治理手段，是政府监管的有机组或部分</w:t>
        <w:br/>
        <w:t>B.行业自律是在政府监管的甚础上,行业成员联合设定行业规则的活动</w:t>
        <w:br/>
        <w:t>C.行业自律组织创建行业规则，由政府监管部门对自律组织的内部成员执行行业规则</w:t>
        <w:br/>
        <w:t>D.行业自律组织一般由中国证监会及其派出机构、投资基金管理人和其他基金服务机构构成</w:t>
        <w:br/>
        <w:br/>
        <w:t xml:space="preserve">【答案】：B </w:t>
      </w:r>
    </w:p>
    <w:p>
      <w:r>
        <w:t>88、布卢姆的认知领域教育目标分类的主要依据（　　　）。</w:t>
        <w:br/>
        <w:t>A.知识与技能学习得的心理过程</w:t>
        <w:br/>
        <w:t>B.知识与技能的心理特征</w:t>
        <w:br/>
        <w:t>C.知识向技能转化的规律</w:t>
        <w:br/>
        <w:t>D.知识学习情境与其测量情境的变化程度</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p>
    <w:p>
      <w:r>
        <w:t>89、遵循严密的逻辑规律，逐步推导，最后做出合乎逻辑的结论，这是（　　　）。</w:t>
        <w:br/>
        <w:t>A.直觉思维</w:t>
        <w:br/>
        <w:t>B.分析思维</w:t>
        <w:br/>
        <w:t>C.抽象思维</w:t>
        <w:br/>
        <w:t>D.聚合思维</w:t>
        <w:br/>
        <w:br/>
        <w:t>【答案】：B</w:t>
      </w:r>
      <w:r>
        <w:t xml:space="preserve"> </w:t>
      </w:r>
    </w:p>
    <w:p>
      <w:r>
        <w:t xml:space="preserve">90、某交易者以0.0106（汇率）的价格出售10张在芝加哥商业交易所集团上市的执行价格为1.590的GB、D、/USD、美式看涨期货期权。则该交易者的盈亏平衡点为（　　　）。 </w:t>
        <w:br/>
        <w:t>A.1.590</w:t>
        <w:br/>
        <w:t>B.1.6006</w:t>
        <w:br/>
        <w:t>C.1.5794</w:t>
        <w:br/>
        <w:t>D.1.6112</w:t>
        <w:br/>
        <w:br/>
        <w:t xml:space="preserve">【答案】：B </w:t>
      </w:r>
    </w:p>
    <w:p>
      <w:r>
        <w:t>91、（　　　）是指学生在学习情境中，通过自己的探索获得问题答案的学习方式。</w:t>
        <w:br/>
        <w:t>A.概念学习</w:t>
        <w:br/>
        <w:t>B.发现学习</w:t>
        <w:br/>
        <w:t>C.意义学习</w:t>
        <w:br/>
        <w:t>D.机械学习</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r>
        <w:t>92、以下不属于股权投资基金的市场服务机构的是（   ）.</w:t>
        <w:br/>
        <w:t>A.基金资产保管机构</w:t>
        <w:br/>
        <w:t>B.律师事务所</w:t>
        <w:br/>
        <w:t>C.中国证券投资基金业协会</w:t>
        <w:br/>
        <w:t>D.基金销售机构</w:t>
        <w:br/>
        <w:br/>
        <w:t xml:space="preserve">【答案】：C </w:t>
      </w:r>
    </w:p>
    <w:p>
      <w:r>
        <w:t>93、社会保障基金和政府引导基金主要是（   ）的募集对象。</w:t>
        <w:br/>
        <w:t>A.国外股权投资基金</w:t>
        <w:br/>
        <w:t>B.国内股权投资基金</w:t>
        <w:br/>
        <w:t>C.两者都可以</w:t>
        <w:br/>
        <w:t>D.两者都不可以</w:t>
        <w:br/>
        <w:br/>
        <w:t xml:space="preserve">【答案】：B </w:t>
      </w:r>
    </w:p>
    <w:p>
      <w:r>
        <w:t>94、根据自我意识的结构形式，自信、自强分别属于（　　　）。</w:t>
        <w:br/>
        <w:t>A.自我认识与自我体验</w:t>
        <w:br/>
        <w:t>B.自我体验与自我调控</w:t>
        <w:br/>
        <w:t>C.自我认识与自我调控</w:t>
        <w:br/>
        <w:t>D.自我体验与自我认识</w:t>
        <w:br/>
        <w:br/>
        <w:t xml:space="preserve">【答案】：B </w:t>
      </w:r>
    </w:p>
    <w:p>
      <w:r>
        <w:t>95、教学最重要的目标是促进（　　　），使学生将获得的知识、技能和行为方式有效地用于新问题的解决。</w:t>
        <w:br/>
        <w:t>A.知识理解</w:t>
        <w:br/>
        <w:t>B.原型操作</w:t>
        <w:br/>
        <w:t>C.知识表征</w:t>
        <w:br/>
        <w:t>D.学习迁移</w:t>
        <w:br/>
        <w:br/>
        <w:t xml:space="preserve">【答案】：D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https://d.book118.com/687134152064006034</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8713415206400603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