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展馆空间设计项目规划设计方案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73" w:history="1">
        <w:r>
          <w:rPr>
            <w:rFonts w:ascii="仿宋" w:eastAsia="仿宋" w:hAnsi="仿宋" w:cs="仿宋" w:hint="eastAsia"/>
            <w:lang w:eastAsia="zh-CN"/>
          </w:rPr>
          <w:t>概论</w:t>
        </w:r>
        <w:r>
          <w:tab/>
        </w:r>
        <w:r>
          <w:fldChar w:fldCharType="begin"/>
        </w:r>
        <w:r>
          <w:instrText xml:space="preserve"> PAGEREF _Toc10873 \h </w:instrText>
        </w:r>
        <w:r>
          <w:fldChar w:fldCharType="separate"/>
        </w:r>
        <w:r>
          <w:t>3</w:t>
        </w:r>
        <w:r>
          <w:fldChar w:fldCharType="end"/>
        </w:r>
      </w:hyperlink>
    </w:p>
    <w:p>
      <w:pPr>
        <w:pStyle w:val="TOC1"/>
        <w:tabs>
          <w:tab w:val="right" w:leader="dot" w:pos="8306"/>
        </w:tabs>
      </w:pPr>
      <w:hyperlink w:anchor="_Toc15033" w:history="1">
        <w:r>
          <w:rPr>
            <w:rFonts w:ascii="仿宋" w:eastAsia="仿宋" w:hAnsi="仿宋" w:cs="仿宋" w:hint="eastAsia"/>
            <w:lang w:eastAsia="zh-CN"/>
          </w:rPr>
          <w:t>一、展馆空间设计项目土建工程</w:t>
        </w:r>
        <w:r>
          <w:tab/>
        </w:r>
        <w:r>
          <w:fldChar w:fldCharType="begin"/>
        </w:r>
        <w:r>
          <w:instrText xml:space="preserve"> PAGEREF _Toc15033 \h </w:instrText>
        </w:r>
        <w:r>
          <w:fldChar w:fldCharType="separate"/>
        </w:r>
        <w:r>
          <w:t>3</w:t>
        </w:r>
        <w:r>
          <w:fldChar w:fldCharType="end"/>
        </w:r>
      </w:hyperlink>
    </w:p>
    <w:p>
      <w:pPr>
        <w:pStyle w:val="TOC2"/>
        <w:tabs>
          <w:tab w:val="right" w:leader="dot" w:pos="8306"/>
        </w:tabs>
      </w:pPr>
      <w:hyperlink w:anchor="_Toc9122" w:history="1">
        <w:r>
          <w:rPr>
            <w:rFonts w:ascii="仿宋" w:eastAsia="仿宋" w:hAnsi="仿宋" w:cs="仿宋" w:hint="eastAsia"/>
            <w:lang w:eastAsia="zh-CN"/>
          </w:rPr>
          <w:t>(一)、建筑工程设计原则</w:t>
        </w:r>
        <w:r>
          <w:tab/>
        </w:r>
        <w:r>
          <w:fldChar w:fldCharType="begin"/>
        </w:r>
        <w:r>
          <w:instrText xml:space="preserve"> PAGEREF _Toc9122 \h </w:instrText>
        </w:r>
        <w:r>
          <w:fldChar w:fldCharType="separate"/>
        </w:r>
        <w:r>
          <w:t>3</w:t>
        </w:r>
        <w:r>
          <w:fldChar w:fldCharType="end"/>
        </w:r>
      </w:hyperlink>
    </w:p>
    <w:p>
      <w:pPr>
        <w:pStyle w:val="TOC2"/>
        <w:tabs>
          <w:tab w:val="right" w:leader="dot" w:pos="8306"/>
        </w:tabs>
      </w:pPr>
      <w:hyperlink w:anchor="_Toc14684" w:history="1">
        <w:r>
          <w:rPr>
            <w:rFonts w:ascii="仿宋" w:eastAsia="仿宋" w:hAnsi="仿宋" w:cs="仿宋" w:hint="eastAsia"/>
            <w:lang w:eastAsia="zh-CN"/>
          </w:rPr>
          <w:t>(二)、土建工程设计年限及安全等级</w:t>
        </w:r>
        <w:r>
          <w:tab/>
        </w:r>
        <w:r>
          <w:fldChar w:fldCharType="begin"/>
        </w:r>
        <w:r>
          <w:instrText xml:space="preserve"> PAGEREF _Toc14684 \h </w:instrText>
        </w:r>
        <w:r>
          <w:fldChar w:fldCharType="separate"/>
        </w:r>
        <w:r>
          <w:t>4</w:t>
        </w:r>
        <w:r>
          <w:fldChar w:fldCharType="end"/>
        </w:r>
      </w:hyperlink>
    </w:p>
    <w:p>
      <w:pPr>
        <w:pStyle w:val="TOC2"/>
        <w:tabs>
          <w:tab w:val="right" w:leader="dot" w:pos="8306"/>
        </w:tabs>
      </w:pPr>
      <w:hyperlink w:anchor="_Toc28284" w:history="1">
        <w:r>
          <w:rPr>
            <w:rFonts w:ascii="仿宋" w:eastAsia="仿宋" w:hAnsi="仿宋" w:cs="仿宋" w:hint="eastAsia"/>
            <w:lang w:eastAsia="zh-CN"/>
          </w:rPr>
          <w:t>(三)、建筑工程设计总体要求</w:t>
        </w:r>
        <w:r>
          <w:tab/>
        </w:r>
        <w:r>
          <w:fldChar w:fldCharType="begin"/>
        </w:r>
        <w:r>
          <w:instrText xml:space="preserve"> PAGEREF _Toc28284 \h </w:instrText>
        </w:r>
        <w:r>
          <w:fldChar w:fldCharType="separate"/>
        </w:r>
        <w:r>
          <w:t>5</w:t>
        </w:r>
        <w:r>
          <w:fldChar w:fldCharType="end"/>
        </w:r>
      </w:hyperlink>
    </w:p>
    <w:p>
      <w:pPr>
        <w:pStyle w:val="TOC2"/>
        <w:tabs>
          <w:tab w:val="right" w:leader="dot" w:pos="8306"/>
        </w:tabs>
      </w:pPr>
      <w:hyperlink w:anchor="_Toc29988" w:history="1">
        <w:r>
          <w:rPr>
            <w:rFonts w:ascii="仿宋" w:eastAsia="仿宋" w:hAnsi="仿宋" w:cs="仿宋" w:hint="eastAsia"/>
            <w:lang w:eastAsia="zh-CN"/>
          </w:rPr>
          <w:t>(四)、土建工程建设指标</w:t>
        </w:r>
        <w:r>
          <w:tab/>
        </w:r>
        <w:r>
          <w:fldChar w:fldCharType="begin"/>
        </w:r>
        <w:r>
          <w:instrText xml:space="preserve"> PAGEREF _Toc29988 \h </w:instrText>
        </w:r>
        <w:r>
          <w:fldChar w:fldCharType="separate"/>
        </w:r>
        <w:r>
          <w:t>6</w:t>
        </w:r>
        <w:r>
          <w:fldChar w:fldCharType="end"/>
        </w:r>
      </w:hyperlink>
    </w:p>
    <w:p>
      <w:pPr>
        <w:pStyle w:val="TOC1"/>
        <w:tabs>
          <w:tab w:val="right" w:leader="dot" w:pos="8306"/>
        </w:tabs>
      </w:pPr>
      <w:hyperlink w:anchor="_Toc5190" w:history="1">
        <w:r>
          <w:rPr>
            <w:rFonts w:ascii="仿宋" w:eastAsia="仿宋" w:hAnsi="仿宋" w:cs="仿宋" w:hint="eastAsia"/>
            <w:lang w:eastAsia="zh-CN"/>
          </w:rPr>
          <w:t>二、产品规划分析</w:t>
        </w:r>
        <w:r>
          <w:tab/>
        </w:r>
        <w:r>
          <w:fldChar w:fldCharType="begin"/>
        </w:r>
        <w:r>
          <w:instrText xml:space="preserve"> PAGEREF _Toc5190 \h </w:instrText>
        </w:r>
        <w:r>
          <w:fldChar w:fldCharType="separate"/>
        </w:r>
        <w:r>
          <w:t>6</w:t>
        </w:r>
        <w:r>
          <w:fldChar w:fldCharType="end"/>
        </w:r>
      </w:hyperlink>
    </w:p>
    <w:p>
      <w:pPr>
        <w:pStyle w:val="TOC2"/>
        <w:tabs>
          <w:tab w:val="right" w:leader="dot" w:pos="8306"/>
        </w:tabs>
      </w:pPr>
      <w:hyperlink w:anchor="_Toc28164" w:history="1">
        <w:r>
          <w:rPr>
            <w:rFonts w:ascii="仿宋" w:eastAsia="仿宋" w:hAnsi="仿宋" w:cs="仿宋" w:hint="eastAsia"/>
            <w:lang w:eastAsia="zh-CN"/>
          </w:rPr>
          <w:t>(一)、产品规划</w:t>
        </w:r>
        <w:r>
          <w:tab/>
        </w:r>
        <w:r>
          <w:fldChar w:fldCharType="begin"/>
        </w:r>
        <w:r>
          <w:instrText xml:space="preserve"> PAGEREF _Toc28164 \h </w:instrText>
        </w:r>
        <w:r>
          <w:fldChar w:fldCharType="separate"/>
        </w:r>
        <w:r>
          <w:t>6</w:t>
        </w:r>
        <w:r>
          <w:fldChar w:fldCharType="end"/>
        </w:r>
      </w:hyperlink>
    </w:p>
    <w:p>
      <w:pPr>
        <w:pStyle w:val="TOC2"/>
        <w:tabs>
          <w:tab w:val="right" w:leader="dot" w:pos="8306"/>
        </w:tabs>
      </w:pPr>
      <w:hyperlink w:anchor="_Toc2572" w:history="1">
        <w:r>
          <w:rPr>
            <w:rFonts w:ascii="仿宋" w:eastAsia="仿宋" w:hAnsi="仿宋" w:cs="仿宋" w:hint="eastAsia"/>
            <w:lang w:eastAsia="zh-CN"/>
          </w:rPr>
          <w:t>(二)、建设规模</w:t>
        </w:r>
        <w:r>
          <w:tab/>
        </w:r>
        <w:r>
          <w:fldChar w:fldCharType="begin"/>
        </w:r>
        <w:r>
          <w:instrText xml:space="preserve"> PAGEREF _Toc2572 \h </w:instrText>
        </w:r>
        <w:r>
          <w:fldChar w:fldCharType="separate"/>
        </w:r>
        <w:r>
          <w:t>7</w:t>
        </w:r>
        <w:r>
          <w:fldChar w:fldCharType="end"/>
        </w:r>
      </w:hyperlink>
    </w:p>
    <w:p>
      <w:pPr>
        <w:pStyle w:val="TOC1"/>
        <w:tabs>
          <w:tab w:val="right" w:leader="dot" w:pos="8306"/>
        </w:tabs>
      </w:pPr>
      <w:hyperlink w:anchor="_Toc3607" w:history="1">
        <w:r>
          <w:rPr>
            <w:rFonts w:ascii="仿宋" w:eastAsia="仿宋" w:hAnsi="仿宋" w:cs="仿宋" w:hint="eastAsia"/>
            <w:lang w:eastAsia="zh-CN"/>
          </w:rPr>
          <w:t>三、展馆空间设计项目建设背景及必要性分析</w:t>
        </w:r>
        <w:r>
          <w:tab/>
        </w:r>
        <w:r>
          <w:fldChar w:fldCharType="begin"/>
        </w:r>
        <w:r>
          <w:instrText xml:space="preserve"> PAGEREF _Toc3607 \h </w:instrText>
        </w:r>
        <w:r>
          <w:fldChar w:fldCharType="separate"/>
        </w:r>
        <w:r>
          <w:t>8</w:t>
        </w:r>
        <w:r>
          <w:fldChar w:fldCharType="end"/>
        </w:r>
      </w:hyperlink>
    </w:p>
    <w:p>
      <w:pPr>
        <w:pStyle w:val="TOC2"/>
        <w:tabs>
          <w:tab w:val="right" w:leader="dot" w:pos="8306"/>
        </w:tabs>
      </w:pPr>
      <w:hyperlink w:anchor="_Toc15805" w:history="1">
        <w:r>
          <w:rPr>
            <w:rFonts w:ascii="仿宋" w:eastAsia="仿宋" w:hAnsi="仿宋" w:cs="仿宋" w:hint="eastAsia"/>
            <w:lang w:eastAsia="zh-CN"/>
          </w:rPr>
          <w:t>(一)、展馆空间设计项目背景分析</w:t>
        </w:r>
        <w:r>
          <w:tab/>
        </w:r>
        <w:r>
          <w:fldChar w:fldCharType="begin"/>
        </w:r>
        <w:r>
          <w:instrText xml:space="preserve"> PAGEREF _Toc15805 \h </w:instrText>
        </w:r>
        <w:r>
          <w:fldChar w:fldCharType="separate"/>
        </w:r>
        <w:r>
          <w:t>8</w:t>
        </w:r>
        <w:r>
          <w:fldChar w:fldCharType="end"/>
        </w:r>
      </w:hyperlink>
    </w:p>
    <w:p>
      <w:pPr>
        <w:pStyle w:val="TOC2"/>
        <w:tabs>
          <w:tab w:val="right" w:leader="dot" w:pos="8306"/>
        </w:tabs>
      </w:pPr>
      <w:hyperlink w:anchor="_Toc28392" w:history="1">
        <w:r>
          <w:rPr>
            <w:rFonts w:ascii="仿宋" w:eastAsia="仿宋" w:hAnsi="仿宋" w:cs="仿宋" w:hint="eastAsia"/>
            <w:lang w:eastAsia="zh-CN"/>
          </w:rPr>
          <w:t>(二)、展馆空间设计项目建设必要性分析</w:t>
        </w:r>
        <w:r>
          <w:tab/>
        </w:r>
        <w:r>
          <w:fldChar w:fldCharType="begin"/>
        </w:r>
        <w:r>
          <w:instrText xml:space="preserve"> PAGEREF _Toc28392 \h </w:instrText>
        </w:r>
        <w:r>
          <w:fldChar w:fldCharType="separate"/>
        </w:r>
        <w:r>
          <w:t>10</w:t>
        </w:r>
        <w:r>
          <w:fldChar w:fldCharType="end"/>
        </w:r>
      </w:hyperlink>
    </w:p>
    <w:p>
      <w:pPr>
        <w:pStyle w:val="TOC1"/>
        <w:tabs>
          <w:tab w:val="right" w:leader="dot" w:pos="8306"/>
        </w:tabs>
      </w:pPr>
      <w:hyperlink w:anchor="_Toc190" w:history="1">
        <w:r>
          <w:rPr>
            <w:rFonts w:ascii="仿宋" w:eastAsia="仿宋" w:hAnsi="仿宋" w:cs="仿宋" w:hint="eastAsia"/>
            <w:lang w:eastAsia="zh-CN"/>
          </w:rPr>
          <w:t>四、展馆空间设计项目建设单位说明</w:t>
        </w:r>
        <w:r>
          <w:tab/>
        </w:r>
        <w:r>
          <w:fldChar w:fldCharType="begin"/>
        </w:r>
        <w:r>
          <w:instrText xml:space="preserve"> PAGEREF _Toc190 \h </w:instrText>
        </w:r>
        <w:r>
          <w:fldChar w:fldCharType="separate"/>
        </w:r>
        <w:r>
          <w:t>11</w:t>
        </w:r>
        <w:r>
          <w:fldChar w:fldCharType="end"/>
        </w:r>
      </w:hyperlink>
    </w:p>
    <w:p>
      <w:pPr>
        <w:pStyle w:val="TOC2"/>
        <w:tabs>
          <w:tab w:val="right" w:leader="dot" w:pos="8306"/>
        </w:tabs>
      </w:pPr>
      <w:hyperlink w:anchor="_Toc27176" w:history="1">
        <w:r>
          <w:rPr>
            <w:rFonts w:ascii="仿宋" w:eastAsia="仿宋" w:hAnsi="仿宋" w:cs="仿宋" w:hint="eastAsia"/>
            <w:lang w:eastAsia="zh-CN"/>
          </w:rPr>
          <w:t>(一)、展馆空间设计项目承办单位基本情况</w:t>
        </w:r>
        <w:r>
          <w:tab/>
        </w:r>
        <w:r>
          <w:fldChar w:fldCharType="begin"/>
        </w:r>
        <w:r>
          <w:instrText xml:space="preserve"> PAGEREF _Toc27176 \h </w:instrText>
        </w:r>
        <w:r>
          <w:fldChar w:fldCharType="separate"/>
        </w:r>
        <w:r>
          <w:t>11</w:t>
        </w:r>
        <w:r>
          <w:fldChar w:fldCharType="end"/>
        </w:r>
      </w:hyperlink>
    </w:p>
    <w:p>
      <w:pPr>
        <w:pStyle w:val="TOC2"/>
        <w:tabs>
          <w:tab w:val="right" w:leader="dot" w:pos="8306"/>
        </w:tabs>
      </w:pPr>
      <w:hyperlink w:anchor="_Toc25690" w:history="1">
        <w:r>
          <w:rPr>
            <w:rFonts w:ascii="仿宋" w:eastAsia="仿宋" w:hAnsi="仿宋" w:cs="仿宋" w:hint="eastAsia"/>
            <w:lang w:eastAsia="zh-CN"/>
          </w:rPr>
          <w:t>(二)、公司经济效益分析</w:t>
        </w:r>
        <w:r>
          <w:tab/>
        </w:r>
        <w:r>
          <w:fldChar w:fldCharType="begin"/>
        </w:r>
        <w:r>
          <w:instrText xml:space="preserve"> PAGEREF _Toc25690 \h </w:instrText>
        </w:r>
        <w:r>
          <w:fldChar w:fldCharType="separate"/>
        </w:r>
        <w:r>
          <w:t>12</w:t>
        </w:r>
        <w:r>
          <w:fldChar w:fldCharType="end"/>
        </w:r>
      </w:hyperlink>
    </w:p>
    <w:p>
      <w:pPr>
        <w:pStyle w:val="TOC1"/>
        <w:tabs>
          <w:tab w:val="right" w:leader="dot" w:pos="8306"/>
        </w:tabs>
      </w:pPr>
      <w:hyperlink w:anchor="_Toc22760" w:history="1">
        <w:r>
          <w:rPr>
            <w:rFonts w:ascii="仿宋" w:eastAsia="仿宋" w:hAnsi="仿宋" w:cs="仿宋" w:hint="eastAsia"/>
            <w:lang w:eastAsia="zh-CN"/>
          </w:rPr>
          <w:t>五、市场分析、调研</w:t>
        </w:r>
        <w:r>
          <w:tab/>
        </w:r>
        <w:r>
          <w:fldChar w:fldCharType="begin"/>
        </w:r>
        <w:r>
          <w:instrText xml:space="preserve"> PAGEREF _Toc22760 \h </w:instrText>
        </w:r>
        <w:r>
          <w:fldChar w:fldCharType="separate"/>
        </w:r>
        <w:r>
          <w:t>13</w:t>
        </w:r>
        <w:r>
          <w:fldChar w:fldCharType="end"/>
        </w:r>
      </w:hyperlink>
    </w:p>
    <w:p>
      <w:pPr>
        <w:pStyle w:val="TOC2"/>
        <w:tabs>
          <w:tab w:val="right" w:leader="dot" w:pos="8306"/>
        </w:tabs>
      </w:pPr>
      <w:hyperlink w:anchor="_Toc32387" w:history="1">
        <w:r>
          <w:rPr>
            <w:rFonts w:ascii="仿宋" w:eastAsia="仿宋" w:hAnsi="仿宋" w:cs="仿宋" w:hint="eastAsia"/>
            <w:lang w:eastAsia="zh-CN"/>
          </w:rPr>
          <w:t>(一)、展馆空间设计行业分析</w:t>
        </w:r>
        <w:r>
          <w:tab/>
        </w:r>
        <w:r>
          <w:fldChar w:fldCharType="begin"/>
        </w:r>
        <w:r>
          <w:instrText xml:space="preserve"> PAGEREF _Toc32387 \h </w:instrText>
        </w:r>
        <w:r>
          <w:fldChar w:fldCharType="separate"/>
        </w:r>
        <w:r>
          <w:t>13</w:t>
        </w:r>
        <w:r>
          <w:fldChar w:fldCharType="end"/>
        </w:r>
      </w:hyperlink>
    </w:p>
    <w:p>
      <w:pPr>
        <w:pStyle w:val="TOC2"/>
        <w:tabs>
          <w:tab w:val="right" w:leader="dot" w:pos="8306"/>
        </w:tabs>
      </w:pPr>
      <w:hyperlink w:anchor="_Toc15825" w:history="1">
        <w:r>
          <w:rPr>
            <w:rFonts w:ascii="仿宋" w:eastAsia="仿宋" w:hAnsi="仿宋" w:cs="仿宋" w:hint="eastAsia"/>
            <w:lang w:eastAsia="zh-CN"/>
          </w:rPr>
          <w:t>(二)、展馆空间设计市场分析预测</w:t>
        </w:r>
        <w:r>
          <w:tab/>
        </w:r>
        <w:r>
          <w:fldChar w:fldCharType="begin"/>
        </w:r>
        <w:r>
          <w:instrText xml:space="preserve"> PAGEREF _Toc15825 \h </w:instrText>
        </w:r>
        <w:r>
          <w:fldChar w:fldCharType="separate"/>
        </w:r>
        <w:r>
          <w:t>14</w:t>
        </w:r>
        <w:r>
          <w:fldChar w:fldCharType="end"/>
        </w:r>
      </w:hyperlink>
    </w:p>
    <w:p>
      <w:pPr>
        <w:pStyle w:val="TOC1"/>
        <w:tabs>
          <w:tab w:val="right" w:leader="dot" w:pos="8306"/>
        </w:tabs>
      </w:pPr>
      <w:hyperlink w:anchor="_Toc443" w:history="1">
        <w:r>
          <w:rPr>
            <w:rFonts w:ascii="仿宋" w:eastAsia="仿宋" w:hAnsi="仿宋" w:cs="仿宋" w:hint="eastAsia"/>
            <w:lang w:eastAsia="zh-CN"/>
          </w:rPr>
          <w:t>六、展馆空间设计项目可持续发展</w:t>
        </w:r>
        <w:r>
          <w:tab/>
        </w:r>
        <w:r>
          <w:fldChar w:fldCharType="begin"/>
        </w:r>
        <w:r>
          <w:instrText xml:space="preserve"> PAGEREF _Toc443 \h </w:instrText>
        </w:r>
        <w:r>
          <w:fldChar w:fldCharType="separate"/>
        </w:r>
        <w:r>
          <w:t>14</w:t>
        </w:r>
        <w:r>
          <w:fldChar w:fldCharType="end"/>
        </w:r>
      </w:hyperlink>
    </w:p>
    <w:p>
      <w:pPr>
        <w:pStyle w:val="TOC2"/>
        <w:tabs>
          <w:tab w:val="right" w:leader="dot" w:pos="8306"/>
        </w:tabs>
      </w:pPr>
      <w:hyperlink w:anchor="_Toc14833" w:history="1">
        <w:r>
          <w:rPr>
            <w:rFonts w:ascii="仿宋" w:eastAsia="仿宋" w:hAnsi="仿宋" w:cs="仿宋" w:hint="eastAsia"/>
            <w:lang w:eastAsia="zh-CN"/>
          </w:rPr>
          <w:t>(一)、可持续战略与实践</w:t>
        </w:r>
        <w:r>
          <w:tab/>
        </w:r>
        <w:r>
          <w:fldChar w:fldCharType="begin"/>
        </w:r>
        <w:r>
          <w:instrText xml:space="preserve"> PAGEREF _Toc14833 \h </w:instrText>
        </w:r>
        <w:r>
          <w:fldChar w:fldCharType="separate"/>
        </w:r>
        <w:r>
          <w:t>14</w:t>
        </w:r>
        <w:r>
          <w:fldChar w:fldCharType="end"/>
        </w:r>
      </w:hyperlink>
    </w:p>
    <w:p>
      <w:pPr>
        <w:pStyle w:val="TOC2"/>
        <w:tabs>
          <w:tab w:val="right" w:leader="dot" w:pos="8306"/>
        </w:tabs>
      </w:pPr>
      <w:hyperlink w:anchor="_Toc10527" w:history="1">
        <w:r>
          <w:rPr>
            <w:rFonts w:ascii="仿宋" w:eastAsia="仿宋" w:hAnsi="仿宋" w:cs="仿宋" w:hint="eastAsia"/>
            <w:lang w:eastAsia="zh-CN"/>
          </w:rPr>
          <w:t>(二)、环保与社会责任</w:t>
        </w:r>
        <w:r>
          <w:tab/>
        </w:r>
        <w:r>
          <w:fldChar w:fldCharType="begin"/>
        </w:r>
        <w:r>
          <w:instrText xml:space="preserve"> PAGEREF _Toc10527 \h </w:instrText>
        </w:r>
        <w:r>
          <w:fldChar w:fldCharType="separate"/>
        </w:r>
        <w:r>
          <w:t>15</w:t>
        </w:r>
        <w:r>
          <w:fldChar w:fldCharType="end"/>
        </w:r>
      </w:hyperlink>
    </w:p>
    <w:p>
      <w:pPr>
        <w:pStyle w:val="TOC1"/>
        <w:tabs>
          <w:tab w:val="right" w:leader="dot" w:pos="8306"/>
        </w:tabs>
      </w:pPr>
      <w:hyperlink w:anchor="_Toc26901" w:history="1">
        <w:r>
          <w:rPr>
            <w:rFonts w:ascii="仿宋" w:eastAsia="仿宋" w:hAnsi="仿宋" w:cs="仿宋" w:hint="eastAsia"/>
            <w:lang w:eastAsia="zh-CN"/>
          </w:rPr>
          <w:t>七、展馆空间设计项目技术管理</w:t>
        </w:r>
        <w:r>
          <w:tab/>
        </w:r>
        <w:r>
          <w:fldChar w:fldCharType="begin"/>
        </w:r>
        <w:r>
          <w:instrText xml:space="preserve"> PAGEREF _Toc26901 \h </w:instrText>
        </w:r>
        <w:r>
          <w:fldChar w:fldCharType="separate"/>
        </w:r>
        <w:r>
          <w:t>16</w:t>
        </w:r>
        <w:r>
          <w:fldChar w:fldCharType="end"/>
        </w:r>
      </w:hyperlink>
    </w:p>
    <w:p>
      <w:pPr>
        <w:pStyle w:val="TOC2"/>
        <w:tabs>
          <w:tab w:val="right" w:leader="dot" w:pos="8306"/>
        </w:tabs>
      </w:pPr>
      <w:hyperlink w:anchor="_Toc16870" w:history="1">
        <w:r>
          <w:rPr>
            <w:rFonts w:ascii="仿宋" w:eastAsia="仿宋" w:hAnsi="仿宋" w:cs="仿宋" w:hint="eastAsia"/>
            <w:lang w:eastAsia="zh-CN"/>
          </w:rPr>
          <w:t>(一)、技术方案选用方向</w:t>
        </w:r>
        <w:r>
          <w:tab/>
        </w:r>
        <w:r>
          <w:fldChar w:fldCharType="begin"/>
        </w:r>
        <w:r>
          <w:instrText xml:space="preserve"> PAGEREF _Toc16870 \h </w:instrText>
        </w:r>
        <w:r>
          <w:fldChar w:fldCharType="separate"/>
        </w:r>
        <w:r>
          <w:t>16</w:t>
        </w:r>
        <w:r>
          <w:fldChar w:fldCharType="end"/>
        </w:r>
      </w:hyperlink>
    </w:p>
    <w:p>
      <w:pPr>
        <w:pStyle w:val="TOC2"/>
        <w:tabs>
          <w:tab w:val="right" w:leader="dot" w:pos="8306"/>
        </w:tabs>
      </w:pPr>
      <w:hyperlink w:anchor="_Toc27079" w:history="1">
        <w:r>
          <w:rPr>
            <w:rFonts w:ascii="仿宋" w:eastAsia="仿宋" w:hAnsi="仿宋" w:cs="仿宋" w:hint="eastAsia"/>
            <w:lang w:eastAsia="zh-CN"/>
          </w:rPr>
          <w:t>(二)、工艺技术方案选用原则</w:t>
        </w:r>
        <w:r>
          <w:tab/>
        </w:r>
        <w:r>
          <w:fldChar w:fldCharType="begin"/>
        </w:r>
        <w:r>
          <w:instrText xml:space="preserve"> PAGEREF _Toc27079 \h </w:instrText>
        </w:r>
        <w:r>
          <w:fldChar w:fldCharType="separate"/>
        </w:r>
        <w:r>
          <w:t>18</w:t>
        </w:r>
        <w:r>
          <w:fldChar w:fldCharType="end"/>
        </w:r>
      </w:hyperlink>
    </w:p>
    <w:p>
      <w:pPr>
        <w:pStyle w:val="TOC2"/>
        <w:tabs>
          <w:tab w:val="right" w:leader="dot" w:pos="8306"/>
        </w:tabs>
      </w:pPr>
      <w:hyperlink w:anchor="_Toc9692" w:history="1">
        <w:r>
          <w:rPr>
            <w:rFonts w:ascii="仿宋" w:eastAsia="仿宋" w:hAnsi="仿宋" w:cs="仿宋" w:hint="eastAsia"/>
            <w:lang w:eastAsia="zh-CN"/>
          </w:rPr>
          <w:t>(三)、工艺技术方案要求</w:t>
        </w:r>
        <w:r>
          <w:tab/>
        </w:r>
        <w:r>
          <w:fldChar w:fldCharType="begin"/>
        </w:r>
        <w:r>
          <w:instrText xml:space="preserve"> PAGEREF _Toc9692 \h </w:instrText>
        </w:r>
        <w:r>
          <w:fldChar w:fldCharType="separate"/>
        </w:r>
        <w:r>
          <w:t>20</w:t>
        </w:r>
        <w:r>
          <w:fldChar w:fldCharType="end"/>
        </w:r>
      </w:hyperlink>
    </w:p>
    <w:p>
      <w:pPr>
        <w:pStyle w:val="TOC1"/>
        <w:tabs>
          <w:tab w:val="right" w:leader="dot" w:pos="8306"/>
        </w:tabs>
      </w:pPr>
      <w:hyperlink w:anchor="_Toc13926" w:history="1">
        <w:r>
          <w:rPr>
            <w:rFonts w:ascii="仿宋" w:eastAsia="仿宋" w:hAnsi="仿宋" w:cs="仿宋" w:hint="eastAsia"/>
            <w:lang w:eastAsia="zh-CN"/>
          </w:rPr>
          <w:t>八、展馆空间设计项目社会影响</w:t>
        </w:r>
        <w:r>
          <w:tab/>
        </w:r>
        <w:r>
          <w:fldChar w:fldCharType="begin"/>
        </w:r>
        <w:r>
          <w:instrText xml:space="preserve"> PAGEREF _Toc13926 \h </w:instrText>
        </w:r>
        <w:r>
          <w:fldChar w:fldCharType="separate"/>
        </w:r>
        <w:r>
          <w:t>22</w:t>
        </w:r>
        <w:r>
          <w:fldChar w:fldCharType="end"/>
        </w:r>
      </w:hyperlink>
    </w:p>
    <w:p>
      <w:pPr>
        <w:pStyle w:val="TOC2"/>
        <w:tabs>
          <w:tab w:val="right" w:leader="dot" w:pos="8306"/>
        </w:tabs>
      </w:pPr>
      <w:hyperlink w:anchor="_Toc22168" w:history="1">
        <w:r>
          <w:rPr>
            <w:rFonts w:ascii="仿宋" w:eastAsia="仿宋" w:hAnsi="仿宋" w:cs="仿宋" w:hint="eastAsia"/>
            <w:lang w:eastAsia="zh-CN"/>
          </w:rPr>
          <w:t>(一)、社会责任与义务</w:t>
        </w:r>
        <w:r>
          <w:tab/>
        </w:r>
        <w:r>
          <w:fldChar w:fldCharType="begin"/>
        </w:r>
        <w:r>
          <w:instrText xml:space="preserve"> PAGEREF _Toc22168 \h </w:instrText>
        </w:r>
        <w:r>
          <w:fldChar w:fldCharType="separate"/>
        </w:r>
        <w:r>
          <w:t>22</w:t>
        </w:r>
        <w:r>
          <w:fldChar w:fldCharType="end"/>
        </w:r>
      </w:hyperlink>
    </w:p>
    <w:p>
      <w:pPr>
        <w:pStyle w:val="TOC2"/>
        <w:tabs>
          <w:tab w:val="right" w:leader="dot" w:pos="8306"/>
        </w:tabs>
      </w:pPr>
      <w:hyperlink w:anchor="_Toc24577" w:history="1">
        <w:r>
          <w:rPr>
            <w:rFonts w:ascii="仿宋" w:eastAsia="仿宋" w:hAnsi="仿宋" w:cs="仿宋" w:hint="eastAsia"/>
            <w:lang w:eastAsia="zh-CN"/>
          </w:rPr>
          <w:t>(二)、社会参与与沟通</w:t>
        </w:r>
        <w:r>
          <w:tab/>
        </w:r>
        <w:r>
          <w:fldChar w:fldCharType="begin"/>
        </w:r>
        <w:r>
          <w:instrText xml:space="preserve"> PAGEREF _Toc24577 \h </w:instrText>
        </w:r>
        <w:r>
          <w:fldChar w:fldCharType="separate"/>
        </w:r>
        <w:r>
          <w:t>23</w:t>
        </w:r>
        <w:r>
          <w:fldChar w:fldCharType="end"/>
        </w:r>
      </w:hyperlink>
    </w:p>
    <w:p>
      <w:pPr>
        <w:pStyle w:val="TOC1"/>
        <w:tabs>
          <w:tab w:val="right" w:leader="dot" w:pos="8306"/>
        </w:tabs>
      </w:pPr>
      <w:hyperlink w:anchor="_Toc10111" w:history="1">
        <w:r>
          <w:rPr>
            <w:rFonts w:ascii="仿宋" w:eastAsia="仿宋" w:hAnsi="仿宋" w:cs="仿宋" w:hint="eastAsia"/>
            <w:lang w:eastAsia="zh-CN"/>
          </w:rPr>
          <w:t>九、展馆空间设计项目风险管理</w:t>
        </w:r>
        <w:r>
          <w:tab/>
        </w:r>
        <w:r>
          <w:fldChar w:fldCharType="begin"/>
        </w:r>
        <w:r>
          <w:instrText xml:space="preserve"> PAGEREF _Toc10111 \h </w:instrText>
        </w:r>
        <w:r>
          <w:fldChar w:fldCharType="separate"/>
        </w:r>
        <w:r>
          <w:t>24</w:t>
        </w:r>
        <w:r>
          <w:fldChar w:fldCharType="end"/>
        </w:r>
      </w:hyperlink>
    </w:p>
    <w:p>
      <w:pPr>
        <w:pStyle w:val="TOC2"/>
        <w:tabs>
          <w:tab w:val="right" w:leader="dot" w:pos="8306"/>
        </w:tabs>
      </w:pPr>
      <w:hyperlink w:anchor="_Toc199" w:history="1">
        <w:r>
          <w:rPr>
            <w:rFonts w:ascii="仿宋" w:eastAsia="仿宋" w:hAnsi="仿宋" w:cs="仿宋" w:hint="eastAsia"/>
            <w:lang w:eastAsia="zh-CN"/>
          </w:rPr>
          <w:t>(一)、风险识别与评估</w:t>
        </w:r>
        <w:r>
          <w:tab/>
        </w:r>
        <w:r>
          <w:fldChar w:fldCharType="begin"/>
        </w:r>
        <w:r>
          <w:instrText xml:space="preserve"> PAGEREF _Toc199 \h </w:instrText>
        </w:r>
        <w:r>
          <w:fldChar w:fldCharType="separate"/>
        </w:r>
        <w:r>
          <w:t>24</w:t>
        </w:r>
        <w:r>
          <w:fldChar w:fldCharType="end"/>
        </w:r>
      </w:hyperlink>
    </w:p>
    <w:p>
      <w:pPr>
        <w:pStyle w:val="TOC2"/>
        <w:tabs>
          <w:tab w:val="right" w:leader="dot" w:pos="8306"/>
        </w:tabs>
      </w:pPr>
      <w:hyperlink w:anchor="_Toc5337" w:history="1">
        <w:r>
          <w:rPr>
            <w:rFonts w:ascii="仿宋" w:eastAsia="仿宋" w:hAnsi="仿宋" w:cs="仿宋" w:hint="eastAsia"/>
            <w:lang w:eastAsia="zh-CN"/>
          </w:rPr>
          <w:t>(二)、风险应对策略</w:t>
        </w:r>
        <w:r>
          <w:tab/>
        </w:r>
        <w:r>
          <w:fldChar w:fldCharType="begin"/>
        </w:r>
        <w:r>
          <w:instrText xml:space="preserve"> PAGEREF _Toc5337 \h </w:instrText>
        </w:r>
        <w:r>
          <w:fldChar w:fldCharType="separate"/>
        </w:r>
        <w:r>
          <w:t>25</w:t>
        </w:r>
        <w:r>
          <w:fldChar w:fldCharType="end"/>
        </w:r>
      </w:hyperlink>
    </w:p>
    <w:p>
      <w:pPr>
        <w:pStyle w:val="TOC2"/>
        <w:tabs>
          <w:tab w:val="right" w:leader="dot" w:pos="8306"/>
        </w:tabs>
      </w:pPr>
      <w:hyperlink w:anchor="_Toc11093" w:history="1">
        <w:r>
          <w:rPr>
            <w:rFonts w:ascii="仿宋" w:eastAsia="仿宋" w:hAnsi="仿宋" w:cs="仿宋" w:hint="eastAsia"/>
            <w:lang w:eastAsia="zh-CN"/>
          </w:rPr>
          <w:t>(三)、风险监控与控制</w:t>
        </w:r>
        <w:r>
          <w:tab/>
        </w:r>
        <w:r>
          <w:fldChar w:fldCharType="begin"/>
        </w:r>
        <w:r>
          <w:instrText xml:space="preserve"> PAGEREF _Toc11093 \h </w:instrText>
        </w:r>
        <w:r>
          <w:fldChar w:fldCharType="separate"/>
        </w:r>
        <w:r>
          <w:t>27</w:t>
        </w:r>
        <w:r>
          <w:fldChar w:fldCharType="end"/>
        </w:r>
      </w:hyperlink>
    </w:p>
    <w:p>
      <w:pPr>
        <w:pStyle w:val="TOC1"/>
        <w:tabs>
          <w:tab w:val="right" w:leader="dot" w:pos="8306"/>
        </w:tabs>
      </w:pPr>
      <w:hyperlink w:anchor="_Toc6267" w:history="1">
        <w:r>
          <w:rPr>
            <w:rFonts w:ascii="仿宋" w:eastAsia="仿宋" w:hAnsi="仿宋" w:cs="仿宋" w:hint="eastAsia"/>
            <w:lang w:eastAsia="zh-CN"/>
          </w:rPr>
          <w:t>十、展馆空间设计项目人力资源管理</w:t>
        </w:r>
        <w:r>
          <w:tab/>
        </w:r>
        <w:r>
          <w:fldChar w:fldCharType="begin"/>
        </w:r>
        <w:r>
          <w:instrText xml:space="preserve"> PAGEREF _Toc6267 \h </w:instrText>
        </w:r>
        <w:r>
          <w:fldChar w:fldCharType="separate"/>
        </w:r>
        <w:r>
          <w:t>28</w:t>
        </w:r>
        <w:r>
          <w:fldChar w:fldCharType="end"/>
        </w:r>
      </w:hyperlink>
    </w:p>
    <w:p>
      <w:pPr>
        <w:pStyle w:val="TOC2"/>
        <w:tabs>
          <w:tab w:val="right" w:leader="dot" w:pos="8306"/>
        </w:tabs>
      </w:pPr>
      <w:hyperlink w:anchor="_Toc1326" w:history="1">
        <w:r>
          <w:rPr>
            <w:rFonts w:ascii="仿宋" w:eastAsia="仿宋" w:hAnsi="仿宋" w:cs="仿宋" w:hint="eastAsia"/>
            <w:lang w:eastAsia="zh-CN"/>
          </w:rPr>
          <w:t>(一)、建立健全的预算管理制度</w:t>
        </w:r>
        <w:r>
          <w:tab/>
        </w:r>
        <w:r>
          <w:fldChar w:fldCharType="begin"/>
        </w:r>
        <w:r>
          <w:instrText xml:space="preserve"> PAGEREF _Toc1326 \h </w:instrText>
        </w:r>
        <w:r>
          <w:fldChar w:fldCharType="separate"/>
        </w:r>
        <w:r>
          <w:t>28</w:t>
        </w:r>
        <w:r>
          <w:fldChar w:fldCharType="end"/>
        </w:r>
      </w:hyperlink>
    </w:p>
    <w:p>
      <w:pPr>
        <w:pStyle w:val="TOC2"/>
        <w:tabs>
          <w:tab w:val="right" w:leader="dot" w:pos="8306"/>
        </w:tabs>
      </w:pPr>
      <w:hyperlink w:anchor="_Toc4308" w:history="1">
        <w:r>
          <w:rPr>
            <w:rFonts w:ascii="仿宋" w:eastAsia="仿宋" w:hAnsi="仿宋" w:cs="仿宋" w:hint="eastAsia"/>
            <w:lang w:eastAsia="zh-CN"/>
          </w:rPr>
          <w:t>(二)、加强资金流动监控</w:t>
        </w:r>
        <w:r>
          <w:tab/>
        </w:r>
        <w:r>
          <w:fldChar w:fldCharType="begin"/>
        </w:r>
        <w:r>
          <w:instrText xml:space="preserve"> PAGEREF _Toc4308 \h </w:instrText>
        </w:r>
        <w:r>
          <w:fldChar w:fldCharType="separate"/>
        </w:r>
        <w:r>
          <w:t>30</w:t>
        </w:r>
        <w:r>
          <w:fldChar w:fldCharType="end"/>
        </w:r>
      </w:hyperlink>
    </w:p>
    <w:p>
      <w:pPr>
        <w:pStyle w:val="TOC2"/>
        <w:tabs>
          <w:tab w:val="right" w:leader="dot" w:pos="8306"/>
        </w:tabs>
      </w:pPr>
      <w:hyperlink w:anchor="_Toc28181" w:history="1">
        <w:r>
          <w:rPr>
            <w:rFonts w:ascii="仿宋" w:eastAsia="仿宋" w:hAnsi="仿宋" w:cs="仿宋" w:hint="eastAsia"/>
            <w:lang w:eastAsia="zh-CN"/>
          </w:rPr>
          <w:t>(三)、制定完善的风险控制机制</w:t>
        </w:r>
        <w:r>
          <w:tab/>
        </w:r>
        <w:r>
          <w:fldChar w:fldCharType="begin"/>
        </w:r>
        <w:r>
          <w:instrText xml:space="preserve"> PAGEREF _Toc28181 \h </w:instrText>
        </w:r>
        <w:r>
          <w:fldChar w:fldCharType="separate"/>
        </w:r>
        <w:r>
          <w:t>31</w:t>
        </w:r>
        <w:r>
          <w:fldChar w:fldCharType="end"/>
        </w:r>
      </w:hyperlink>
    </w:p>
    <w:p>
      <w:pPr>
        <w:pStyle w:val="TOC2"/>
        <w:tabs>
          <w:tab w:val="right" w:leader="dot" w:pos="8306"/>
        </w:tabs>
      </w:pPr>
      <w:hyperlink w:anchor="_Toc13669" w:history="1">
        <w:r>
          <w:rPr>
            <w:rFonts w:ascii="仿宋" w:eastAsia="仿宋" w:hAnsi="仿宋" w:cs="仿宋" w:hint="eastAsia"/>
            <w:lang w:eastAsia="zh-CN"/>
          </w:rPr>
          <w:t>(四)、优化成本管理</w:t>
        </w:r>
        <w:r>
          <w:tab/>
        </w:r>
        <w:r>
          <w:fldChar w:fldCharType="begin"/>
        </w:r>
        <w:r>
          <w:instrText xml:space="preserve"> PAGEREF _Toc13669 \h </w:instrText>
        </w:r>
        <w:r>
          <w:fldChar w:fldCharType="separate"/>
        </w:r>
        <w:r>
          <w:t>32</w:t>
        </w:r>
        <w:r>
          <w:fldChar w:fldCharType="end"/>
        </w:r>
      </w:hyperlink>
    </w:p>
    <w:p>
      <w:pPr>
        <w:pStyle w:val="TOC1"/>
        <w:tabs>
          <w:tab w:val="right" w:leader="dot" w:pos="8306"/>
        </w:tabs>
      </w:pPr>
      <w:hyperlink w:anchor="_Toc25388" w:history="1">
        <w:r>
          <w:rPr>
            <w:rFonts w:ascii="仿宋" w:eastAsia="仿宋" w:hAnsi="仿宋" w:cs="仿宋" w:hint="eastAsia"/>
            <w:lang w:eastAsia="zh-CN"/>
          </w:rPr>
          <w:t>十一、展馆空间设计项目计划安排</w:t>
        </w:r>
        <w:r>
          <w:tab/>
        </w:r>
        <w:r>
          <w:fldChar w:fldCharType="begin"/>
        </w:r>
        <w:r>
          <w:instrText xml:space="preserve"> PAGEREF _Toc25388 \h </w:instrText>
        </w:r>
        <w:r>
          <w:fldChar w:fldCharType="separate"/>
        </w:r>
        <w:r>
          <w:t>34</w:t>
        </w:r>
        <w:r>
          <w:fldChar w:fldCharType="end"/>
        </w:r>
      </w:hyperlink>
    </w:p>
    <w:p>
      <w:pPr>
        <w:pStyle w:val="TOC2"/>
        <w:tabs>
          <w:tab w:val="right" w:leader="dot" w:pos="8306"/>
        </w:tabs>
      </w:pPr>
      <w:hyperlink w:anchor="_Toc11238" w:history="1">
        <w:r>
          <w:rPr>
            <w:rFonts w:ascii="仿宋" w:eastAsia="仿宋" w:hAnsi="仿宋" w:cs="仿宋" w:hint="eastAsia"/>
            <w:lang w:eastAsia="zh-CN"/>
          </w:rPr>
          <w:t>(一)、建设周期</w:t>
        </w:r>
        <w:r>
          <w:tab/>
        </w:r>
        <w:r>
          <w:fldChar w:fldCharType="begin"/>
        </w:r>
        <w:r>
          <w:instrText xml:space="preserve"> PAGEREF _Toc11238 \h </w:instrText>
        </w:r>
        <w:r>
          <w:fldChar w:fldCharType="separate"/>
        </w:r>
        <w:r>
          <w:t>34</w:t>
        </w:r>
        <w:r>
          <w:fldChar w:fldCharType="end"/>
        </w:r>
      </w:hyperlink>
    </w:p>
    <w:p>
      <w:pPr>
        <w:pStyle w:val="TOC2"/>
        <w:tabs>
          <w:tab w:val="right" w:leader="dot" w:pos="8306"/>
        </w:tabs>
      </w:pPr>
      <w:hyperlink w:anchor="_Toc1018" w:history="1">
        <w:r>
          <w:rPr>
            <w:rFonts w:ascii="仿宋" w:eastAsia="仿宋" w:hAnsi="仿宋" w:cs="仿宋" w:hint="eastAsia"/>
            <w:lang w:eastAsia="zh-CN"/>
          </w:rPr>
          <w:t>(二)、建设进度</w:t>
        </w:r>
        <w:r>
          <w:tab/>
        </w:r>
        <w:r>
          <w:fldChar w:fldCharType="begin"/>
        </w:r>
        <w:r>
          <w:instrText xml:space="preserve"> PAGEREF _Toc1018 \h </w:instrText>
        </w:r>
        <w:r>
          <w:fldChar w:fldCharType="separate"/>
        </w:r>
        <w:r>
          <w:t>34</w:t>
        </w:r>
        <w:r>
          <w:fldChar w:fldCharType="end"/>
        </w:r>
      </w:hyperlink>
    </w:p>
    <w:p>
      <w:pPr>
        <w:pStyle w:val="TOC2"/>
        <w:tabs>
          <w:tab w:val="right" w:leader="dot" w:pos="8306"/>
        </w:tabs>
      </w:pPr>
      <w:hyperlink w:anchor="_Toc11176" w:history="1">
        <w:r>
          <w:rPr>
            <w:rFonts w:ascii="仿宋" w:eastAsia="仿宋" w:hAnsi="仿宋" w:cs="仿宋" w:hint="eastAsia"/>
            <w:lang w:eastAsia="zh-CN"/>
          </w:rPr>
          <w:t>(三)、进度安排注意事项</w:t>
        </w:r>
        <w:r>
          <w:tab/>
        </w:r>
        <w:r>
          <w:fldChar w:fldCharType="begin"/>
        </w:r>
        <w:r>
          <w:instrText xml:space="preserve"> PAGEREF _Toc11176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03" w:history="1">
        <w:r>
          <w:rPr>
            <w:rFonts w:ascii="仿宋" w:eastAsia="仿宋" w:hAnsi="仿宋" w:cs="仿宋" w:hint="eastAsia"/>
            <w:lang w:eastAsia="zh-CN"/>
          </w:rPr>
          <w:t>(四)、人力资源配置</w:t>
        </w:r>
        <w:r>
          <w:tab/>
        </w:r>
        <w:r>
          <w:fldChar w:fldCharType="begin"/>
        </w:r>
        <w:r>
          <w:instrText xml:space="preserve"> PAGEREF _Toc4303 \h </w:instrText>
        </w:r>
        <w:r>
          <w:fldChar w:fldCharType="separate"/>
        </w:r>
        <w:r>
          <w:t>37</w:t>
        </w:r>
        <w:r>
          <w:fldChar w:fldCharType="end"/>
        </w:r>
      </w:hyperlink>
    </w:p>
    <w:p>
      <w:pPr>
        <w:pStyle w:val="TOC1"/>
        <w:tabs>
          <w:tab w:val="right" w:leader="dot" w:pos="8306"/>
        </w:tabs>
      </w:pPr>
      <w:hyperlink w:anchor="_Toc18677" w:history="1">
        <w:r>
          <w:rPr>
            <w:rFonts w:ascii="仿宋" w:eastAsia="仿宋" w:hAnsi="仿宋" w:cs="仿宋" w:hint="eastAsia"/>
            <w:lang w:eastAsia="zh-CN"/>
          </w:rPr>
          <w:t>十二、展馆空间设计项目人力资源培养与发展</w:t>
        </w:r>
        <w:r>
          <w:tab/>
        </w:r>
        <w:r>
          <w:fldChar w:fldCharType="begin"/>
        </w:r>
        <w:r>
          <w:instrText xml:space="preserve"> PAGEREF _Toc18677 \h </w:instrText>
        </w:r>
        <w:r>
          <w:fldChar w:fldCharType="separate"/>
        </w:r>
        <w:r>
          <w:t>38</w:t>
        </w:r>
        <w:r>
          <w:fldChar w:fldCharType="end"/>
        </w:r>
      </w:hyperlink>
    </w:p>
    <w:p>
      <w:pPr>
        <w:pStyle w:val="TOC2"/>
        <w:tabs>
          <w:tab w:val="right" w:leader="dot" w:pos="8306"/>
        </w:tabs>
      </w:pPr>
      <w:hyperlink w:anchor="_Toc13601" w:history="1">
        <w:r>
          <w:rPr>
            <w:rFonts w:ascii="仿宋" w:eastAsia="仿宋" w:hAnsi="仿宋" w:cs="仿宋" w:hint="eastAsia"/>
            <w:lang w:eastAsia="zh-CN"/>
          </w:rPr>
          <w:t>(一)、人才需求与规划</w:t>
        </w:r>
        <w:r>
          <w:tab/>
        </w:r>
        <w:r>
          <w:fldChar w:fldCharType="begin"/>
        </w:r>
        <w:r>
          <w:instrText xml:space="preserve"> PAGEREF _Toc13601 \h </w:instrText>
        </w:r>
        <w:r>
          <w:fldChar w:fldCharType="separate"/>
        </w:r>
        <w:r>
          <w:t>38</w:t>
        </w:r>
        <w:r>
          <w:fldChar w:fldCharType="end"/>
        </w:r>
      </w:hyperlink>
    </w:p>
    <w:p>
      <w:pPr>
        <w:pStyle w:val="TOC2"/>
        <w:tabs>
          <w:tab w:val="right" w:leader="dot" w:pos="8306"/>
        </w:tabs>
      </w:pPr>
      <w:hyperlink w:anchor="_Toc4218" w:history="1">
        <w:r>
          <w:rPr>
            <w:rFonts w:ascii="仿宋" w:eastAsia="仿宋" w:hAnsi="仿宋" w:cs="仿宋" w:hint="eastAsia"/>
            <w:lang w:eastAsia="zh-CN"/>
          </w:rPr>
          <w:t>(二)、培训与发展计划</w:t>
        </w:r>
        <w:r>
          <w:tab/>
        </w:r>
        <w:r>
          <w:fldChar w:fldCharType="begin"/>
        </w:r>
        <w:r>
          <w:instrText xml:space="preserve"> PAGEREF _Toc4218 \h </w:instrText>
        </w:r>
        <w:r>
          <w:fldChar w:fldCharType="separate"/>
        </w:r>
        <w:r>
          <w:t>38</w:t>
        </w:r>
        <w:r>
          <w:fldChar w:fldCharType="end"/>
        </w:r>
      </w:hyperlink>
    </w:p>
    <w:p>
      <w:pPr>
        <w:pStyle w:val="TOC1"/>
        <w:tabs>
          <w:tab w:val="right" w:leader="dot" w:pos="8306"/>
        </w:tabs>
      </w:pPr>
      <w:hyperlink w:anchor="_Toc17864" w:history="1">
        <w:r>
          <w:rPr>
            <w:rFonts w:ascii="仿宋" w:eastAsia="仿宋" w:hAnsi="仿宋" w:cs="仿宋" w:hint="eastAsia"/>
            <w:lang w:eastAsia="zh-CN"/>
          </w:rPr>
          <w:t>十三、利益相关者分析与沟通计划</w:t>
        </w:r>
        <w:r>
          <w:tab/>
        </w:r>
        <w:r>
          <w:fldChar w:fldCharType="begin"/>
        </w:r>
        <w:r>
          <w:instrText xml:space="preserve"> PAGEREF _Toc17864 \h </w:instrText>
        </w:r>
        <w:r>
          <w:fldChar w:fldCharType="separate"/>
        </w:r>
        <w:r>
          <w:t>39</w:t>
        </w:r>
        <w:r>
          <w:fldChar w:fldCharType="end"/>
        </w:r>
      </w:hyperlink>
    </w:p>
    <w:p>
      <w:pPr>
        <w:pStyle w:val="TOC2"/>
        <w:tabs>
          <w:tab w:val="right" w:leader="dot" w:pos="8306"/>
        </w:tabs>
      </w:pPr>
      <w:hyperlink w:anchor="_Toc6915" w:history="1">
        <w:r>
          <w:rPr>
            <w:rFonts w:ascii="仿宋" w:eastAsia="仿宋" w:hAnsi="仿宋" w:cs="仿宋" w:hint="eastAsia"/>
            <w:lang w:eastAsia="zh-CN"/>
          </w:rPr>
          <w:t>(一)、利益相关者分析</w:t>
        </w:r>
        <w:r>
          <w:tab/>
        </w:r>
        <w:r>
          <w:fldChar w:fldCharType="begin"/>
        </w:r>
        <w:r>
          <w:instrText xml:space="preserve"> PAGEREF _Toc6915 \h </w:instrText>
        </w:r>
        <w:r>
          <w:fldChar w:fldCharType="separate"/>
        </w:r>
        <w:r>
          <w:t>39</w:t>
        </w:r>
        <w:r>
          <w:fldChar w:fldCharType="end"/>
        </w:r>
      </w:hyperlink>
    </w:p>
    <w:p>
      <w:pPr>
        <w:pStyle w:val="TOC2"/>
        <w:tabs>
          <w:tab w:val="right" w:leader="dot" w:pos="8306"/>
        </w:tabs>
      </w:pPr>
      <w:hyperlink w:anchor="_Toc6739" w:history="1">
        <w:r>
          <w:rPr>
            <w:rFonts w:ascii="仿宋" w:eastAsia="仿宋" w:hAnsi="仿宋" w:cs="仿宋" w:hint="eastAsia"/>
            <w:lang w:eastAsia="zh-CN"/>
          </w:rPr>
          <w:t>(二)、沟通计划</w:t>
        </w:r>
        <w:r>
          <w:tab/>
        </w:r>
        <w:r>
          <w:fldChar w:fldCharType="begin"/>
        </w:r>
        <w:r>
          <w:instrText xml:space="preserve"> PAGEREF _Toc6739 \h </w:instrText>
        </w:r>
        <w:r>
          <w:fldChar w:fldCharType="separate"/>
        </w:r>
        <w:r>
          <w:t>40</w:t>
        </w:r>
        <w:r>
          <w:fldChar w:fldCharType="end"/>
        </w:r>
      </w:hyperlink>
    </w:p>
    <w:p>
      <w:pPr>
        <w:pStyle w:val="TOC1"/>
        <w:tabs>
          <w:tab w:val="right" w:leader="dot" w:pos="8306"/>
        </w:tabs>
      </w:pPr>
      <w:hyperlink w:anchor="_Toc17422" w:history="1">
        <w:r>
          <w:rPr>
            <w:rFonts w:ascii="仿宋" w:eastAsia="仿宋" w:hAnsi="仿宋" w:cs="仿宋" w:hint="eastAsia"/>
            <w:lang w:eastAsia="zh-CN"/>
          </w:rPr>
          <w:t>十四、展馆空间设计项目实施时间节点</w:t>
        </w:r>
        <w:r>
          <w:tab/>
        </w:r>
        <w:r>
          <w:fldChar w:fldCharType="begin"/>
        </w:r>
        <w:r>
          <w:instrText xml:space="preserve"> PAGEREF _Toc17422 \h </w:instrText>
        </w:r>
        <w:r>
          <w:fldChar w:fldCharType="separate"/>
        </w:r>
        <w:r>
          <w:t>41</w:t>
        </w:r>
        <w:r>
          <w:fldChar w:fldCharType="end"/>
        </w:r>
      </w:hyperlink>
    </w:p>
    <w:p>
      <w:pPr>
        <w:pStyle w:val="TOC2"/>
        <w:tabs>
          <w:tab w:val="right" w:leader="dot" w:pos="8306"/>
        </w:tabs>
      </w:pPr>
      <w:hyperlink w:anchor="_Toc8649" w:history="1">
        <w:r>
          <w:rPr>
            <w:rFonts w:ascii="仿宋" w:eastAsia="仿宋" w:hAnsi="仿宋" w:cs="仿宋" w:hint="eastAsia"/>
            <w:lang w:eastAsia="zh-CN"/>
          </w:rPr>
          <w:t>(一)、展馆空间设计项目启动阶段时间节点</w:t>
        </w:r>
        <w:r>
          <w:tab/>
        </w:r>
        <w:r>
          <w:fldChar w:fldCharType="begin"/>
        </w:r>
        <w:r>
          <w:instrText xml:space="preserve"> PAGEREF _Toc8649 \h </w:instrText>
        </w:r>
        <w:r>
          <w:fldChar w:fldCharType="separate"/>
        </w:r>
        <w:r>
          <w:t>41</w:t>
        </w:r>
        <w:r>
          <w:fldChar w:fldCharType="end"/>
        </w:r>
      </w:hyperlink>
    </w:p>
    <w:p>
      <w:pPr>
        <w:pStyle w:val="TOC2"/>
        <w:tabs>
          <w:tab w:val="right" w:leader="dot" w:pos="8306"/>
        </w:tabs>
      </w:pPr>
      <w:hyperlink w:anchor="_Toc16898" w:history="1">
        <w:r>
          <w:rPr>
            <w:rFonts w:ascii="仿宋" w:eastAsia="仿宋" w:hAnsi="仿宋" w:cs="仿宋" w:hint="eastAsia"/>
            <w:lang w:eastAsia="zh-CN"/>
          </w:rPr>
          <w:t>(二)、展馆空间设计项目执行阶段时间节点</w:t>
        </w:r>
        <w:r>
          <w:tab/>
        </w:r>
        <w:r>
          <w:fldChar w:fldCharType="begin"/>
        </w:r>
        <w:r>
          <w:instrText xml:space="preserve"> PAGEREF _Toc16898 \h </w:instrText>
        </w:r>
        <w:r>
          <w:fldChar w:fldCharType="separate"/>
        </w:r>
        <w:r>
          <w:t>43</w:t>
        </w:r>
        <w:r>
          <w:fldChar w:fldCharType="end"/>
        </w:r>
      </w:hyperlink>
    </w:p>
    <w:p>
      <w:pPr>
        <w:pStyle w:val="TOC2"/>
        <w:tabs>
          <w:tab w:val="right" w:leader="dot" w:pos="8306"/>
        </w:tabs>
      </w:pPr>
      <w:hyperlink w:anchor="_Toc5769" w:history="1">
        <w:r>
          <w:rPr>
            <w:rFonts w:ascii="仿宋" w:eastAsia="仿宋" w:hAnsi="仿宋" w:cs="仿宋" w:hint="eastAsia"/>
            <w:lang w:eastAsia="zh-CN"/>
          </w:rPr>
          <w:t>(三)、展馆空间设计项目完成阶段时间节点</w:t>
        </w:r>
        <w:r>
          <w:tab/>
        </w:r>
        <w:r>
          <w:fldChar w:fldCharType="begin"/>
        </w:r>
        <w:r>
          <w:instrText xml:space="preserve"> PAGEREF _Toc5769 \h </w:instrText>
        </w:r>
        <w:r>
          <w:fldChar w:fldCharType="separate"/>
        </w:r>
        <w:r>
          <w:t>44</w:t>
        </w:r>
        <w:r>
          <w:fldChar w:fldCharType="end"/>
        </w:r>
      </w:hyperlink>
    </w:p>
    <w:p>
      <w:pPr>
        <w:pStyle w:val="TOC1"/>
        <w:tabs>
          <w:tab w:val="right" w:leader="dot" w:pos="8306"/>
        </w:tabs>
      </w:pPr>
      <w:hyperlink w:anchor="_Toc5387" w:history="1">
        <w:r>
          <w:rPr>
            <w:rFonts w:ascii="仿宋" w:eastAsia="仿宋" w:hAnsi="仿宋" w:cs="仿宋" w:hint="eastAsia"/>
            <w:lang w:eastAsia="zh-CN"/>
          </w:rPr>
          <w:t>十五、营销与推广策略</w:t>
        </w:r>
        <w:r>
          <w:tab/>
        </w:r>
        <w:r>
          <w:fldChar w:fldCharType="begin"/>
        </w:r>
        <w:r>
          <w:instrText xml:space="preserve"> PAGEREF _Toc5387 \h </w:instrText>
        </w:r>
        <w:r>
          <w:fldChar w:fldCharType="separate"/>
        </w:r>
        <w:r>
          <w:t>45</w:t>
        </w:r>
        <w:r>
          <w:fldChar w:fldCharType="end"/>
        </w:r>
      </w:hyperlink>
    </w:p>
    <w:p>
      <w:pPr>
        <w:pStyle w:val="TOC2"/>
        <w:tabs>
          <w:tab w:val="right" w:leader="dot" w:pos="8306"/>
        </w:tabs>
      </w:pPr>
      <w:hyperlink w:anchor="_Toc4657" w:history="1">
        <w:r>
          <w:rPr>
            <w:rFonts w:ascii="仿宋" w:eastAsia="仿宋" w:hAnsi="仿宋" w:cs="仿宋" w:hint="eastAsia"/>
            <w:lang w:eastAsia="zh-CN"/>
          </w:rPr>
          <w:t>(一)、产品/服务定位与特点</w:t>
        </w:r>
        <w:r>
          <w:tab/>
        </w:r>
        <w:r>
          <w:fldChar w:fldCharType="begin"/>
        </w:r>
        <w:r>
          <w:instrText xml:space="preserve"> PAGEREF _Toc4657 \h </w:instrText>
        </w:r>
        <w:r>
          <w:fldChar w:fldCharType="separate"/>
        </w:r>
        <w:r>
          <w:t>45</w:t>
        </w:r>
        <w:r>
          <w:fldChar w:fldCharType="end"/>
        </w:r>
      </w:hyperlink>
    </w:p>
    <w:p>
      <w:pPr>
        <w:pStyle w:val="TOC2"/>
        <w:tabs>
          <w:tab w:val="right" w:leader="dot" w:pos="8306"/>
        </w:tabs>
      </w:pPr>
      <w:hyperlink w:anchor="_Toc10730" w:history="1">
        <w:r>
          <w:rPr>
            <w:rFonts w:ascii="仿宋" w:eastAsia="仿宋" w:hAnsi="仿宋" w:cs="仿宋" w:hint="eastAsia"/>
            <w:lang w:eastAsia="zh-CN"/>
          </w:rPr>
          <w:t>(二)、市场定位与竞争分析</w:t>
        </w:r>
        <w:r>
          <w:tab/>
        </w:r>
        <w:r>
          <w:fldChar w:fldCharType="begin"/>
        </w:r>
        <w:r>
          <w:instrText xml:space="preserve"> PAGEREF _Toc10730 \h </w:instrText>
        </w:r>
        <w:r>
          <w:fldChar w:fldCharType="separate"/>
        </w:r>
        <w:r>
          <w:t>46</w:t>
        </w:r>
        <w:r>
          <w:fldChar w:fldCharType="end"/>
        </w:r>
      </w:hyperlink>
    </w:p>
    <w:p>
      <w:pPr>
        <w:pStyle w:val="TOC2"/>
        <w:tabs>
          <w:tab w:val="right" w:leader="dot" w:pos="8306"/>
        </w:tabs>
      </w:pPr>
      <w:hyperlink w:anchor="_Toc2479" w:history="1">
        <w:r>
          <w:rPr>
            <w:rFonts w:ascii="仿宋" w:eastAsia="仿宋" w:hAnsi="仿宋" w:cs="仿宋" w:hint="eastAsia"/>
            <w:lang w:eastAsia="zh-CN"/>
          </w:rPr>
          <w:t>(三)、营销渠道与策略</w:t>
        </w:r>
        <w:r>
          <w:tab/>
        </w:r>
        <w:r>
          <w:fldChar w:fldCharType="begin"/>
        </w:r>
        <w:r>
          <w:instrText xml:space="preserve"> PAGEREF _Toc2479 \h </w:instrText>
        </w:r>
        <w:r>
          <w:fldChar w:fldCharType="separate"/>
        </w:r>
        <w:r>
          <w:t>47</w:t>
        </w:r>
        <w:r>
          <w:fldChar w:fldCharType="end"/>
        </w:r>
      </w:hyperlink>
    </w:p>
    <w:p>
      <w:pPr>
        <w:pStyle w:val="TOC2"/>
        <w:tabs>
          <w:tab w:val="right" w:leader="dot" w:pos="8306"/>
        </w:tabs>
      </w:pPr>
      <w:hyperlink w:anchor="_Toc14398" w:history="1">
        <w:r>
          <w:rPr>
            <w:rFonts w:ascii="仿宋" w:eastAsia="仿宋" w:hAnsi="仿宋" w:cs="仿宋" w:hint="eastAsia"/>
            <w:lang w:eastAsia="zh-CN"/>
          </w:rPr>
          <w:t>(四)、推广与宣传活动</w:t>
        </w:r>
        <w:r>
          <w:tab/>
        </w:r>
        <w:r>
          <w:fldChar w:fldCharType="begin"/>
        </w:r>
        <w:r>
          <w:instrText xml:space="preserve"> PAGEREF _Toc14398 \h </w:instrText>
        </w:r>
        <w:r>
          <w:fldChar w:fldCharType="separate"/>
        </w:r>
        <w:r>
          <w:t>48</w:t>
        </w:r>
        <w:r>
          <w:fldChar w:fldCharType="end"/>
        </w:r>
      </w:hyperlink>
    </w:p>
    <w:p>
      <w:pPr>
        <w:pStyle w:val="TOC1"/>
        <w:tabs>
          <w:tab w:val="right" w:leader="dot" w:pos="8306"/>
        </w:tabs>
      </w:pPr>
      <w:hyperlink w:anchor="_Toc15083" w:history="1">
        <w:r>
          <w:rPr>
            <w:rFonts w:ascii="仿宋" w:eastAsia="仿宋" w:hAnsi="仿宋" w:cs="仿宋" w:hint="eastAsia"/>
            <w:lang w:eastAsia="zh-CN"/>
          </w:rPr>
          <w:t>十六、风险识别与分类</w:t>
        </w:r>
        <w:r>
          <w:tab/>
        </w:r>
        <w:r>
          <w:fldChar w:fldCharType="begin"/>
        </w:r>
        <w:r>
          <w:instrText xml:space="preserve"> PAGEREF _Toc15083 \h </w:instrText>
        </w:r>
        <w:r>
          <w:fldChar w:fldCharType="separate"/>
        </w:r>
        <w:r>
          <w:t>54</w:t>
        </w:r>
        <w:r>
          <w:fldChar w:fldCharType="end"/>
        </w:r>
      </w:hyperlink>
    </w:p>
    <w:p>
      <w:pPr>
        <w:pStyle w:val="TOC2"/>
        <w:tabs>
          <w:tab w:val="right" w:leader="dot" w:pos="8306"/>
        </w:tabs>
      </w:pPr>
      <w:hyperlink w:anchor="_Toc24586" w:history="1">
        <w:r>
          <w:rPr>
            <w:rFonts w:ascii="仿宋" w:eastAsia="仿宋" w:hAnsi="仿宋" w:cs="仿宋" w:hint="eastAsia"/>
            <w:lang w:eastAsia="zh-CN"/>
          </w:rPr>
          <w:t>(一)、风险识别</w:t>
        </w:r>
        <w:r>
          <w:tab/>
        </w:r>
        <w:r>
          <w:fldChar w:fldCharType="begin"/>
        </w:r>
        <w:r>
          <w:instrText xml:space="preserve"> PAGEREF _Toc24586 \h </w:instrText>
        </w:r>
        <w:r>
          <w:fldChar w:fldCharType="separate"/>
        </w:r>
        <w:r>
          <w:t>54</w:t>
        </w:r>
        <w:r>
          <w:fldChar w:fldCharType="end"/>
        </w:r>
      </w:hyperlink>
    </w:p>
    <w:p>
      <w:pPr>
        <w:pStyle w:val="TOC2"/>
        <w:tabs>
          <w:tab w:val="right" w:leader="dot" w:pos="8306"/>
        </w:tabs>
      </w:pPr>
      <w:hyperlink w:anchor="_Toc8361" w:history="1">
        <w:r>
          <w:rPr>
            <w:rFonts w:ascii="仿宋" w:eastAsia="仿宋" w:hAnsi="仿宋" w:cs="仿宋" w:hint="eastAsia"/>
            <w:lang w:eastAsia="zh-CN"/>
          </w:rPr>
          <w:t>(二)、风险分类</w:t>
        </w:r>
        <w:r>
          <w:tab/>
        </w:r>
        <w:r>
          <w:fldChar w:fldCharType="begin"/>
        </w:r>
        <w:r>
          <w:instrText xml:space="preserve"> PAGEREF _Toc8361 \h </w:instrText>
        </w:r>
        <w:r>
          <w:fldChar w:fldCharType="separate"/>
        </w:r>
        <w:r>
          <w:t>55</w:t>
        </w:r>
        <w:r>
          <w:fldChar w:fldCharType="end"/>
        </w:r>
      </w:hyperlink>
    </w:p>
    <w:p>
      <w:pPr>
        <w:pStyle w:val="TOC1"/>
        <w:tabs>
          <w:tab w:val="right" w:leader="dot" w:pos="8306"/>
        </w:tabs>
      </w:pPr>
      <w:hyperlink w:anchor="_Toc26763" w:history="1">
        <w:r>
          <w:rPr>
            <w:rFonts w:ascii="仿宋" w:eastAsia="仿宋" w:hAnsi="仿宋" w:cs="仿宋" w:hint="eastAsia"/>
            <w:lang w:eastAsia="zh-CN"/>
          </w:rPr>
          <w:t>十七、展馆空间设计项目治理与监督</w:t>
        </w:r>
        <w:r>
          <w:tab/>
        </w:r>
        <w:r>
          <w:fldChar w:fldCharType="begin"/>
        </w:r>
        <w:r>
          <w:instrText xml:space="preserve"> PAGEREF _Toc26763 \h </w:instrText>
        </w:r>
        <w:r>
          <w:fldChar w:fldCharType="separate"/>
        </w:r>
        <w:r>
          <w:t>57</w:t>
        </w:r>
        <w:r>
          <w:fldChar w:fldCharType="end"/>
        </w:r>
      </w:hyperlink>
    </w:p>
    <w:p>
      <w:pPr>
        <w:pStyle w:val="TOC2"/>
        <w:tabs>
          <w:tab w:val="right" w:leader="dot" w:pos="8306"/>
        </w:tabs>
      </w:pPr>
      <w:hyperlink w:anchor="_Toc26259" w:history="1">
        <w:r>
          <w:rPr>
            <w:rFonts w:ascii="仿宋" w:eastAsia="仿宋" w:hAnsi="仿宋" w:cs="仿宋" w:hint="eastAsia"/>
            <w:lang w:eastAsia="zh-CN"/>
          </w:rPr>
          <w:t>(一)、展馆空间设计项目治理结构</w:t>
        </w:r>
        <w:r>
          <w:tab/>
        </w:r>
        <w:r>
          <w:fldChar w:fldCharType="begin"/>
        </w:r>
        <w:r>
          <w:instrText xml:space="preserve"> PAGEREF _Toc26259 \h </w:instrText>
        </w:r>
        <w:r>
          <w:fldChar w:fldCharType="separate"/>
        </w:r>
        <w:r>
          <w:t>57</w:t>
        </w:r>
        <w:r>
          <w:fldChar w:fldCharType="end"/>
        </w:r>
      </w:hyperlink>
    </w:p>
    <w:p>
      <w:pPr>
        <w:pStyle w:val="TOC2"/>
        <w:tabs>
          <w:tab w:val="right" w:leader="dot" w:pos="8306"/>
        </w:tabs>
      </w:pPr>
      <w:hyperlink w:anchor="_Toc21147" w:history="1">
        <w:r>
          <w:rPr>
            <w:rFonts w:ascii="仿宋" w:eastAsia="仿宋" w:hAnsi="仿宋" w:cs="仿宋" w:hint="eastAsia"/>
            <w:lang w:eastAsia="zh-CN"/>
          </w:rPr>
          <w:t>(二)、监督与审计</w:t>
        </w:r>
        <w:r>
          <w:tab/>
        </w:r>
        <w:r>
          <w:fldChar w:fldCharType="begin"/>
        </w:r>
        <w:r>
          <w:instrText xml:space="preserve"> PAGEREF _Toc21147 \h </w:instrText>
        </w:r>
        <w:r>
          <w:fldChar w:fldCharType="separate"/>
        </w:r>
        <w:r>
          <w:t>58</w:t>
        </w:r>
        <w:r>
          <w:fldChar w:fldCharType="end"/>
        </w:r>
      </w:hyperlink>
    </w:p>
    <w:p>
      <w:pPr>
        <w:pStyle w:val="TOC1"/>
        <w:tabs>
          <w:tab w:val="right" w:leader="dot" w:pos="8306"/>
        </w:tabs>
      </w:pPr>
      <w:hyperlink w:anchor="_Toc26260" w:history="1">
        <w:r>
          <w:rPr>
            <w:rFonts w:ascii="仿宋" w:eastAsia="仿宋" w:hAnsi="仿宋" w:cs="仿宋" w:hint="eastAsia"/>
            <w:lang w:eastAsia="zh-CN"/>
          </w:rPr>
          <w:t>十八、供应链管理</w:t>
        </w:r>
        <w:r>
          <w:tab/>
        </w:r>
        <w:r>
          <w:fldChar w:fldCharType="begin"/>
        </w:r>
        <w:r>
          <w:instrText xml:space="preserve"> PAGEREF _Toc26260 \h </w:instrText>
        </w:r>
        <w:r>
          <w:fldChar w:fldCharType="separate"/>
        </w:r>
        <w:r>
          <w:t>60</w:t>
        </w:r>
        <w:r>
          <w:fldChar w:fldCharType="end"/>
        </w:r>
      </w:hyperlink>
    </w:p>
    <w:p>
      <w:pPr>
        <w:pStyle w:val="TOC2"/>
        <w:tabs>
          <w:tab w:val="right" w:leader="dot" w:pos="8306"/>
        </w:tabs>
      </w:pPr>
      <w:hyperlink w:anchor="_Toc17194" w:history="1">
        <w:r>
          <w:rPr>
            <w:rFonts w:ascii="仿宋" w:eastAsia="仿宋" w:hAnsi="仿宋" w:cs="仿宋" w:hint="eastAsia"/>
            <w:lang w:eastAsia="zh-CN"/>
          </w:rPr>
          <w:t>(一)、供应链战略规划</w:t>
        </w:r>
        <w:r>
          <w:tab/>
        </w:r>
        <w:r>
          <w:fldChar w:fldCharType="begin"/>
        </w:r>
        <w:r>
          <w:instrText xml:space="preserve"> PAGEREF _Toc17194 \h </w:instrText>
        </w:r>
        <w:r>
          <w:fldChar w:fldCharType="separate"/>
        </w:r>
        <w:r>
          <w:t>60</w:t>
        </w:r>
        <w:r>
          <w:fldChar w:fldCharType="end"/>
        </w:r>
      </w:hyperlink>
    </w:p>
    <w:p>
      <w:pPr>
        <w:pStyle w:val="TOC2"/>
        <w:tabs>
          <w:tab w:val="right" w:leader="dot" w:pos="8306"/>
        </w:tabs>
      </w:pPr>
      <w:hyperlink w:anchor="_Toc16859" w:history="1">
        <w:r>
          <w:rPr>
            <w:rFonts w:ascii="仿宋" w:eastAsia="仿宋" w:hAnsi="仿宋" w:cs="仿宋" w:hint="eastAsia"/>
            <w:lang w:eastAsia="zh-CN"/>
          </w:rPr>
          <w:t>(二)、供应商选择与合作</w:t>
        </w:r>
        <w:r>
          <w:tab/>
        </w:r>
        <w:r>
          <w:fldChar w:fldCharType="begin"/>
        </w:r>
        <w:r>
          <w:instrText xml:space="preserve"> PAGEREF _Toc16859 \h </w:instrText>
        </w:r>
        <w:r>
          <w:fldChar w:fldCharType="separate"/>
        </w:r>
        <w:r>
          <w:t>61</w:t>
        </w:r>
        <w:r>
          <w:fldChar w:fldCharType="end"/>
        </w:r>
      </w:hyperlink>
    </w:p>
    <w:p>
      <w:pPr>
        <w:pStyle w:val="TOC2"/>
        <w:tabs>
          <w:tab w:val="right" w:leader="dot" w:pos="8306"/>
        </w:tabs>
      </w:pPr>
      <w:hyperlink w:anchor="_Toc11931" w:history="1">
        <w:r>
          <w:rPr>
            <w:rFonts w:ascii="仿宋" w:eastAsia="仿宋" w:hAnsi="仿宋" w:cs="仿宋" w:hint="eastAsia"/>
            <w:lang w:eastAsia="zh-CN"/>
          </w:rPr>
          <w:t>(三)、物流与库存管理</w:t>
        </w:r>
        <w:r>
          <w:tab/>
        </w:r>
        <w:r>
          <w:fldChar w:fldCharType="begin"/>
        </w:r>
        <w:r>
          <w:instrText xml:space="preserve"> PAGEREF _Toc11931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033"/>
      <w:r>
        <w:rPr>
          <w:rFonts w:ascii="仿宋" w:eastAsia="仿宋" w:hAnsi="仿宋" w:cs="仿宋" w:hint="eastAsia"/>
          <w:sz w:val="28"/>
          <w:lang w:eastAsia="zh-CN"/>
        </w:rPr>
        <w:t>一、展馆空间设计项目土建工程</w:t>
      </w:r>
      <w:bookmarkEnd w:id="2"/>
    </w:p>
    <w:p>
      <w:pPr>
        <w:pStyle w:val="Heading2"/>
        <w:rPr>
          <w:rFonts w:ascii="仿宋" w:eastAsia="仿宋" w:hAnsi="仿宋" w:cs="仿宋" w:hint="eastAsia"/>
          <w:lang w:eastAsia="zh-CN"/>
        </w:rPr>
      </w:pPr>
      <w:bookmarkStart w:id="3" w:name="_Toc912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在展馆空间设计项目的建筑工程设计中，我们将秉承一系列重要的设计原则，以确保展馆空间设计项目建筑在功能、美观、可持续性等方面达到最佳效果。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首要原则是确保建筑的功能性得到最大化的发挥。我们将充分理解展馆空间设计项目的实际需求，合理布局各个功能区域，保证建筑在满足业务需求的同时，提供高效的工作环境。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在建筑设计中，我们将综合考虑建设和运营成本。通过精细的经济效益分析，确保设计方案在高效利用资源的同时，对展馆空间设计项目的长期盈利能力有积极的贡献。</w:t>
      </w:r>
    </w:p>
    <w:p>
      <w:pPr>
        <w:pStyle w:val="Heading2"/>
        <w:ind w:firstLine="560" w:firstLineChars="200"/>
        <w:rPr>
          <w:rFonts w:ascii="仿宋" w:eastAsia="仿宋" w:hAnsi="仿宋" w:cs="仿宋" w:hint="eastAsia"/>
          <w:sz w:val="28"/>
          <w:lang w:eastAsia="zh-CN"/>
        </w:rPr>
      </w:pPr>
      <w:bookmarkStart w:id="4" w:name="_Toc1468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展馆空间设计项目的土建工程设计中，我们将精准设定设计年限，结合展馆空间设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展馆空间设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828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展馆空间设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展馆空间设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展馆空间设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98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本期工程展馆空间设计项目预计总建筑面积XXX平方米，其中：计容建筑面积XXX平方米，计划建筑工程投资XX万元，占展馆空间设计项目总投资的XX%。</w:t>
      </w:r>
    </w:p>
    <w:p>
      <w:pPr>
        <w:pStyle w:val="Heading1"/>
        <w:ind w:firstLine="560" w:firstLineChars="200"/>
        <w:rPr>
          <w:rFonts w:ascii="仿宋" w:eastAsia="仿宋" w:hAnsi="仿宋" w:cs="仿宋" w:hint="eastAsia"/>
          <w:sz w:val="28"/>
          <w:lang w:eastAsia="zh-CN"/>
        </w:rPr>
      </w:pPr>
      <w:bookmarkStart w:id="7" w:name="_Toc5190"/>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28164"/>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展馆空间设计项目的主要产品是XXXX，预计年产值为XXX万元。这一产品在市场中占据着重要的地位，其广泛的应用范围使得该展馆空间设计项目的市场前景非常广阔。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展馆空间设计项目的xxx产品作为重要的原材料之一，将在多个领域发挥关键作用。其在建筑、交通、能源等方面的广泛应用将为整个产业链提供强大的支持，形成产业协同效应。展馆空间设计项目的年产值XXX万XXX万XXX万万元不仅反映了其在市场上的巨大潜力，更预示着它对国民经济的积极贡献。这种关联度高、涉及面广的产业关系，使得该展馆空间设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2572"/>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展馆空间设计项目总征地面积为XXXX平方米，相当于约XX.XX亩，其中净用地面积为XXXX平方米，红线范围内相当于约XX.XX亩。这一用地规模充分考虑了展馆空间设计项目的建设需求，保障了展馆空间设计项目在合适的空间内得以充分发展。展馆空间设计项目规划的总建筑面积为XXXX平方米，其中主体工程建设占XXXX平方米，计容建筑面积达XXXX平方米。预计建筑工程的投资将达到XXXX万元，为展馆空间设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馆空间设计项目计划购置的设备共计XXXX台（套），设备购置费用为XXXX万元。这一设备购置计划充分考虑到展馆空间设计项目的生产需求和技术要求，确保了展馆空间设计项目在生产运营中具备先进的技术装备和高效的生产能力。设备的合理配置将为展馆空间设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展馆空间设计项目计划总投资为XXXX万元，预计年实现营业收入为XXXX万元。这一产能规模的设定旨在确保展馆空间设计项目能够在投资与回报之间取得平衡，实现长期可持续的发展。展馆空间设计项目的总投资充分考虑到各个方面的需求，包括用地建设、设备购置等多个环节，以确保展馆空间设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3607"/>
      <w:r>
        <w:rPr>
          <w:rFonts w:ascii="仿宋" w:eastAsia="仿宋" w:hAnsi="仿宋" w:cs="仿宋" w:hint="eastAsia"/>
          <w:sz w:val="28"/>
          <w:lang w:eastAsia="zh-CN"/>
        </w:rPr>
        <w:t>三、展馆空间设计项目建设背景及必要性分析</w:t>
      </w:r>
      <w:bookmarkEnd w:id="10"/>
    </w:p>
    <w:p>
      <w:pPr>
        <w:pStyle w:val="Heading2"/>
        <w:rPr>
          <w:rFonts w:ascii="仿宋" w:eastAsia="仿宋" w:hAnsi="仿宋" w:cs="仿宋" w:hint="eastAsia"/>
          <w:lang w:eastAsia="zh-CN"/>
        </w:rPr>
      </w:pPr>
      <w:bookmarkStart w:id="11" w:name="_Toc15805"/>
      <w:r>
        <w:rPr>
          <w:rFonts w:ascii="仿宋" w:eastAsia="仿宋" w:hAnsi="仿宋" w:cs="仿宋" w:hint="eastAsia"/>
          <w:lang w:eastAsia="zh-CN"/>
        </w:rPr>
        <w:t>(一)、展馆空间设计项目背景分析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展馆空间设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展馆空间设计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展馆空间设计项目在这个潮流中的定位。同时，我们将关注行业内涌现的新兴机遇，以便展馆空间设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展馆空间设计项目提供了强大的发展动力。我们将聚焦于行业内最新的技术发展趋势，包括但不限于人工智能、大数据分析、物联网等领域。通过深度的技术研究，我们将确保展馆空间设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展馆空间设计项目发展的源泉。我们将投入更多的精力对市场需求进行深入剖析，超越表面的需求，深入挖掘潜在的市场痛点和机遇。通过对市场需求的细致了解，展馆空间设计项目将更有针对性地设计解决方案，满足市场的多样化需求，从而更好地促进展馆空间设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展馆空间设计项目战略至关重要。我们将对竞争态势进行更为深入的分析，包括但不限于市场份额、产品特点、客户满意度等多个维度。通过深度的竞争分析，展馆空间设计项目将能够更准确地把握市场脉搏，制定具有竞争力的展馆空间设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展馆空间设计项目的发展具有直接的影响。我们将进行更为全面的法规和政策分析，了解行业发展中的潜在法律风险和合规挑战。通过充分了解和遵守相关法规，展馆空间设计项目将确保在法律框架内合法合规运营，为展馆空间设计项目的稳健发展提供有力支持。</w:t>
      </w:r>
    </w:p>
    <w:p>
      <w:pPr>
        <w:pStyle w:val="Heading2"/>
        <w:ind w:firstLine="560" w:firstLineChars="200"/>
        <w:rPr>
          <w:rFonts w:ascii="仿宋" w:eastAsia="仿宋" w:hAnsi="仿宋" w:cs="仿宋" w:hint="eastAsia"/>
          <w:sz w:val="28"/>
          <w:lang w:eastAsia="zh-CN"/>
        </w:rPr>
      </w:pPr>
      <w:bookmarkStart w:id="12" w:name="_Toc28392"/>
      <w:r>
        <w:rPr>
          <w:rFonts w:ascii="仿宋" w:eastAsia="仿宋" w:hAnsi="仿宋" w:cs="仿宋" w:hint="eastAsia"/>
          <w:sz w:val="28"/>
          <w:lang w:eastAsia="zh-CN"/>
        </w:rPr>
        <w:t>(二)、展馆空间设计项目建设必要性分析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展馆空间设计项目建设的迫切性源于对行业发展趋势的深刻洞察。我们正处于一个行业变革的时代，科技创新、数字化转型成为企业发展的关键动力。展馆空间设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展馆空间设计项目建设不仅仅是为了跟上潮流，更是为了通过技术创新推动企业的持续发展。通过引入先进的技术和解决方案，展馆空间设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展馆空间设计项目的建设成为必然选择，通过提高产品质量、拓展服务领域，从而在竞争中获得更多的机会。展馆空间设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展馆空间设计项目建设的必要性体现在对客户需求更精准的满足。通过展馆空间设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展馆空间设计项目建设的背后是对企业持续创新的追求。只有通过不断创新，企业才能在竞争中立于不败之地。展馆空间设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90"/>
      <w:r>
        <w:rPr>
          <w:rFonts w:ascii="仿宋" w:eastAsia="仿宋" w:hAnsi="仿宋" w:cs="仿宋" w:hint="eastAsia"/>
          <w:sz w:val="28"/>
          <w:lang w:eastAsia="zh-CN"/>
        </w:rPr>
        <w:t>四、展馆空间设计项目建设单位说明</w:t>
      </w:r>
      <w:bookmarkEnd w:id="13"/>
    </w:p>
    <w:p>
      <w:pPr>
        <w:pStyle w:val="Heading2"/>
        <w:rPr>
          <w:rFonts w:ascii="仿宋" w:eastAsia="仿宋" w:hAnsi="仿宋" w:cs="仿宋" w:hint="eastAsia"/>
          <w:lang w:eastAsia="zh-CN"/>
        </w:rPr>
      </w:pPr>
      <w:bookmarkStart w:id="14" w:name="_Toc27176"/>
      <w:r>
        <w:rPr>
          <w:rFonts w:ascii="仿宋" w:eastAsia="仿宋" w:hAnsi="仿宋" w:cs="仿宋" w:hint="eastAsia"/>
          <w:lang w:eastAsia="zh-CN"/>
        </w:rPr>
        <w:t>(一)、展馆空间设计项目承办单位基本情况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5690"/>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展馆空间设计项目承办单位的XXXX，我们着眼于实现可持续的经济效益。通过技术创新和解决方案的提供，公司预计在展馆空间设计项目执行期间将获得可观的收入增长。这一收入来源主要包括展馆空间设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同时，我们注重成本控制和效率提升，以确保展馆空间设计项目的可持续盈利。透过精细的管理和资源优化，公司期望实现展馆空间设计项目利润最大化。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展馆空间设计项目实施进行全面的投资评估，包括展馆空间设计项目启动阶段的资金投入和后续运营成本。通过对展馆空间设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展馆空间设计项目实施过程中具备足够的资金流动性，公司将进行详尽的现金流分析。这包括资金需求的合理预测、展馆空间设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2760"/>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32387"/>
      <w:r>
        <w:rPr>
          <w:rFonts w:ascii="仿宋" w:eastAsia="仿宋" w:hAnsi="仿宋" w:cs="仿宋" w:hint="eastAsia"/>
          <w:lang w:eastAsia="zh-CN"/>
        </w:rPr>
        <w:t>(一)、展馆空间设计行业分析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展馆空间设计行业一直以来都是市场的关注焦点。行业内的发展趋势、竞争态势以及潜在机会都对展馆空间设计项目的推进产生深远的影响。通过深入研究行业的整体概貌，我们将更好地理解行业的核心特征，为展馆空间设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展馆空间设计行业，技术一直是推动创新和发展的关键因素。我们将对当前技术趋势进行详尽分析，包括但不限于人工智能、大数据应用、先进制造技术等。这有助于展馆空间设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行业内的竞争格局是展馆空间设计项目成功的基础。我们将对主要竞争对手进行深入研究，包括其市场份额、产品特点、市场定位等。通过全面了解竞争对手的优势和劣势，展馆空间设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5825"/>
      <w:r>
        <w:rPr>
          <w:rFonts w:ascii="仿宋" w:eastAsia="仿宋" w:hAnsi="仿宋" w:cs="仿宋" w:hint="eastAsia"/>
          <w:sz w:val="28"/>
          <w:lang w:eastAsia="zh-CN"/>
        </w:rPr>
        <w:t>(二)、展馆空间设计市场分析预测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展馆空间设计市场未来的增长趋势。这包括市场的整体规模、各细分领域的发展趋势等。展馆空间设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展馆空间设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展馆空间设计项目实施过程中需要充分考虑的因素。我们将对市场风险进行全面评估，包括但不限于政策法规风险、市场竞争风险、技术变革风险等。通过对潜在风险的深入分析，展馆空间设计项目可以制定相应的风险缓解策略，降低不确定性对展馆空间设计项目的影响。</w:t>
      </w:r>
    </w:p>
    <w:p>
      <w:pPr>
        <w:pStyle w:val="Heading1"/>
        <w:ind w:firstLine="560" w:firstLineChars="200"/>
        <w:rPr>
          <w:rFonts w:ascii="仿宋" w:eastAsia="仿宋" w:hAnsi="仿宋" w:cs="仿宋" w:hint="eastAsia"/>
          <w:sz w:val="28"/>
          <w:lang w:eastAsia="zh-CN"/>
        </w:rPr>
      </w:pPr>
      <w:bookmarkStart w:id="19" w:name="_Toc443"/>
      <w:r>
        <w:rPr>
          <w:rFonts w:ascii="仿宋" w:eastAsia="仿宋" w:hAnsi="仿宋" w:cs="仿宋" w:hint="eastAsia"/>
          <w:sz w:val="28"/>
          <w:lang w:eastAsia="zh-CN"/>
        </w:rPr>
        <w:t>六、展馆空间设计项目可持续发展</w:t>
      </w:r>
      <w:bookmarkEnd w:id="19"/>
    </w:p>
    <w:p>
      <w:pPr>
        <w:pStyle w:val="Heading2"/>
        <w:rPr>
          <w:rFonts w:ascii="仿宋" w:eastAsia="仿宋" w:hAnsi="仿宋" w:cs="仿宋" w:hint="eastAsia"/>
          <w:lang w:eastAsia="zh-CN"/>
        </w:rPr>
      </w:pPr>
      <w:bookmarkStart w:id="20" w:name="_Toc14833"/>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展馆空间设计项目中，展馆空间设计项目团队着眼于未来，明确了可持续发展的战略方向。制定的具体可持续发展目标包括降低资源使用、采用环保技术、最大化社会效益等。这一步骤不仅有助于展馆空间设计项目在环保和社会责任方面达到最高标准，也为未来提供了明确的指引，确保展馆空间设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可持续实践的融入展馆空间设计项目管理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展馆空间设计项目管理周期。从展馆空间设计项目规划开始，展馆空间设计项目团队就考虑了环境和社会的因素。在执行阶段，展馆空间设计项目团队积极推动绿色技术的应用，优化资源利用。此外，关注员工的社会责任，通过培训和沟通活动提高员工对可持续发展的认知，使他们能够在日常工作中践行可持续实践。这些举措不仅为展馆空间设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10527"/>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扎根于展馆空间设计项目的可持续发展理念，我们深信环保与社会责任是展馆空间设计项目成功的关键支柱。在展馆空间设计项目的每一步，我们都致力于通过创新和实践，履行对环境和社会的坚定责任。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馆空间设计项目团队通过引入先进的环保技术、建立高效的废物处理系统以及推动能源节约措施，积极履行环保责任。定期的环保监测和评估确保展馆空间设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展馆空间设计项目不仅致力于自身可持续发展，还注重对社会的回馈。通过支持社区展馆空间设计项目、参与慈善事业、提供培训机会等方式，展馆空间设计项目积极履行社会责任。与当地社区建立积极互动，关注员工的工作与生活平衡，以及员工的身心健康，是展馆空间设计项目在社会责任层面的关键举措。这样的实践不仅增强了展馆空间设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2" w:name="_Toc26901"/>
      <w:r>
        <w:rPr>
          <w:rFonts w:ascii="仿宋" w:eastAsia="仿宋" w:hAnsi="仿宋" w:cs="仿宋" w:hint="eastAsia"/>
          <w:sz w:val="28"/>
          <w:lang w:eastAsia="zh-CN"/>
        </w:rPr>
        <w:t>七、展馆空间设计项目技术管理</w:t>
      </w:r>
      <w:bookmarkEnd w:id="22"/>
    </w:p>
    <w:p>
      <w:pPr>
        <w:pStyle w:val="Heading2"/>
        <w:rPr>
          <w:rFonts w:ascii="仿宋" w:eastAsia="仿宋" w:hAnsi="仿宋" w:cs="仿宋" w:hint="eastAsia"/>
          <w:lang w:eastAsia="zh-CN"/>
        </w:rPr>
      </w:pPr>
      <w:bookmarkStart w:id="23" w:name="_Toc16870"/>
      <w:r>
        <w:rPr>
          <w:rFonts w:ascii="仿宋" w:eastAsia="仿宋" w:hAnsi="仿宋" w:cs="仿宋" w:hint="eastAsia"/>
          <w:lang w:eastAsia="zh-CN"/>
        </w:rPr>
        <w:t>(一)、技术方案选用方向</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展馆空间设计技术创新导向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方案的选择过程中，技术创新是一个至关重要的方向。采用最新的、前沿的技术可以为展馆空间设计项目带来更高的效率和性能。技术创新有助于提高展馆空间设计项目的竞争力，同时也能够降低成本，提高可维护性。通过跟踪行业趋势、参与技术交流，选用创新技术将有助于展馆空间设计项目在未来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1.1 密切关注行业最新技术动向，了解潜在的技术创新。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1.2 进行技术风险评估，确保选用的创新技术是可行的。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https://d.book118.com/687145002145006026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展馆空间设计项目规划设计方案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展馆空间设计项目规划设计方案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展馆空间设计项目规划设计方案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展馆空间设计项目规划设计方案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展馆空间设计项目规划设计方案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展馆空间设计项目规划设计方案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展馆空间设计项目规划设计方案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展馆空间设计项目规划设计方案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展馆空间设计项目规划设计方案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展馆空间设计项目规划设计方案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展馆空间设计项目规划设计方案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展馆空间设计项目规划设计方案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展馆空间设计项目规划设计方案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展馆空间设计项目规划设计方案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展馆空间设计项目规划设计方案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展馆空间设计项目规划设计方案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展馆空间设计项目规划设计方案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7F63C3"/>
    <w:rsid w:val="687F63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714500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2024-01-08T16:20:00Z</dcterms:created>
  <dcterms:modified xsi:type="dcterms:W3CDTF">2024-01-08T16:20:45Z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232349E1E4A142B3BFF0E36DBE7EBCA5_11</vt:lpwstr>
  </property>
  <property fmtid="{D5CDD505-2E9C-101B-9397-08002B2CF9AE}" pid="3" name="KSOProductBuildVer">
    <vt:lpwstr>2052-12.1.0.16120</vt:lpwstr>
  </property>
</Properties>
</file>