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工艺礼品加工设备项目规划设计纲要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29" w:history="1">
        <w:r>
          <w:rPr>
            <w:rFonts w:ascii="仿宋" w:eastAsia="仿宋" w:hAnsi="仿宋" w:cs="仿宋" w:hint="eastAsia"/>
            <w:lang w:eastAsia="zh-CN"/>
          </w:rPr>
          <w:t>概论</w:t>
        </w:r>
        <w:r>
          <w:tab/>
        </w:r>
        <w:r>
          <w:fldChar w:fldCharType="begin"/>
        </w:r>
        <w:r>
          <w:instrText xml:space="preserve"> PAGEREF _Toc9429 \h </w:instrText>
        </w:r>
        <w:r>
          <w:fldChar w:fldCharType="separate"/>
        </w:r>
        <w:r>
          <w:t>3</w:t>
        </w:r>
        <w:r>
          <w:fldChar w:fldCharType="end"/>
        </w:r>
      </w:hyperlink>
    </w:p>
    <w:p>
      <w:pPr>
        <w:pStyle w:val="TOC1"/>
        <w:tabs>
          <w:tab w:val="right" w:leader="dot" w:pos="8306"/>
        </w:tabs>
      </w:pPr>
      <w:hyperlink w:anchor="_Toc15641" w:history="1">
        <w:r>
          <w:rPr>
            <w:rFonts w:ascii="仿宋" w:eastAsia="仿宋" w:hAnsi="仿宋" w:cs="仿宋" w:hint="eastAsia"/>
            <w:lang w:eastAsia="zh-CN"/>
          </w:rPr>
          <w:t>一、工艺礼品加工设备项目土建工程</w:t>
        </w:r>
        <w:r>
          <w:tab/>
        </w:r>
        <w:r>
          <w:fldChar w:fldCharType="begin"/>
        </w:r>
        <w:r>
          <w:instrText xml:space="preserve"> PAGEREF _Toc15641 \h </w:instrText>
        </w:r>
        <w:r>
          <w:fldChar w:fldCharType="separate"/>
        </w:r>
        <w:r>
          <w:t>3</w:t>
        </w:r>
        <w:r>
          <w:fldChar w:fldCharType="end"/>
        </w:r>
      </w:hyperlink>
    </w:p>
    <w:p>
      <w:pPr>
        <w:pStyle w:val="TOC2"/>
        <w:tabs>
          <w:tab w:val="right" w:leader="dot" w:pos="8306"/>
        </w:tabs>
      </w:pPr>
      <w:hyperlink w:anchor="_Toc25559" w:history="1">
        <w:r>
          <w:rPr>
            <w:rFonts w:ascii="仿宋" w:eastAsia="仿宋" w:hAnsi="仿宋" w:cs="仿宋" w:hint="eastAsia"/>
            <w:lang w:eastAsia="zh-CN"/>
          </w:rPr>
          <w:t>(一)、建筑工程设计原则</w:t>
        </w:r>
        <w:r>
          <w:tab/>
        </w:r>
        <w:r>
          <w:fldChar w:fldCharType="begin"/>
        </w:r>
        <w:r>
          <w:instrText xml:space="preserve"> PAGEREF _Toc25559 \h </w:instrText>
        </w:r>
        <w:r>
          <w:fldChar w:fldCharType="separate"/>
        </w:r>
        <w:r>
          <w:t>3</w:t>
        </w:r>
        <w:r>
          <w:fldChar w:fldCharType="end"/>
        </w:r>
      </w:hyperlink>
    </w:p>
    <w:p>
      <w:pPr>
        <w:pStyle w:val="TOC2"/>
        <w:tabs>
          <w:tab w:val="right" w:leader="dot" w:pos="8306"/>
        </w:tabs>
      </w:pPr>
      <w:hyperlink w:anchor="_Toc4010" w:history="1">
        <w:r>
          <w:rPr>
            <w:rFonts w:ascii="仿宋" w:eastAsia="仿宋" w:hAnsi="仿宋" w:cs="仿宋" w:hint="eastAsia"/>
            <w:lang w:eastAsia="zh-CN"/>
          </w:rPr>
          <w:t>(二)、土建工程设计年限及安全等级</w:t>
        </w:r>
        <w:r>
          <w:tab/>
        </w:r>
        <w:r>
          <w:fldChar w:fldCharType="begin"/>
        </w:r>
        <w:r>
          <w:instrText xml:space="preserve"> PAGEREF _Toc4010 \h </w:instrText>
        </w:r>
        <w:r>
          <w:fldChar w:fldCharType="separate"/>
        </w:r>
        <w:r>
          <w:t>4</w:t>
        </w:r>
        <w:r>
          <w:fldChar w:fldCharType="end"/>
        </w:r>
      </w:hyperlink>
    </w:p>
    <w:p>
      <w:pPr>
        <w:pStyle w:val="TOC2"/>
        <w:tabs>
          <w:tab w:val="right" w:leader="dot" w:pos="8306"/>
        </w:tabs>
      </w:pPr>
      <w:hyperlink w:anchor="_Toc8188" w:history="1">
        <w:r>
          <w:rPr>
            <w:rFonts w:ascii="仿宋" w:eastAsia="仿宋" w:hAnsi="仿宋" w:cs="仿宋" w:hint="eastAsia"/>
            <w:lang w:eastAsia="zh-CN"/>
          </w:rPr>
          <w:t>(三)、建筑工程设计总体要求</w:t>
        </w:r>
        <w:r>
          <w:tab/>
        </w:r>
        <w:r>
          <w:fldChar w:fldCharType="begin"/>
        </w:r>
        <w:r>
          <w:instrText xml:space="preserve"> PAGEREF _Toc8188 \h </w:instrText>
        </w:r>
        <w:r>
          <w:fldChar w:fldCharType="separate"/>
        </w:r>
        <w:r>
          <w:t>5</w:t>
        </w:r>
        <w:r>
          <w:fldChar w:fldCharType="end"/>
        </w:r>
      </w:hyperlink>
    </w:p>
    <w:p>
      <w:pPr>
        <w:pStyle w:val="TOC2"/>
        <w:tabs>
          <w:tab w:val="right" w:leader="dot" w:pos="8306"/>
        </w:tabs>
      </w:pPr>
      <w:hyperlink w:anchor="_Toc6100" w:history="1">
        <w:r>
          <w:rPr>
            <w:rFonts w:ascii="仿宋" w:eastAsia="仿宋" w:hAnsi="仿宋" w:cs="仿宋" w:hint="eastAsia"/>
            <w:lang w:eastAsia="zh-CN"/>
          </w:rPr>
          <w:t>(四)、土建工程建设指标</w:t>
        </w:r>
        <w:r>
          <w:tab/>
        </w:r>
        <w:r>
          <w:fldChar w:fldCharType="begin"/>
        </w:r>
        <w:r>
          <w:instrText xml:space="preserve"> PAGEREF _Toc6100 \h </w:instrText>
        </w:r>
        <w:r>
          <w:fldChar w:fldCharType="separate"/>
        </w:r>
        <w:r>
          <w:t>6</w:t>
        </w:r>
        <w:r>
          <w:fldChar w:fldCharType="end"/>
        </w:r>
      </w:hyperlink>
    </w:p>
    <w:p>
      <w:pPr>
        <w:pStyle w:val="TOC1"/>
        <w:tabs>
          <w:tab w:val="right" w:leader="dot" w:pos="8306"/>
        </w:tabs>
      </w:pPr>
      <w:hyperlink w:anchor="_Toc18771" w:history="1">
        <w:r>
          <w:rPr>
            <w:rFonts w:ascii="仿宋" w:eastAsia="仿宋" w:hAnsi="仿宋" w:cs="仿宋" w:hint="eastAsia"/>
            <w:lang w:eastAsia="zh-CN"/>
          </w:rPr>
          <w:t>二、工艺礼品加工设备项目概论</w:t>
        </w:r>
        <w:r>
          <w:tab/>
        </w:r>
        <w:r>
          <w:fldChar w:fldCharType="begin"/>
        </w:r>
        <w:r>
          <w:instrText xml:space="preserve"> PAGEREF _Toc18771 \h </w:instrText>
        </w:r>
        <w:r>
          <w:fldChar w:fldCharType="separate"/>
        </w:r>
        <w:r>
          <w:t>6</w:t>
        </w:r>
        <w:r>
          <w:fldChar w:fldCharType="end"/>
        </w:r>
      </w:hyperlink>
    </w:p>
    <w:p>
      <w:pPr>
        <w:pStyle w:val="TOC2"/>
        <w:tabs>
          <w:tab w:val="right" w:leader="dot" w:pos="8306"/>
        </w:tabs>
      </w:pPr>
      <w:hyperlink w:anchor="_Toc28531" w:history="1">
        <w:r>
          <w:rPr>
            <w:rFonts w:ascii="仿宋" w:eastAsia="仿宋" w:hAnsi="仿宋" w:cs="仿宋" w:hint="eastAsia"/>
            <w:lang w:eastAsia="zh-CN"/>
          </w:rPr>
          <w:t>(一)、工艺礼品加工设备项目概况</w:t>
        </w:r>
        <w:r>
          <w:tab/>
        </w:r>
        <w:r>
          <w:fldChar w:fldCharType="begin"/>
        </w:r>
        <w:r>
          <w:instrText xml:space="preserve"> PAGEREF _Toc28531 \h </w:instrText>
        </w:r>
        <w:r>
          <w:fldChar w:fldCharType="separate"/>
        </w:r>
        <w:r>
          <w:t>6</w:t>
        </w:r>
        <w:r>
          <w:fldChar w:fldCharType="end"/>
        </w:r>
      </w:hyperlink>
    </w:p>
    <w:p>
      <w:pPr>
        <w:pStyle w:val="TOC2"/>
        <w:tabs>
          <w:tab w:val="right" w:leader="dot" w:pos="8306"/>
        </w:tabs>
      </w:pPr>
      <w:hyperlink w:anchor="_Toc31783" w:history="1">
        <w:r>
          <w:rPr>
            <w:rFonts w:ascii="仿宋" w:eastAsia="仿宋" w:hAnsi="仿宋" w:cs="仿宋" w:hint="eastAsia"/>
            <w:lang w:eastAsia="zh-CN"/>
          </w:rPr>
          <w:t>(二)、工艺礼品加工设备项目目标</w:t>
        </w:r>
        <w:r>
          <w:tab/>
        </w:r>
        <w:r>
          <w:fldChar w:fldCharType="begin"/>
        </w:r>
        <w:r>
          <w:instrText xml:space="preserve"> PAGEREF _Toc31783 \h </w:instrText>
        </w:r>
        <w:r>
          <w:fldChar w:fldCharType="separate"/>
        </w:r>
        <w:r>
          <w:t>9</w:t>
        </w:r>
        <w:r>
          <w:fldChar w:fldCharType="end"/>
        </w:r>
      </w:hyperlink>
    </w:p>
    <w:p>
      <w:pPr>
        <w:pStyle w:val="TOC2"/>
        <w:tabs>
          <w:tab w:val="right" w:leader="dot" w:pos="8306"/>
        </w:tabs>
      </w:pPr>
      <w:hyperlink w:anchor="_Toc3074" w:history="1">
        <w:r>
          <w:rPr>
            <w:rFonts w:ascii="仿宋" w:eastAsia="仿宋" w:hAnsi="仿宋" w:cs="仿宋" w:hint="eastAsia"/>
            <w:lang w:eastAsia="zh-CN"/>
          </w:rPr>
          <w:t>(三)、工艺礼品加工设备项目提出的理由</w:t>
        </w:r>
        <w:r>
          <w:tab/>
        </w:r>
        <w:r>
          <w:fldChar w:fldCharType="begin"/>
        </w:r>
        <w:r>
          <w:instrText xml:space="preserve"> PAGEREF _Toc3074 \h </w:instrText>
        </w:r>
        <w:r>
          <w:fldChar w:fldCharType="separate"/>
        </w:r>
        <w:r>
          <w:t>10</w:t>
        </w:r>
        <w:r>
          <w:fldChar w:fldCharType="end"/>
        </w:r>
      </w:hyperlink>
    </w:p>
    <w:p>
      <w:pPr>
        <w:pStyle w:val="TOC2"/>
        <w:tabs>
          <w:tab w:val="right" w:leader="dot" w:pos="8306"/>
        </w:tabs>
      </w:pPr>
      <w:hyperlink w:anchor="_Toc24829" w:history="1">
        <w:r>
          <w:rPr>
            <w:rFonts w:ascii="仿宋" w:eastAsia="仿宋" w:hAnsi="仿宋" w:cs="仿宋" w:hint="eastAsia"/>
            <w:lang w:eastAsia="zh-CN"/>
          </w:rPr>
          <w:t>(四)、工艺礼品加工设备项目意义</w:t>
        </w:r>
        <w:r>
          <w:tab/>
        </w:r>
        <w:r>
          <w:fldChar w:fldCharType="begin"/>
        </w:r>
        <w:r>
          <w:instrText xml:space="preserve"> PAGEREF _Toc24829 \h </w:instrText>
        </w:r>
        <w:r>
          <w:fldChar w:fldCharType="separate"/>
        </w:r>
        <w:r>
          <w:t>11</w:t>
        </w:r>
        <w:r>
          <w:fldChar w:fldCharType="end"/>
        </w:r>
      </w:hyperlink>
    </w:p>
    <w:p>
      <w:pPr>
        <w:pStyle w:val="TOC2"/>
        <w:tabs>
          <w:tab w:val="right" w:leader="dot" w:pos="8306"/>
        </w:tabs>
      </w:pPr>
      <w:hyperlink w:anchor="_Toc8475" w:history="1">
        <w:r>
          <w:rPr>
            <w:rFonts w:ascii="仿宋" w:eastAsia="仿宋" w:hAnsi="仿宋" w:cs="仿宋" w:hint="eastAsia"/>
            <w:lang w:eastAsia="zh-CN"/>
          </w:rPr>
          <w:t>(五)、工艺礼品加工设备项目背景</w:t>
        </w:r>
        <w:r>
          <w:tab/>
        </w:r>
        <w:r>
          <w:fldChar w:fldCharType="begin"/>
        </w:r>
        <w:r>
          <w:instrText xml:space="preserve"> PAGEREF _Toc8475 \h </w:instrText>
        </w:r>
        <w:r>
          <w:fldChar w:fldCharType="separate"/>
        </w:r>
        <w:r>
          <w:t>12</w:t>
        </w:r>
        <w:r>
          <w:fldChar w:fldCharType="end"/>
        </w:r>
      </w:hyperlink>
    </w:p>
    <w:p>
      <w:pPr>
        <w:pStyle w:val="TOC1"/>
        <w:tabs>
          <w:tab w:val="right" w:leader="dot" w:pos="8306"/>
        </w:tabs>
      </w:pPr>
      <w:hyperlink w:anchor="_Toc32135" w:history="1">
        <w:r>
          <w:rPr>
            <w:rFonts w:ascii="仿宋" w:eastAsia="仿宋" w:hAnsi="仿宋" w:cs="仿宋" w:hint="eastAsia"/>
            <w:lang w:eastAsia="zh-CN"/>
          </w:rPr>
          <w:t>三、市场分析、调研</w:t>
        </w:r>
        <w:r>
          <w:tab/>
        </w:r>
        <w:r>
          <w:fldChar w:fldCharType="begin"/>
        </w:r>
        <w:r>
          <w:instrText xml:space="preserve"> PAGEREF _Toc32135 \h </w:instrText>
        </w:r>
        <w:r>
          <w:fldChar w:fldCharType="separate"/>
        </w:r>
        <w:r>
          <w:t>13</w:t>
        </w:r>
        <w:r>
          <w:fldChar w:fldCharType="end"/>
        </w:r>
      </w:hyperlink>
    </w:p>
    <w:p>
      <w:pPr>
        <w:pStyle w:val="TOC2"/>
        <w:tabs>
          <w:tab w:val="right" w:leader="dot" w:pos="8306"/>
        </w:tabs>
      </w:pPr>
      <w:hyperlink w:anchor="_Toc17437" w:history="1">
        <w:r>
          <w:rPr>
            <w:rFonts w:ascii="仿宋" w:eastAsia="仿宋" w:hAnsi="仿宋" w:cs="仿宋" w:hint="eastAsia"/>
            <w:lang w:eastAsia="zh-CN"/>
          </w:rPr>
          <w:t>(一)、工艺礼品加工设备行业分析</w:t>
        </w:r>
        <w:r>
          <w:tab/>
        </w:r>
        <w:r>
          <w:fldChar w:fldCharType="begin"/>
        </w:r>
        <w:r>
          <w:instrText xml:space="preserve"> PAGEREF _Toc17437 \h </w:instrText>
        </w:r>
        <w:r>
          <w:fldChar w:fldCharType="separate"/>
        </w:r>
        <w:r>
          <w:t>13</w:t>
        </w:r>
        <w:r>
          <w:fldChar w:fldCharType="end"/>
        </w:r>
      </w:hyperlink>
    </w:p>
    <w:p>
      <w:pPr>
        <w:pStyle w:val="TOC2"/>
        <w:tabs>
          <w:tab w:val="right" w:leader="dot" w:pos="8306"/>
        </w:tabs>
      </w:pPr>
      <w:hyperlink w:anchor="_Toc1593" w:history="1">
        <w:r>
          <w:rPr>
            <w:rFonts w:ascii="仿宋" w:eastAsia="仿宋" w:hAnsi="仿宋" w:cs="仿宋" w:hint="eastAsia"/>
            <w:lang w:eastAsia="zh-CN"/>
          </w:rPr>
          <w:t>(二)、工艺礼品加工设备市场分析预测</w:t>
        </w:r>
        <w:r>
          <w:tab/>
        </w:r>
        <w:r>
          <w:fldChar w:fldCharType="begin"/>
        </w:r>
        <w:r>
          <w:instrText xml:space="preserve"> PAGEREF _Toc1593 \h </w:instrText>
        </w:r>
        <w:r>
          <w:fldChar w:fldCharType="separate"/>
        </w:r>
        <w:r>
          <w:t>14</w:t>
        </w:r>
        <w:r>
          <w:fldChar w:fldCharType="end"/>
        </w:r>
      </w:hyperlink>
    </w:p>
    <w:p>
      <w:pPr>
        <w:pStyle w:val="TOC1"/>
        <w:tabs>
          <w:tab w:val="right" w:leader="dot" w:pos="8306"/>
        </w:tabs>
      </w:pPr>
      <w:hyperlink w:anchor="_Toc16893" w:history="1">
        <w:r>
          <w:rPr>
            <w:rFonts w:ascii="仿宋" w:eastAsia="仿宋" w:hAnsi="仿宋" w:cs="仿宋" w:hint="eastAsia"/>
            <w:lang w:eastAsia="zh-CN"/>
          </w:rPr>
          <w:t>四、产品规划分析</w:t>
        </w:r>
        <w:r>
          <w:tab/>
        </w:r>
        <w:r>
          <w:fldChar w:fldCharType="begin"/>
        </w:r>
        <w:r>
          <w:instrText xml:space="preserve"> PAGEREF _Toc16893 \h </w:instrText>
        </w:r>
        <w:r>
          <w:fldChar w:fldCharType="separate"/>
        </w:r>
        <w:r>
          <w:t>15</w:t>
        </w:r>
        <w:r>
          <w:fldChar w:fldCharType="end"/>
        </w:r>
      </w:hyperlink>
    </w:p>
    <w:p>
      <w:pPr>
        <w:pStyle w:val="TOC2"/>
        <w:tabs>
          <w:tab w:val="right" w:leader="dot" w:pos="8306"/>
        </w:tabs>
      </w:pPr>
      <w:hyperlink w:anchor="_Toc32089" w:history="1">
        <w:r>
          <w:rPr>
            <w:rFonts w:ascii="仿宋" w:eastAsia="仿宋" w:hAnsi="仿宋" w:cs="仿宋" w:hint="eastAsia"/>
            <w:lang w:eastAsia="zh-CN"/>
          </w:rPr>
          <w:t>(一)、产品规划</w:t>
        </w:r>
        <w:r>
          <w:tab/>
        </w:r>
        <w:r>
          <w:fldChar w:fldCharType="begin"/>
        </w:r>
        <w:r>
          <w:instrText xml:space="preserve"> PAGEREF _Toc32089 \h </w:instrText>
        </w:r>
        <w:r>
          <w:fldChar w:fldCharType="separate"/>
        </w:r>
        <w:r>
          <w:t>15</w:t>
        </w:r>
        <w:r>
          <w:fldChar w:fldCharType="end"/>
        </w:r>
      </w:hyperlink>
    </w:p>
    <w:p>
      <w:pPr>
        <w:pStyle w:val="TOC2"/>
        <w:tabs>
          <w:tab w:val="right" w:leader="dot" w:pos="8306"/>
        </w:tabs>
      </w:pPr>
      <w:hyperlink w:anchor="_Toc24705" w:history="1">
        <w:r>
          <w:rPr>
            <w:rFonts w:ascii="仿宋" w:eastAsia="仿宋" w:hAnsi="仿宋" w:cs="仿宋" w:hint="eastAsia"/>
            <w:lang w:eastAsia="zh-CN"/>
          </w:rPr>
          <w:t>(二)、建设规模</w:t>
        </w:r>
        <w:r>
          <w:tab/>
        </w:r>
        <w:r>
          <w:fldChar w:fldCharType="begin"/>
        </w:r>
        <w:r>
          <w:instrText xml:space="preserve"> PAGEREF _Toc24705 \h </w:instrText>
        </w:r>
        <w:r>
          <w:fldChar w:fldCharType="separate"/>
        </w:r>
        <w:r>
          <w:t>16</w:t>
        </w:r>
        <w:r>
          <w:fldChar w:fldCharType="end"/>
        </w:r>
      </w:hyperlink>
    </w:p>
    <w:p>
      <w:pPr>
        <w:pStyle w:val="TOC1"/>
        <w:tabs>
          <w:tab w:val="right" w:leader="dot" w:pos="8306"/>
        </w:tabs>
      </w:pPr>
      <w:hyperlink w:anchor="_Toc5059" w:history="1">
        <w:r>
          <w:rPr>
            <w:rFonts w:ascii="仿宋" w:eastAsia="仿宋" w:hAnsi="仿宋" w:cs="仿宋" w:hint="eastAsia"/>
            <w:lang w:eastAsia="zh-CN"/>
          </w:rPr>
          <w:t>五、工艺礼品加工设备项目选址可行性分析</w:t>
        </w:r>
        <w:r>
          <w:tab/>
        </w:r>
        <w:r>
          <w:fldChar w:fldCharType="begin"/>
        </w:r>
        <w:r>
          <w:instrText xml:space="preserve"> PAGEREF _Toc5059 \h </w:instrText>
        </w:r>
        <w:r>
          <w:fldChar w:fldCharType="separate"/>
        </w:r>
        <w:r>
          <w:t>17</w:t>
        </w:r>
        <w:r>
          <w:fldChar w:fldCharType="end"/>
        </w:r>
      </w:hyperlink>
    </w:p>
    <w:p>
      <w:pPr>
        <w:pStyle w:val="TOC2"/>
        <w:tabs>
          <w:tab w:val="right" w:leader="dot" w:pos="8306"/>
        </w:tabs>
      </w:pPr>
      <w:hyperlink w:anchor="_Toc20092" w:history="1">
        <w:r>
          <w:rPr>
            <w:rFonts w:ascii="仿宋" w:eastAsia="仿宋" w:hAnsi="仿宋" w:cs="仿宋" w:hint="eastAsia"/>
            <w:lang w:eastAsia="zh-CN"/>
          </w:rPr>
          <w:t>(一)、工艺礼品加工设备项目选址</w:t>
        </w:r>
        <w:r>
          <w:tab/>
        </w:r>
        <w:r>
          <w:fldChar w:fldCharType="begin"/>
        </w:r>
        <w:r>
          <w:instrText xml:space="preserve"> PAGEREF _Toc20092 \h </w:instrText>
        </w:r>
        <w:r>
          <w:fldChar w:fldCharType="separate"/>
        </w:r>
        <w:r>
          <w:t>17</w:t>
        </w:r>
        <w:r>
          <w:fldChar w:fldCharType="end"/>
        </w:r>
      </w:hyperlink>
    </w:p>
    <w:p>
      <w:pPr>
        <w:pStyle w:val="TOC2"/>
        <w:tabs>
          <w:tab w:val="right" w:leader="dot" w:pos="8306"/>
        </w:tabs>
      </w:pPr>
      <w:hyperlink w:anchor="_Toc8388" w:history="1">
        <w:r>
          <w:rPr>
            <w:rFonts w:ascii="仿宋" w:eastAsia="仿宋" w:hAnsi="仿宋" w:cs="仿宋" w:hint="eastAsia"/>
            <w:lang w:eastAsia="zh-CN"/>
          </w:rPr>
          <w:t>(二)、用地控制指标</w:t>
        </w:r>
        <w:r>
          <w:tab/>
        </w:r>
        <w:r>
          <w:fldChar w:fldCharType="begin"/>
        </w:r>
        <w:r>
          <w:instrText xml:space="preserve"> PAGEREF _Toc8388 \h </w:instrText>
        </w:r>
        <w:r>
          <w:fldChar w:fldCharType="separate"/>
        </w:r>
        <w:r>
          <w:t>17</w:t>
        </w:r>
        <w:r>
          <w:fldChar w:fldCharType="end"/>
        </w:r>
      </w:hyperlink>
    </w:p>
    <w:p>
      <w:pPr>
        <w:pStyle w:val="TOC2"/>
        <w:tabs>
          <w:tab w:val="right" w:leader="dot" w:pos="8306"/>
        </w:tabs>
      </w:pPr>
      <w:hyperlink w:anchor="_Toc25283" w:history="1">
        <w:r>
          <w:rPr>
            <w:rFonts w:ascii="仿宋" w:eastAsia="仿宋" w:hAnsi="仿宋" w:cs="仿宋" w:hint="eastAsia"/>
            <w:lang w:eastAsia="zh-CN"/>
          </w:rPr>
          <w:t>(三)、节约用地措施</w:t>
        </w:r>
        <w:r>
          <w:tab/>
        </w:r>
        <w:r>
          <w:fldChar w:fldCharType="begin"/>
        </w:r>
        <w:r>
          <w:instrText xml:space="preserve"> PAGEREF _Toc25283 \h </w:instrText>
        </w:r>
        <w:r>
          <w:fldChar w:fldCharType="separate"/>
        </w:r>
        <w:r>
          <w:t>19</w:t>
        </w:r>
        <w:r>
          <w:fldChar w:fldCharType="end"/>
        </w:r>
      </w:hyperlink>
    </w:p>
    <w:p>
      <w:pPr>
        <w:pStyle w:val="TOC2"/>
        <w:tabs>
          <w:tab w:val="right" w:leader="dot" w:pos="8306"/>
        </w:tabs>
      </w:pPr>
      <w:hyperlink w:anchor="_Toc29100" w:history="1">
        <w:r>
          <w:rPr>
            <w:rFonts w:ascii="仿宋" w:eastAsia="仿宋" w:hAnsi="仿宋" w:cs="仿宋" w:hint="eastAsia"/>
            <w:lang w:eastAsia="zh-CN"/>
          </w:rPr>
          <w:t>(四)、总图布置方案</w:t>
        </w:r>
        <w:r>
          <w:tab/>
        </w:r>
        <w:r>
          <w:fldChar w:fldCharType="begin"/>
        </w:r>
        <w:r>
          <w:instrText xml:space="preserve"> PAGEREF _Toc29100 \h </w:instrText>
        </w:r>
        <w:r>
          <w:fldChar w:fldCharType="separate"/>
        </w:r>
        <w:r>
          <w:t>20</w:t>
        </w:r>
        <w:r>
          <w:fldChar w:fldCharType="end"/>
        </w:r>
      </w:hyperlink>
    </w:p>
    <w:p>
      <w:pPr>
        <w:pStyle w:val="TOC2"/>
        <w:tabs>
          <w:tab w:val="right" w:leader="dot" w:pos="8306"/>
        </w:tabs>
      </w:pPr>
      <w:hyperlink w:anchor="_Toc2036" w:history="1">
        <w:r>
          <w:rPr>
            <w:rFonts w:ascii="仿宋" w:eastAsia="仿宋" w:hAnsi="仿宋" w:cs="仿宋" w:hint="eastAsia"/>
            <w:lang w:eastAsia="zh-CN"/>
          </w:rPr>
          <w:t>(五)、选址综合评价</w:t>
        </w:r>
        <w:r>
          <w:tab/>
        </w:r>
        <w:r>
          <w:fldChar w:fldCharType="begin"/>
        </w:r>
        <w:r>
          <w:instrText xml:space="preserve"> PAGEREF _Toc2036 \h </w:instrText>
        </w:r>
        <w:r>
          <w:fldChar w:fldCharType="separate"/>
        </w:r>
        <w:r>
          <w:t>21</w:t>
        </w:r>
        <w:r>
          <w:fldChar w:fldCharType="end"/>
        </w:r>
      </w:hyperlink>
    </w:p>
    <w:p>
      <w:pPr>
        <w:pStyle w:val="TOC1"/>
        <w:tabs>
          <w:tab w:val="right" w:leader="dot" w:pos="8306"/>
        </w:tabs>
      </w:pPr>
      <w:hyperlink w:anchor="_Toc30469" w:history="1">
        <w:r>
          <w:rPr>
            <w:rFonts w:ascii="仿宋" w:eastAsia="仿宋" w:hAnsi="仿宋" w:cs="仿宋" w:hint="eastAsia"/>
            <w:lang w:eastAsia="zh-CN"/>
          </w:rPr>
          <w:t>六、工艺礼品加工设备项目建设背景及必要性分析</w:t>
        </w:r>
        <w:r>
          <w:tab/>
        </w:r>
        <w:r>
          <w:fldChar w:fldCharType="begin"/>
        </w:r>
        <w:r>
          <w:instrText xml:space="preserve"> PAGEREF _Toc30469 \h </w:instrText>
        </w:r>
        <w:r>
          <w:fldChar w:fldCharType="separate"/>
        </w:r>
        <w:r>
          <w:t>22</w:t>
        </w:r>
        <w:r>
          <w:fldChar w:fldCharType="end"/>
        </w:r>
      </w:hyperlink>
    </w:p>
    <w:p>
      <w:pPr>
        <w:pStyle w:val="TOC2"/>
        <w:tabs>
          <w:tab w:val="right" w:leader="dot" w:pos="8306"/>
        </w:tabs>
      </w:pPr>
      <w:hyperlink w:anchor="_Toc25413" w:history="1">
        <w:r>
          <w:rPr>
            <w:rFonts w:ascii="仿宋" w:eastAsia="仿宋" w:hAnsi="仿宋" w:cs="仿宋" w:hint="eastAsia"/>
            <w:lang w:eastAsia="zh-CN"/>
          </w:rPr>
          <w:t>(一)、工艺礼品加工设备项目背景分析</w:t>
        </w:r>
        <w:r>
          <w:tab/>
        </w:r>
        <w:r>
          <w:fldChar w:fldCharType="begin"/>
        </w:r>
        <w:r>
          <w:instrText xml:space="preserve"> PAGEREF _Toc25413 \h </w:instrText>
        </w:r>
        <w:r>
          <w:fldChar w:fldCharType="separate"/>
        </w:r>
        <w:r>
          <w:t>22</w:t>
        </w:r>
        <w:r>
          <w:fldChar w:fldCharType="end"/>
        </w:r>
      </w:hyperlink>
    </w:p>
    <w:p>
      <w:pPr>
        <w:pStyle w:val="TOC2"/>
        <w:tabs>
          <w:tab w:val="right" w:leader="dot" w:pos="8306"/>
        </w:tabs>
      </w:pPr>
      <w:hyperlink w:anchor="_Toc17567" w:history="1">
        <w:r>
          <w:rPr>
            <w:rFonts w:ascii="仿宋" w:eastAsia="仿宋" w:hAnsi="仿宋" w:cs="仿宋" w:hint="eastAsia"/>
            <w:lang w:eastAsia="zh-CN"/>
          </w:rPr>
          <w:t>(二)、工艺礼品加工设备项目建设必要性分析</w:t>
        </w:r>
        <w:r>
          <w:tab/>
        </w:r>
        <w:r>
          <w:fldChar w:fldCharType="begin"/>
        </w:r>
        <w:r>
          <w:instrText xml:space="preserve"> PAGEREF _Toc17567 \h </w:instrText>
        </w:r>
        <w:r>
          <w:fldChar w:fldCharType="separate"/>
        </w:r>
        <w:r>
          <w:t>24</w:t>
        </w:r>
        <w:r>
          <w:fldChar w:fldCharType="end"/>
        </w:r>
      </w:hyperlink>
    </w:p>
    <w:p>
      <w:pPr>
        <w:pStyle w:val="TOC1"/>
        <w:tabs>
          <w:tab w:val="right" w:leader="dot" w:pos="8306"/>
        </w:tabs>
      </w:pPr>
      <w:hyperlink w:anchor="_Toc30449" w:history="1">
        <w:r>
          <w:rPr>
            <w:rFonts w:ascii="仿宋" w:eastAsia="仿宋" w:hAnsi="仿宋" w:cs="仿宋" w:hint="eastAsia"/>
            <w:lang w:eastAsia="zh-CN"/>
          </w:rPr>
          <w:t>七、工艺礼品加工设备项目社会影响</w:t>
        </w:r>
        <w:r>
          <w:tab/>
        </w:r>
        <w:r>
          <w:fldChar w:fldCharType="begin"/>
        </w:r>
        <w:r>
          <w:instrText xml:space="preserve"> PAGEREF _Toc30449 \h </w:instrText>
        </w:r>
        <w:r>
          <w:fldChar w:fldCharType="separate"/>
        </w:r>
        <w:r>
          <w:t>25</w:t>
        </w:r>
        <w:r>
          <w:fldChar w:fldCharType="end"/>
        </w:r>
      </w:hyperlink>
    </w:p>
    <w:p>
      <w:pPr>
        <w:pStyle w:val="TOC2"/>
        <w:tabs>
          <w:tab w:val="right" w:leader="dot" w:pos="8306"/>
        </w:tabs>
      </w:pPr>
      <w:hyperlink w:anchor="_Toc17097" w:history="1">
        <w:r>
          <w:rPr>
            <w:rFonts w:ascii="仿宋" w:eastAsia="仿宋" w:hAnsi="仿宋" w:cs="仿宋" w:hint="eastAsia"/>
            <w:lang w:eastAsia="zh-CN"/>
          </w:rPr>
          <w:t>(一)、社会责任与义务</w:t>
        </w:r>
        <w:r>
          <w:tab/>
        </w:r>
        <w:r>
          <w:fldChar w:fldCharType="begin"/>
        </w:r>
        <w:r>
          <w:instrText xml:space="preserve"> PAGEREF _Toc17097 \h </w:instrText>
        </w:r>
        <w:r>
          <w:fldChar w:fldCharType="separate"/>
        </w:r>
        <w:r>
          <w:t>25</w:t>
        </w:r>
        <w:r>
          <w:fldChar w:fldCharType="end"/>
        </w:r>
      </w:hyperlink>
    </w:p>
    <w:p>
      <w:pPr>
        <w:pStyle w:val="TOC2"/>
        <w:tabs>
          <w:tab w:val="right" w:leader="dot" w:pos="8306"/>
        </w:tabs>
      </w:pPr>
      <w:hyperlink w:anchor="_Toc17671" w:history="1">
        <w:r>
          <w:rPr>
            <w:rFonts w:ascii="仿宋" w:eastAsia="仿宋" w:hAnsi="仿宋" w:cs="仿宋" w:hint="eastAsia"/>
            <w:lang w:eastAsia="zh-CN"/>
          </w:rPr>
          <w:t>(二)、社会参与与沟通</w:t>
        </w:r>
        <w:r>
          <w:tab/>
        </w:r>
        <w:r>
          <w:fldChar w:fldCharType="begin"/>
        </w:r>
        <w:r>
          <w:instrText xml:space="preserve"> PAGEREF _Toc17671 \h </w:instrText>
        </w:r>
        <w:r>
          <w:fldChar w:fldCharType="separate"/>
        </w:r>
        <w:r>
          <w:t>26</w:t>
        </w:r>
        <w:r>
          <w:fldChar w:fldCharType="end"/>
        </w:r>
      </w:hyperlink>
    </w:p>
    <w:p>
      <w:pPr>
        <w:pStyle w:val="TOC1"/>
        <w:tabs>
          <w:tab w:val="right" w:leader="dot" w:pos="8306"/>
        </w:tabs>
      </w:pPr>
      <w:hyperlink w:anchor="_Toc8809" w:history="1">
        <w:r>
          <w:rPr>
            <w:rFonts w:ascii="仿宋" w:eastAsia="仿宋" w:hAnsi="仿宋" w:cs="仿宋" w:hint="eastAsia"/>
            <w:lang w:eastAsia="zh-CN"/>
          </w:rPr>
          <w:t>八、工艺礼品加工设备项目计划安排</w:t>
        </w:r>
        <w:r>
          <w:tab/>
        </w:r>
        <w:r>
          <w:fldChar w:fldCharType="begin"/>
        </w:r>
        <w:r>
          <w:instrText xml:space="preserve"> PAGEREF _Toc8809 \h </w:instrText>
        </w:r>
        <w:r>
          <w:fldChar w:fldCharType="separate"/>
        </w:r>
        <w:r>
          <w:t>27</w:t>
        </w:r>
        <w:r>
          <w:fldChar w:fldCharType="end"/>
        </w:r>
      </w:hyperlink>
    </w:p>
    <w:p>
      <w:pPr>
        <w:pStyle w:val="TOC2"/>
        <w:tabs>
          <w:tab w:val="right" w:leader="dot" w:pos="8306"/>
        </w:tabs>
      </w:pPr>
      <w:hyperlink w:anchor="_Toc23967" w:history="1">
        <w:r>
          <w:rPr>
            <w:rFonts w:ascii="仿宋" w:eastAsia="仿宋" w:hAnsi="仿宋" w:cs="仿宋" w:hint="eastAsia"/>
            <w:lang w:eastAsia="zh-CN"/>
          </w:rPr>
          <w:t>(一)、建设周期</w:t>
        </w:r>
        <w:r>
          <w:tab/>
        </w:r>
        <w:r>
          <w:fldChar w:fldCharType="begin"/>
        </w:r>
        <w:r>
          <w:instrText xml:space="preserve"> PAGEREF _Toc23967 \h </w:instrText>
        </w:r>
        <w:r>
          <w:fldChar w:fldCharType="separate"/>
        </w:r>
        <w:r>
          <w:t>27</w:t>
        </w:r>
        <w:r>
          <w:fldChar w:fldCharType="end"/>
        </w:r>
      </w:hyperlink>
    </w:p>
    <w:p>
      <w:pPr>
        <w:pStyle w:val="TOC2"/>
        <w:tabs>
          <w:tab w:val="right" w:leader="dot" w:pos="8306"/>
        </w:tabs>
      </w:pPr>
      <w:hyperlink w:anchor="_Toc29402" w:history="1">
        <w:r>
          <w:rPr>
            <w:rFonts w:ascii="仿宋" w:eastAsia="仿宋" w:hAnsi="仿宋" w:cs="仿宋" w:hint="eastAsia"/>
            <w:lang w:eastAsia="zh-CN"/>
          </w:rPr>
          <w:t>(二)、建设进度</w:t>
        </w:r>
        <w:r>
          <w:tab/>
        </w:r>
        <w:r>
          <w:fldChar w:fldCharType="begin"/>
        </w:r>
        <w:r>
          <w:instrText xml:space="preserve"> PAGEREF _Toc29402 \h </w:instrText>
        </w:r>
        <w:r>
          <w:fldChar w:fldCharType="separate"/>
        </w:r>
        <w:r>
          <w:t>28</w:t>
        </w:r>
        <w:r>
          <w:fldChar w:fldCharType="end"/>
        </w:r>
      </w:hyperlink>
    </w:p>
    <w:p>
      <w:pPr>
        <w:pStyle w:val="TOC2"/>
        <w:tabs>
          <w:tab w:val="right" w:leader="dot" w:pos="8306"/>
        </w:tabs>
      </w:pPr>
      <w:hyperlink w:anchor="_Toc23488" w:history="1">
        <w:r>
          <w:rPr>
            <w:rFonts w:ascii="仿宋" w:eastAsia="仿宋" w:hAnsi="仿宋" w:cs="仿宋" w:hint="eastAsia"/>
            <w:lang w:eastAsia="zh-CN"/>
          </w:rPr>
          <w:t>(三)、进度安排注意事项</w:t>
        </w:r>
        <w:r>
          <w:tab/>
        </w:r>
        <w:r>
          <w:fldChar w:fldCharType="begin"/>
        </w:r>
        <w:r>
          <w:instrText xml:space="preserve"> PAGEREF _Toc23488 \h </w:instrText>
        </w:r>
        <w:r>
          <w:fldChar w:fldCharType="separate"/>
        </w:r>
        <w:r>
          <w:t>29</w:t>
        </w:r>
        <w:r>
          <w:fldChar w:fldCharType="end"/>
        </w:r>
      </w:hyperlink>
    </w:p>
    <w:p>
      <w:pPr>
        <w:pStyle w:val="TOC2"/>
        <w:tabs>
          <w:tab w:val="right" w:leader="dot" w:pos="8306"/>
        </w:tabs>
      </w:pPr>
      <w:hyperlink w:anchor="_Toc28600" w:history="1">
        <w:r>
          <w:rPr>
            <w:rFonts w:ascii="仿宋" w:eastAsia="仿宋" w:hAnsi="仿宋" w:cs="仿宋" w:hint="eastAsia"/>
            <w:lang w:eastAsia="zh-CN"/>
          </w:rPr>
          <w:t>(四)、人力资源配置</w:t>
        </w:r>
        <w:r>
          <w:tab/>
        </w:r>
        <w:r>
          <w:fldChar w:fldCharType="begin"/>
        </w:r>
        <w:r>
          <w:instrText xml:space="preserve"> PAGEREF _Toc28600 \h </w:instrText>
        </w:r>
        <w:r>
          <w:fldChar w:fldCharType="separate"/>
        </w:r>
        <w:r>
          <w:t>31</w:t>
        </w:r>
        <w:r>
          <w:fldChar w:fldCharType="end"/>
        </w:r>
      </w:hyperlink>
    </w:p>
    <w:p>
      <w:pPr>
        <w:pStyle w:val="TOC1"/>
        <w:tabs>
          <w:tab w:val="right" w:leader="dot" w:pos="8306"/>
        </w:tabs>
      </w:pPr>
      <w:hyperlink w:anchor="_Toc11906" w:history="1">
        <w:r>
          <w:rPr>
            <w:rFonts w:ascii="仿宋" w:eastAsia="仿宋" w:hAnsi="仿宋" w:cs="仿宋" w:hint="eastAsia"/>
            <w:lang w:eastAsia="zh-CN"/>
          </w:rPr>
          <w:t>九、生产安全保护</w:t>
        </w:r>
        <w:r>
          <w:tab/>
        </w:r>
        <w:r>
          <w:fldChar w:fldCharType="begin"/>
        </w:r>
        <w:r>
          <w:instrText xml:space="preserve"> PAGEREF _Toc11906 \h </w:instrText>
        </w:r>
        <w:r>
          <w:fldChar w:fldCharType="separate"/>
        </w:r>
        <w:r>
          <w:t>31</w:t>
        </w:r>
        <w:r>
          <w:fldChar w:fldCharType="end"/>
        </w:r>
      </w:hyperlink>
    </w:p>
    <w:p>
      <w:pPr>
        <w:pStyle w:val="TOC2"/>
        <w:tabs>
          <w:tab w:val="right" w:leader="dot" w:pos="8306"/>
        </w:tabs>
      </w:pPr>
      <w:hyperlink w:anchor="_Toc3582" w:history="1">
        <w:r>
          <w:rPr>
            <w:rFonts w:ascii="仿宋" w:eastAsia="仿宋" w:hAnsi="仿宋" w:cs="仿宋" w:hint="eastAsia"/>
            <w:lang w:eastAsia="zh-CN"/>
          </w:rPr>
          <w:t>(一)、消防安全</w:t>
        </w:r>
        <w:r>
          <w:tab/>
        </w:r>
        <w:r>
          <w:fldChar w:fldCharType="begin"/>
        </w:r>
        <w:r>
          <w:instrText xml:space="preserve"> PAGEREF _Toc3582 \h </w:instrText>
        </w:r>
        <w:r>
          <w:fldChar w:fldCharType="separate"/>
        </w:r>
        <w:r>
          <w:t>31</w:t>
        </w:r>
        <w:r>
          <w:fldChar w:fldCharType="end"/>
        </w:r>
      </w:hyperlink>
    </w:p>
    <w:p>
      <w:pPr>
        <w:pStyle w:val="TOC2"/>
        <w:tabs>
          <w:tab w:val="right" w:leader="dot" w:pos="8306"/>
        </w:tabs>
      </w:pPr>
      <w:hyperlink w:anchor="_Toc14382" w:history="1">
        <w:r>
          <w:rPr>
            <w:rFonts w:ascii="仿宋" w:eastAsia="仿宋" w:hAnsi="仿宋" w:cs="仿宋" w:hint="eastAsia"/>
            <w:lang w:eastAsia="zh-CN"/>
          </w:rPr>
          <w:t>(二)、防火防爆总图布置措施</w:t>
        </w:r>
        <w:r>
          <w:tab/>
        </w:r>
        <w:r>
          <w:fldChar w:fldCharType="begin"/>
        </w:r>
        <w:r>
          <w:instrText xml:space="preserve"> PAGEREF _Toc14382 \h </w:instrText>
        </w:r>
        <w:r>
          <w:fldChar w:fldCharType="separate"/>
        </w:r>
        <w:r>
          <w:t>33</w:t>
        </w:r>
        <w:r>
          <w:fldChar w:fldCharType="end"/>
        </w:r>
      </w:hyperlink>
    </w:p>
    <w:p>
      <w:pPr>
        <w:pStyle w:val="TOC2"/>
        <w:tabs>
          <w:tab w:val="right" w:leader="dot" w:pos="8306"/>
        </w:tabs>
      </w:pPr>
      <w:hyperlink w:anchor="_Toc19235" w:history="1">
        <w:r>
          <w:rPr>
            <w:rFonts w:ascii="仿宋" w:eastAsia="仿宋" w:hAnsi="仿宋" w:cs="仿宋" w:hint="eastAsia"/>
            <w:lang w:eastAsia="zh-CN"/>
          </w:rPr>
          <w:t>(三)、自然灾害防范措施</w:t>
        </w:r>
        <w:r>
          <w:tab/>
        </w:r>
        <w:r>
          <w:fldChar w:fldCharType="begin"/>
        </w:r>
        <w:r>
          <w:instrText xml:space="preserve"> PAGEREF _Toc19235 \h </w:instrText>
        </w:r>
        <w:r>
          <w:fldChar w:fldCharType="separate"/>
        </w:r>
        <w:r>
          <w:t>34</w:t>
        </w:r>
        <w:r>
          <w:fldChar w:fldCharType="end"/>
        </w:r>
      </w:hyperlink>
    </w:p>
    <w:p>
      <w:pPr>
        <w:pStyle w:val="TOC2"/>
        <w:tabs>
          <w:tab w:val="right" w:leader="dot" w:pos="8306"/>
        </w:tabs>
      </w:pPr>
      <w:hyperlink w:anchor="_Toc23399" w:history="1">
        <w:r>
          <w:rPr>
            <w:rFonts w:ascii="仿宋" w:eastAsia="仿宋" w:hAnsi="仿宋" w:cs="仿宋" w:hint="eastAsia"/>
            <w:lang w:eastAsia="zh-CN"/>
          </w:rPr>
          <w:t>(四)、安全色及安全标志使用要求</w:t>
        </w:r>
        <w:r>
          <w:tab/>
        </w:r>
        <w:r>
          <w:fldChar w:fldCharType="begin"/>
        </w:r>
        <w:r>
          <w:instrText xml:space="preserve"> PAGEREF _Toc23399 \h </w:instrText>
        </w:r>
        <w:r>
          <w:fldChar w:fldCharType="separate"/>
        </w:r>
        <w:r>
          <w:t>35</w:t>
        </w:r>
        <w:r>
          <w:fldChar w:fldCharType="end"/>
        </w:r>
      </w:hyperlink>
    </w:p>
    <w:p>
      <w:pPr>
        <w:pStyle w:val="TOC2"/>
        <w:tabs>
          <w:tab w:val="right" w:leader="dot" w:pos="8306"/>
        </w:tabs>
      </w:pPr>
      <w:hyperlink w:anchor="_Toc5661" w:history="1">
        <w:r>
          <w:rPr>
            <w:rFonts w:ascii="仿宋" w:eastAsia="仿宋" w:hAnsi="仿宋" w:cs="仿宋" w:hint="eastAsia"/>
            <w:lang w:eastAsia="zh-CN"/>
          </w:rPr>
          <w:t>(五)、防尘防毒措施</w:t>
        </w:r>
        <w:r>
          <w:tab/>
        </w:r>
        <w:r>
          <w:fldChar w:fldCharType="begin"/>
        </w:r>
        <w:r>
          <w:instrText xml:space="preserve"> PAGEREF _Toc5661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54" w:history="1">
        <w:r>
          <w:rPr>
            <w:rFonts w:ascii="仿宋" w:eastAsia="仿宋" w:hAnsi="仿宋" w:cs="仿宋" w:hint="eastAsia"/>
            <w:lang w:eastAsia="zh-CN"/>
          </w:rPr>
          <w:t>(六)、防静电、触电防护及防雷措施</w:t>
        </w:r>
        <w:r>
          <w:tab/>
        </w:r>
        <w:r>
          <w:fldChar w:fldCharType="begin"/>
        </w:r>
        <w:r>
          <w:instrText xml:space="preserve"> PAGEREF _Toc3754 \h </w:instrText>
        </w:r>
        <w:r>
          <w:fldChar w:fldCharType="separate"/>
        </w:r>
        <w:r>
          <w:t>37</w:t>
        </w:r>
        <w:r>
          <w:fldChar w:fldCharType="end"/>
        </w:r>
      </w:hyperlink>
    </w:p>
    <w:p>
      <w:pPr>
        <w:pStyle w:val="TOC2"/>
        <w:tabs>
          <w:tab w:val="right" w:leader="dot" w:pos="8306"/>
        </w:tabs>
      </w:pPr>
      <w:hyperlink w:anchor="_Toc10603" w:history="1">
        <w:r>
          <w:rPr>
            <w:rFonts w:ascii="仿宋" w:eastAsia="仿宋" w:hAnsi="仿宋" w:cs="仿宋" w:hint="eastAsia"/>
            <w:lang w:eastAsia="zh-CN"/>
          </w:rPr>
          <w:t>(七)、机械设备安全保障措施</w:t>
        </w:r>
        <w:r>
          <w:tab/>
        </w:r>
        <w:r>
          <w:fldChar w:fldCharType="begin"/>
        </w:r>
        <w:r>
          <w:instrText xml:space="preserve"> PAGEREF _Toc10603 \h </w:instrText>
        </w:r>
        <w:r>
          <w:fldChar w:fldCharType="separate"/>
        </w:r>
        <w:r>
          <w:t>38</w:t>
        </w:r>
        <w:r>
          <w:fldChar w:fldCharType="end"/>
        </w:r>
      </w:hyperlink>
    </w:p>
    <w:p>
      <w:pPr>
        <w:pStyle w:val="TOC1"/>
        <w:tabs>
          <w:tab w:val="right" w:leader="dot" w:pos="8306"/>
        </w:tabs>
      </w:pPr>
      <w:hyperlink w:anchor="_Toc4251" w:history="1">
        <w:r>
          <w:rPr>
            <w:rFonts w:ascii="仿宋" w:eastAsia="仿宋" w:hAnsi="仿宋" w:cs="仿宋" w:hint="eastAsia"/>
            <w:lang w:eastAsia="zh-CN"/>
          </w:rPr>
          <w:t>十、工艺礼品加工设备项目经营效益</w:t>
        </w:r>
        <w:r>
          <w:tab/>
        </w:r>
        <w:r>
          <w:fldChar w:fldCharType="begin"/>
        </w:r>
        <w:r>
          <w:instrText xml:space="preserve"> PAGEREF _Toc4251 \h </w:instrText>
        </w:r>
        <w:r>
          <w:fldChar w:fldCharType="separate"/>
        </w:r>
        <w:r>
          <w:t>40</w:t>
        </w:r>
        <w:r>
          <w:fldChar w:fldCharType="end"/>
        </w:r>
      </w:hyperlink>
    </w:p>
    <w:p>
      <w:pPr>
        <w:pStyle w:val="TOC2"/>
        <w:tabs>
          <w:tab w:val="right" w:leader="dot" w:pos="8306"/>
        </w:tabs>
      </w:pPr>
      <w:hyperlink w:anchor="_Toc9889" w:history="1">
        <w:r>
          <w:rPr>
            <w:rFonts w:ascii="仿宋" w:eastAsia="仿宋" w:hAnsi="仿宋" w:cs="仿宋" w:hint="eastAsia"/>
            <w:lang w:eastAsia="zh-CN"/>
          </w:rPr>
          <w:t>(一)、经济评价财务测算</w:t>
        </w:r>
        <w:r>
          <w:tab/>
        </w:r>
        <w:r>
          <w:fldChar w:fldCharType="begin"/>
        </w:r>
        <w:r>
          <w:instrText xml:space="preserve"> PAGEREF _Toc9889 \h </w:instrText>
        </w:r>
        <w:r>
          <w:fldChar w:fldCharType="separate"/>
        </w:r>
        <w:r>
          <w:t>40</w:t>
        </w:r>
        <w:r>
          <w:fldChar w:fldCharType="end"/>
        </w:r>
      </w:hyperlink>
    </w:p>
    <w:p>
      <w:pPr>
        <w:pStyle w:val="TOC2"/>
        <w:tabs>
          <w:tab w:val="right" w:leader="dot" w:pos="8306"/>
        </w:tabs>
      </w:pPr>
      <w:hyperlink w:anchor="_Toc27647" w:history="1">
        <w:r>
          <w:rPr>
            <w:rFonts w:ascii="仿宋" w:eastAsia="仿宋" w:hAnsi="仿宋" w:cs="仿宋" w:hint="eastAsia"/>
            <w:lang w:eastAsia="zh-CN"/>
          </w:rPr>
          <w:t>(二)、工艺礼品加工设备项目盈利能力分析</w:t>
        </w:r>
        <w:r>
          <w:tab/>
        </w:r>
        <w:r>
          <w:fldChar w:fldCharType="begin"/>
        </w:r>
        <w:r>
          <w:instrText xml:space="preserve"> PAGEREF _Toc27647 \h </w:instrText>
        </w:r>
        <w:r>
          <w:fldChar w:fldCharType="separate"/>
        </w:r>
        <w:r>
          <w:t>41</w:t>
        </w:r>
        <w:r>
          <w:fldChar w:fldCharType="end"/>
        </w:r>
      </w:hyperlink>
    </w:p>
    <w:p>
      <w:pPr>
        <w:pStyle w:val="TOC1"/>
        <w:tabs>
          <w:tab w:val="right" w:leader="dot" w:pos="8306"/>
        </w:tabs>
      </w:pPr>
      <w:hyperlink w:anchor="_Toc1793" w:history="1">
        <w:r>
          <w:rPr>
            <w:rFonts w:ascii="仿宋" w:eastAsia="仿宋" w:hAnsi="仿宋" w:cs="仿宋" w:hint="eastAsia"/>
            <w:lang w:eastAsia="zh-CN"/>
          </w:rPr>
          <w:t>十一、工艺礼品加工设备项目风险管理</w:t>
        </w:r>
        <w:r>
          <w:tab/>
        </w:r>
        <w:r>
          <w:fldChar w:fldCharType="begin"/>
        </w:r>
        <w:r>
          <w:instrText xml:space="preserve"> PAGEREF _Toc1793 \h </w:instrText>
        </w:r>
        <w:r>
          <w:fldChar w:fldCharType="separate"/>
        </w:r>
        <w:r>
          <w:t>42</w:t>
        </w:r>
        <w:r>
          <w:fldChar w:fldCharType="end"/>
        </w:r>
      </w:hyperlink>
    </w:p>
    <w:p>
      <w:pPr>
        <w:pStyle w:val="TOC2"/>
        <w:tabs>
          <w:tab w:val="right" w:leader="dot" w:pos="8306"/>
        </w:tabs>
      </w:pPr>
      <w:hyperlink w:anchor="_Toc12378" w:history="1">
        <w:r>
          <w:rPr>
            <w:rFonts w:ascii="仿宋" w:eastAsia="仿宋" w:hAnsi="仿宋" w:cs="仿宋" w:hint="eastAsia"/>
            <w:lang w:eastAsia="zh-CN"/>
          </w:rPr>
          <w:t>(一)、风险识别与评估</w:t>
        </w:r>
        <w:r>
          <w:tab/>
        </w:r>
        <w:r>
          <w:fldChar w:fldCharType="begin"/>
        </w:r>
        <w:r>
          <w:instrText xml:space="preserve"> PAGEREF _Toc12378 \h </w:instrText>
        </w:r>
        <w:r>
          <w:fldChar w:fldCharType="separate"/>
        </w:r>
        <w:r>
          <w:t>42</w:t>
        </w:r>
        <w:r>
          <w:fldChar w:fldCharType="end"/>
        </w:r>
      </w:hyperlink>
    </w:p>
    <w:p>
      <w:pPr>
        <w:pStyle w:val="TOC2"/>
        <w:tabs>
          <w:tab w:val="right" w:leader="dot" w:pos="8306"/>
        </w:tabs>
      </w:pPr>
      <w:hyperlink w:anchor="_Toc21026" w:history="1">
        <w:r>
          <w:rPr>
            <w:rFonts w:ascii="仿宋" w:eastAsia="仿宋" w:hAnsi="仿宋" w:cs="仿宋" w:hint="eastAsia"/>
            <w:lang w:eastAsia="zh-CN"/>
          </w:rPr>
          <w:t>(二)、风险应对策略</w:t>
        </w:r>
        <w:r>
          <w:tab/>
        </w:r>
        <w:r>
          <w:fldChar w:fldCharType="begin"/>
        </w:r>
        <w:r>
          <w:instrText xml:space="preserve"> PAGEREF _Toc21026 \h </w:instrText>
        </w:r>
        <w:r>
          <w:fldChar w:fldCharType="separate"/>
        </w:r>
        <w:r>
          <w:t>43</w:t>
        </w:r>
        <w:r>
          <w:fldChar w:fldCharType="end"/>
        </w:r>
      </w:hyperlink>
    </w:p>
    <w:p>
      <w:pPr>
        <w:pStyle w:val="TOC2"/>
        <w:tabs>
          <w:tab w:val="right" w:leader="dot" w:pos="8306"/>
        </w:tabs>
      </w:pPr>
      <w:hyperlink w:anchor="_Toc11388" w:history="1">
        <w:r>
          <w:rPr>
            <w:rFonts w:ascii="仿宋" w:eastAsia="仿宋" w:hAnsi="仿宋" w:cs="仿宋" w:hint="eastAsia"/>
            <w:lang w:eastAsia="zh-CN"/>
          </w:rPr>
          <w:t>(三)、风险监控与控制</w:t>
        </w:r>
        <w:r>
          <w:tab/>
        </w:r>
        <w:r>
          <w:fldChar w:fldCharType="begin"/>
        </w:r>
        <w:r>
          <w:instrText xml:space="preserve"> PAGEREF _Toc11388 \h </w:instrText>
        </w:r>
        <w:r>
          <w:fldChar w:fldCharType="separate"/>
        </w:r>
        <w:r>
          <w:t>45</w:t>
        </w:r>
        <w:r>
          <w:fldChar w:fldCharType="end"/>
        </w:r>
      </w:hyperlink>
    </w:p>
    <w:p>
      <w:pPr>
        <w:pStyle w:val="TOC1"/>
        <w:tabs>
          <w:tab w:val="right" w:leader="dot" w:pos="8306"/>
        </w:tabs>
      </w:pPr>
      <w:hyperlink w:anchor="_Toc21192" w:history="1">
        <w:r>
          <w:rPr>
            <w:rFonts w:ascii="仿宋" w:eastAsia="仿宋" w:hAnsi="仿宋" w:cs="仿宋" w:hint="eastAsia"/>
            <w:lang w:eastAsia="zh-CN"/>
          </w:rPr>
          <w:t>十二、工艺礼品加工设备项目技术管理</w:t>
        </w:r>
        <w:r>
          <w:tab/>
        </w:r>
        <w:r>
          <w:fldChar w:fldCharType="begin"/>
        </w:r>
        <w:r>
          <w:instrText xml:space="preserve"> PAGEREF _Toc21192 \h </w:instrText>
        </w:r>
        <w:r>
          <w:fldChar w:fldCharType="separate"/>
        </w:r>
        <w:r>
          <w:t>46</w:t>
        </w:r>
        <w:r>
          <w:fldChar w:fldCharType="end"/>
        </w:r>
      </w:hyperlink>
    </w:p>
    <w:p>
      <w:pPr>
        <w:pStyle w:val="TOC2"/>
        <w:tabs>
          <w:tab w:val="right" w:leader="dot" w:pos="8306"/>
        </w:tabs>
      </w:pPr>
      <w:hyperlink w:anchor="_Toc8842" w:history="1">
        <w:r>
          <w:rPr>
            <w:rFonts w:ascii="仿宋" w:eastAsia="仿宋" w:hAnsi="仿宋" w:cs="仿宋" w:hint="eastAsia"/>
            <w:lang w:eastAsia="zh-CN"/>
          </w:rPr>
          <w:t>(一)、技术方案选用方向</w:t>
        </w:r>
        <w:r>
          <w:tab/>
        </w:r>
        <w:r>
          <w:fldChar w:fldCharType="begin"/>
        </w:r>
        <w:r>
          <w:instrText xml:space="preserve"> PAGEREF _Toc8842 \h </w:instrText>
        </w:r>
        <w:r>
          <w:fldChar w:fldCharType="separate"/>
        </w:r>
        <w:r>
          <w:t>46</w:t>
        </w:r>
        <w:r>
          <w:fldChar w:fldCharType="end"/>
        </w:r>
      </w:hyperlink>
    </w:p>
    <w:p>
      <w:pPr>
        <w:pStyle w:val="TOC2"/>
        <w:tabs>
          <w:tab w:val="right" w:leader="dot" w:pos="8306"/>
        </w:tabs>
      </w:pPr>
      <w:hyperlink w:anchor="_Toc835" w:history="1">
        <w:r>
          <w:rPr>
            <w:rFonts w:ascii="仿宋" w:eastAsia="仿宋" w:hAnsi="仿宋" w:cs="仿宋" w:hint="eastAsia"/>
            <w:lang w:eastAsia="zh-CN"/>
          </w:rPr>
          <w:t>(二)、工艺技术方案选用原则</w:t>
        </w:r>
        <w:r>
          <w:tab/>
        </w:r>
        <w:r>
          <w:fldChar w:fldCharType="begin"/>
        </w:r>
        <w:r>
          <w:instrText xml:space="preserve"> PAGEREF _Toc835 \h </w:instrText>
        </w:r>
        <w:r>
          <w:fldChar w:fldCharType="separate"/>
        </w:r>
        <w:r>
          <w:t>48</w:t>
        </w:r>
        <w:r>
          <w:fldChar w:fldCharType="end"/>
        </w:r>
      </w:hyperlink>
    </w:p>
    <w:p>
      <w:pPr>
        <w:pStyle w:val="TOC2"/>
        <w:tabs>
          <w:tab w:val="right" w:leader="dot" w:pos="8306"/>
        </w:tabs>
      </w:pPr>
      <w:hyperlink w:anchor="_Toc26952" w:history="1">
        <w:r>
          <w:rPr>
            <w:rFonts w:ascii="仿宋" w:eastAsia="仿宋" w:hAnsi="仿宋" w:cs="仿宋" w:hint="eastAsia"/>
            <w:lang w:eastAsia="zh-CN"/>
          </w:rPr>
          <w:t>(三)、工艺技术方案要求</w:t>
        </w:r>
        <w:r>
          <w:tab/>
        </w:r>
        <w:r>
          <w:fldChar w:fldCharType="begin"/>
        </w:r>
        <w:r>
          <w:instrText xml:space="preserve"> PAGEREF _Toc26952 \h </w:instrText>
        </w:r>
        <w:r>
          <w:fldChar w:fldCharType="separate"/>
        </w:r>
        <w:r>
          <w:t>50</w:t>
        </w:r>
        <w:r>
          <w:fldChar w:fldCharType="end"/>
        </w:r>
      </w:hyperlink>
    </w:p>
    <w:p>
      <w:pPr>
        <w:pStyle w:val="TOC1"/>
        <w:tabs>
          <w:tab w:val="right" w:leader="dot" w:pos="8306"/>
        </w:tabs>
      </w:pPr>
      <w:hyperlink w:anchor="_Toc30235" w:history="1">
        <w:r>
          <w:rPr>
            <w:rFonts w:ascii="仿宋" w:eastAsia="仿宋" w:hAnsi="仿宋" w:cs="仿宋" w:hint="eastAsia"/>
            <w:lang w:eastAsia="zh-CN"/>
          </w:rPr>
          <w:t>十三、质量管理体系</w:t>
        </w:r>
        <w:r>
          <w:tab/>
        </w:r>
        <w:r>
          <w:fldChar w:fldCharType="begin"/>
        </w:r>
        <w:r>
          <w:instrText xml:space="preserve"> PAGEREF _Toc30235 \h </w:instrText>
        </w:r>
        <w:r>
          <w:fldChar w:fldCharType="separate"/>
        </w:r>
        <w:r>
          <w:t>52</w:t>
        </w:r>
        <w:r>
          <w:fldChar w:fldCharType="end"/>
        </w:r>
      </w:hyperlink>
    </w:p>
    <w:p>
      <w:pPr>
        <w:pStyle w:val="TOC2"/>
        <w:tabs>
          <w:tab w:val="right" w:leader="dot" w:pos="8306"/>
        </w:tabs>
      </w:pPr>
      <w:hyperlink w:anchor="_Toc19626" w:history="1">
        <w:r>
          <w:rPr>
            <w:rFonts w:ascii="仿宋" w:eastAsia="仿宋" w:hAnsi="仿宋" w:cs="仿宋" w:hint="eastAsia"/>
            <w:lang w:eastAsia="zh-CN"/>
          </w:rPr>
          <w:t>(一)、质量目标与方针</w:t>
        </w:r>
        <w:r>
          <w:tab/>
        </w:r>
        <w:r>
          <w:fldChar w:fldCharType="begin"/>
        </w:r>
        <w:r>
          <w:instrText xml:space="preserve"> PAGEREF _Toc19626 \h </w:instrText>
        </w:r>
        <w:r>
          <w:fldChar w:fldCharType="separate"/>
        </w:r>
        <w:r>
          <w:t>52</w:t>
        </w:r>
        <w:r>
          <w:fldChar w:fldCharType="end"/>
        </w:r>
      </w:hyperlink>
    </w:p>
    <w:p>
      <w:pPr>
        <w:pStyle w:val="TOC2"/>
        <w:tabs>
          <w:tab w:val="right" w:leader="dot" w:pos="8306"/>
        </w:tabs>
      </w:pPr>
      <w:hyperlink w:anchor="_Toc25815" w:history="1">
        <w:r>
          <w:rPr>
            <w:rFonts w:ascii="仿宋" w:eastAsia="仿宋" w:hAnsi="仿宋" w:cs="仿宋" w:hint="eastAsia"/>
            <w:lang w:eastAsia="zh-CN"/>
          </w:rPr>
          <w:t>(二)、质量管理责任</w:t>
        </w:r>
        <w:r>
          <w:tab/>
        </w:r>
        <w:r>
          <w:fldChar w:fldCharType="begin"/>
        </w:r>
        <w:r>
          <w:instrText xml:space="preserve"> PAGEREF _Toc25815 \h </w:instrText>
        </w:r>
        <w:r>
          <w:fldChar w:fldCharType="separate"/>
        </w:r>
        <w:r>
          <w:t>53</w:t>
        </w:r>
        <w:r>
          <w:fldChar w:fldCharType="end"/>
        </w:r>
      </w:hyperlink>
    </w:p>
    <w:p>
      <w:pPr>
        <w:pStyle w:val="TOC2"/>
        <w:tabs>
          <w:tab w:val="right" w:leader="dot" w:pos="8306"/>
        </w:tabs>
      </w:pPr>
      <w:hyperlink w:anchor="_Toc20470" w:history="1">
        <w:r>
          <w:rPr>
            <w:rFonts w:ascii="仿宋" w:eastAsia="仿宋" w:hAnsi="仿宋" w:cs="仿宋" w:hint="eastAsia"/>
            <w:lang w:eastAsia="zh-CN"/>
          </w:rPr>
          <w:t>(三)、质量管理体系文件</w:t>
        </w:r>
        <w:r>
          <w:tab/>
        </w:r>
        <w:r>
          <w:fldChar w:fldCharType="begin"/>
        </w:r>
        <w:r>
          <w:instrText xml:space="preserve"> PAGEREF _Toc20470 \h </w:instrText>
        </w:r>
        <w:r>
          <w:fldChar w:fldCharType="separate"/>
        </w:r>
        <w:r>
          <w:t>55</w:t>
        </w:r>
        <w:r>
          <w:fldChar w:fldCharType="end"/>
        </w:r>
      </w:hyperlink>
    </w:p>
    <w:p>
      <w:pPr>
        <w:pStyle w:val="TOC2"/>
        <w:tabs>
          <w:tab w:val="right" w:leader="dot" w:pos="8306"/>
        </w:tabs>
      </w:pPr>
      <w:hyperlink w:anchor="_Toc7698" w:history="1">
        <w:r>
          <w:rPr>
            <w:rFonts w:ascii="仿宋" w:eastAsia="仿宋" w:hAnsi="仿宋" w:cs="仿宋" w:hint="eastAsia"/>
            <w:lang w:eastAsia="zh-CN"/>
          </w:rPr>
          <w:t>(四)、质量培训与教育</w:t>
        </w:r>
        <w:r>
          <w:tab/>
        </w:r>
        <w:r>
          <w:fldChar w:fldCharType="begin"/>
        </w:r>
        <w:r>
          <w:instrText xml:space="preserve"> PAGEREF _Toc7698 \h </w:instrText>
        </w:r>
        <w:r>
          <w:fldChar w:fldCharType="separate"/>
        </w:r>
        <w:r>
          <w:t>57</w:t>
        </w:r>
        <w:r>
          <w:fldChar w:fldCharType="end"/>
        </w:r>
      </w:hyperlink>
    </w:p>
    <w:p>
      <w:pPr>
        <w:pStyle w:val="TOC2"/>
        <w:tabs>
          <w:tab w:val="right" w:leader="dot" w:pos="8306"/>
        </w:tabs>
      </w:pPr>
      <w:hyperlink w:anchor="_Toc17925" w:history="1">
        <w:r>
          <w:rPr>
            <w:rFonts w:ascii="仿宋" w:eastAsia="仿宋" w:hAnsi="仿宋" w:cs="仿宋" w:hint="eastAsia"/>
            <w:lang w:eastAsia="zh-CN"/>
          </w:rPr>
          <w:t>(五)、质量审核与评价</w:t>
        </w:r>
        <w:r>
          <w:tab/>
        </w:r>
        <w:r>
          <w:fldChar w:fldCharType="begin"/>
        </w:r>
        <w:r>
          <w:instrText xml:space="preserve"> PAGEREF _Toc17925 \h </w:instrText>
        </w:r>
        <w:r>
          <w:fldChar w:fldCharType="separate"/>
        </w:r>
        <w:r>
          <w:t>58</w:t>
        </w:r>
        <w:r>
          <w:fldChar w:fldCharType="end"/>
        </w:r>
      </w:hyperlink>
    </w:p>
    <w:p>
      <w:pPr>
        <w:pStyle w:val="TOC2"/>
        <w:tabs>
          <w:tab w:val="right" w:leader="dot" w:pos="8306"/>
        </w:tabs>
      </w:pPr>
      <w:hyperlink w:anchor="_Toc5449" w:history="1">
        <w:r>
          <w:rPr>
            <w:rFonts w:ascii="仿宋" w:eastAsia="仿宋" w:hAnsi="仿宋" w:cs="仿宋" w:hint="eastAsia"/>
            <w:lang w:eastAsia="zh-CN"/>
          </w:rPr>
          <w:t>(六)、不符合与纠正措施</w:t>
        </w:r>
        <w:r>
          <w:tab/>
        </w:r>
        <w:r>
          <w:fldChar w:fldCharType="begin"/>
        </w:r>
        <w:r>
          <w:instrText xml:space="preserve"> PAGEREF _Toc5449 \h </w:instrText>
        </w:r>
        <w:r>
          <w:fldChar w:fldCharType="separate"/>
        </w:r>
        <w:r>
          <w:t>59</w:t>
        </w:r>
        <w:r>
          <w:fldChar w:fldCharType="end"/>
        </w:r>
      </w:hyperlink>
    </w:p>
    <w:p>
      <w:pPr>
        <w:pStyle w:val="TOC1"/>
        <w:tabs>
          <w:tab w:val="right" w:leader="dot" w:pos="8306"/>
        </w:tabs>
      </w:pPr>
      <w:hyperlink w:anchor="_Toc6233" w:history="1">
        <w:r>
          <w:rPr>
            <w:rFonts w:ascii="仿宋" w:eastAsia="仿宋" w:hAnsi="仿宋" w:cs="仿宋" w:hint="eastAsia"/>
            <w:lang w:eastAsia="zh-CN"/>
          </w:rPr>
          <w:t>十四、营销与推广策略</w:t>
        </w:r>
        <w:r>
          <w:tab/>
        </w:r>
        <w:r>
          <w:fldChar w:fldCharType="begin"/>
        </w:r>
        <w:r>
          <w:instrText xml:space="preserve"> PAGEREF _Toc6233 \h </w:instrText>
        </w:r>
        <w:r>
          <w:fldChar w:fldCharType="separate"/>
        </w:r>
        <w:r>
          <w:t>60</w:t>
        </w:r>
        <w:r>
          <w:fldChar w:fldCharType="end"/>
        </w:r>
      </w:hyperlink>
    </w:p>
    <w:p>
      <w:pPr>
        <w:pStyle w:val="TOC2"/>
        <w:tabs>
          <w:tab w:val="right" w:leader="dot" w:pos="8306"/>
        </w:tabs>
      </w:pPr>
      <w:hyperlink w:anchor="_Toc10753" w:history="1">
        <w:r>
          <w:rPr>
            <w:rFonts w:ascii="仿宋" w:eastAsia="仿宋" w:hAnsi="仿宋" w:cs="仿宋" w:hint="eastAsia"/>
            <w:lang w:eastAsia="zh-CN"/>
          </w:rPr>
          <w:t>(一)、产品/服务定位与特点</w:t>
        </w:r>
        <w:r>
          <w:tab/>
        </w:r>
        <w:r>
          <w:fldChar w:fldCharType="begin"/>
        </w:r>
        <w:r>
          <w:instrText xml:space="preserve"> PAGEREF _Toc10753 \h </w:instrText>
        </w:r>
        <w:r>
          <w:fldChar w:fldCharType="separate"/>
        </w:r>
        <w:r>
          <w:t>60</w:t>
        </w:r>
        <w:r>
          <w:fldChar w:fldCharType="end"/>
        </w:r>
      </w:hyperlink>
    </w:p>
    <w:p>
      <w:pPr>
        <w:pStyle w:val="TOC2"/>
        <w:tabs>
          <w:tab w:val="right" w:leader="dot" w:pos="8306"/>
        </w:tabs>
      </w:pPr>
      <w:hyperlink w:anchor="_Toc7211" w:history="1">
        <w:r>
          <w:rPr>
            <w:rFonts w:ascii="仿宋" w:eastAsia="仿宋" w:hAnsi="仿宋" w:cs="仿宋" w:hint="eastAsia"/>
            <w:lang w:eastAsia="zh-CN"/>
          </w:rPr>
          <w:t>(二)、市场定位与竞争分析</w:t>
        </w:r>
        <w:r>
          <w:tab/>
        </w:r>
        <w:r>
          <w:fldChar w:fldCharType="begin"/>
        </w:r>
        <w:r>
          <w:instrText xml:space="preserve"> PAGEREF _Toc7211 \h </w:instrText>
        </w:r>
        <w:r>
          <w:fldChar w:fldCharType="separate"/>
        </w:r>
        <w:r>
          <w:t>62</w:t>
        </w:r>
        <w:r>
          <w:fldChar w:fldCharType="end"/>
        </w:r>
      </w:hyperlink>
    </w:p>
    <w:p>
      <w:pPr>
        <w:pStyle w:val="TOC2"/>
        <w:tabs>
          <w:tab w:val="right" w:leader="dot" w:pos="8306"/>
        </w:tabs>
      </w:pPr>
      <w:hyperlink w:anchor="_Toc10554" w:history="1">
        <w:r>
          <w:rPr>
            <w:rFonts w:ascii="仿宋" w:eastAsia="仿宋" w:hAnsi="仿宋" w:cs="仿宋" w:hint="eastAsia"/>
            <w:lang w:eastAsia="zh-CN"/>
          </w:rPr>
          <w:t>(三)、营销渠道与策略</w:t>
        </w:r>
        <w:r>
          <w:tab/>
        </w:r>
        <w:r>
          <w:fldChar w:fldCharType="begin"/>
        </w:r>
        <w:r>
          <w:instrText xml:space="preserve"> PAGEREF _Toc10554 \h </w:instrText>
        </w:r>
        <w:r>
          <w:fldChar w:fldCharType="separate"/>
        </w:r>
        <w:r>
          <w:t>63</w:t>
        </w:r>
        <w:r>
          <w:fldChar w:fldCharType="end"/>
        </w:r>
      </w:hyperlink>
    </w:p>
    <w:p>
      <w:pPr>
        <w:pStyle w:val="TOC2"/>
        <w:tabs>
          <w:tab w:val="right" w:leader="dot" w:pos="8306"/>
        </w:tabs>
      </w:pPr>
      <w:hyperlink w:anchor="_Toc3226" w:history="1">
        <w:r>
          <w:rPr>
            <w:rFonts w:ascii="仿宋" w:eastAsia="仿宋" w:hAnsi="仿宋" w:cs="仿宋" w:hint="eastAsia"/>
            <w:lang w:eastAsia="zh-CN"/>
          </w:rPr>
          <w:t>(四)、推广与宣传活动</w:t>
        </w:r>
        <w:r>
          <w:tab/>
        </w:r>
        <w:r>
          <w:fldChar w:fldCharType="begin"/>
        </w:r>
        <w:r>
          <w:instrText xml:space="preserve"> PAGEREF _Toc3226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641"/>
      <w:r>
        <w:rPr>
          <w:rFonts w:ascii="仿宋" w:eastAsia="仿宋" w:hAnsi="仿宋" w:cs="仿宋" w:hint="eastAsia"/>
          <w:sz w:val="28"/>
          <w:lang w:eastAsia="zh-CN"/>
        </w:rPr>
        <w:t>一、工艺礼品加工设备项目土建工程</w:t>
      </w:r>
      <w:bookmarkEnd w:id="2"/>
    </w:p>
    <w:p>
      <w:pPr>
        <w:pStyle w:val="Heading2"/>
        <w:rPr>
          <w:rFonts w:ascii="仿宋" w:eastAsia="仿宋" w:hAnsi="仿宋" w:cs="仿宋" w:hint="eastAsia"/>
          <w:lang w:eastAsia="zh-CN"/>
        </w:rPr>
      </w:pPr>
      <w:bookmarkStart w:id="3" w:name="_Toc2555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在工艺礼品加工设备项目的建筑工程设计中，我们将秉承一系列重要的设计原则，以确保工艺礼品加工设备项目建筑在功能、美观、可持续性等方面达到最佳效果。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首要原则是确保建筑的功能性得到最大化的发挥。我们将充分理解工艺礼品加工设备项目的实际需求，合理布局各个功能区域，保证建筑在满足业务需求的同时，提供高效的工作环境。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在建筑设计中，我们将综合考虑建设和运营成本。通过精细的经济效益分析，确保设计方案在高效利用资源的同时，对工艺礼品加工设备项目的长期盈利能力有积极的贡献。</w:t>
      </w:r>
    </w:p>
    <w:p>
      <w:pPr>
        <w:pStyle w:val="Heading2"/>
        <w:ind w:firstLine="560" w:firstLineChars="200"/>
        <w:rPr>
          <w:rFonts w:ascii="仿宋" w:eastAsia="仿宋" w:hAnsi="仿宋" w:cs="仿宋" w:hint="eastAsia"/>
          <w:sz w:val="28"/>
          <w:lang w:eastAsia="zh-CN"/>
        </w:rPr>
      </w:pPr>
      <w:bookmarkStart w:id="4" w:name="_Toc40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礼品加工设备项目的土建工程设计中，我们将精准设定设计年限，结合工艺礼品加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艺礼品加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18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艺礼品加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艺礼品加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艺礼品加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1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本期工程工艺礼品加工设备项目预计总建筑面积XXX平方米，其中：计容建筑面积XXX平方米，计划建筑工程投资XX万元，占工艺礼品加工设备项目总投资的XX%。</w:t>
      </w:r>
    </w:p>
    <w:p>
      <w:pPr>
        <w:pStyle w:val="Heading1"/>
        <w:ind w:firstLine="560" w:firstLineChars="200"/>
        <w:rPr>
          <w:rFonts w:ascii="仿宋" w:eastAsia="仿宋" w:hAnsi="仿宋" w:cs="仿宋" w:hint="eastAsia"/>
          <w:sz w:val="28"/>
          <w:lang w:eastAsia="zh-CN"/>
        </w:rPr>
      </w:pPr>
      <w:bookmarkStart w:id="7" w:name="_Toc18771"/>
      <w:r>
        <w:rPr>
          <w:rFonts w:ascii="仿宋" w:eastAsia="仿宋" w:hAnsi="仿宋" w:cs="仿宋" w:hint="eastAsia"/>
          <w:sz w:val="28"/>
          <w:lang w:eastAsia="zh-CN"/>
        </w:rPr>
        <w:t>二、工艺礼品加工设备项目概论</w:t>
      </w:r>
      <w:bookmarkEnd w:id="7"/>
    </w:p>
    <w:p>
      <w:pPr>
        <w:pStyle w:val="Heading2"/>
        <w:rPr>
          <w:rFonts w:ascii="仿宋" w:eastAsia="仿宋" w:hAnsi="仿宋" w:cs="仿宋" w:hint="eastAsia"/>
          <w:lang w:eastAsia="zh-CN"/>
        </w:rPr>
      </w:pPr>
      <w:bookmarkStart w:id="8" w:name="_Toc28531"/>
      <w:r>
        <w:rPr>
          <w:rFonts w:ascii="仿宋" w:eastAsia="仿宋" w:hAnsi="仿宋" w:cs="仿宋" w:hint="eastAsia"/>
          <w:lang w:eastAsia="zh-CN"/>
        </w:rPr>
        <w:t>(一)、工艺礼品加工设备项目概况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起源追溯至对市场的深入洞察。市场的不断演变与变革为工艺礼品加工设备项目提供了难得的机遇。当前市场存在的需求缺口和变革的大环境共同构成了工艺礼品加工设备项目的背景。这个工艺礼品加工设备项目旨在充分利用市场机遇，填补行业中尚未满足的需求，为客户提供全新的解决方案。市场的变革和需求的增长使得这个工艺礼品加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工艺礼品加工设备项目名称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正式命名为工艺礼品加工设备。这个名称不仅仅是一个标识，更代表了工艺礼品加工设备项目的核心理念和愿景。它蕴含着工艺礼品加工设备项目所要解决问题的关键字，具有强烈的表达和辨识度，为工艺礼品加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工艺礼品加工设备项目目标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核心目标是提供一种全新、高效的解决方案，满足客户日益增长的需求。工艺礼品加工设备项目追求的不仅仅是满足市场需求，更是在市场中获得卓越的竞争优势。通过不断提升产品或服务的质量和创新水平，工艺礼品加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工艺礼品加工设备项目范围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全面涵盖了产品研发、制造、市场推广和售后服务，确保从产品设计到最终用户体验的全方位关注。这一全面的工艺礼品加工设备项目范围是为了确保工艺礼品加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工艺礼品加工设备项目时间表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工艺礼品加工设备项目计划在未来18个月内完成，包括研发、测试、市场试点和正式推出等不同阶段。这个时间表的合理设计是为了确保工艺礼品加工设备项目各个阶段的顺利推进，以便按时交付高质量的成果。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工艺礼品加工设备项目预算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总预算估算为XX百万美元，主要分配在研发、市场推广、人员培训和运营等方面。这一充足的预算为工艺礼品加工设备项目提供了充足的资源，确保工艺礼品加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工艺礼品加工设备项目风险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可能面临的风险包括市场接受度低、技术难题、竞争激烈等。工艺礼品加工设备项目团队已经制定了相应的风险应对计划，通过前瞻性的风险管理，确保工艺礼品加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工艺礼品加工设备项目团队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工艺礼品加工设备项目汇聚了一支经验丰富、多领域专业素养的核心团队，确保工艺礼品加工设备项目在各个方面都能拥有高水平的执行力。团队的协同作战是工艺礼品加工设备项目成功的关键因素之一。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工艺礼品加工设备项目背景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工艺礼品加工设备项目的背景根植于市场对更高效、创新产品的渴望，同时也受到科技发展对行业格局的深刻改变的影响。这为工艺礼品加工设备项目提供了广阔的发展空间和市场需求。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工艺礼品加工设备项目现状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截至目前，工艺礼品加工设备项目已完成市场调研和技术验证，取得了初步的成功。这为工艺礼品加工设备项目在未来的发展奠定了坚实的基础，为更远大的目标打下了坚实的基石。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1783"/>
      <w:r>
        <w:rPr>
          <w:rFonts w:ascii="仿宋" w:eastAsia="仿宋" w:hAnsi="仿宋" w:cs="仿宋" w:hint="eastAsia"/>
          <w:sz w:val="28"/>
          <w:lang w:eastAsia="zh-CN"/>
        </w:rPr>
        <w:t>(二)、工艺礼品加工设备项目目标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艺礼品加工设备项目首要业务目标是在市场中占据有利地位，实现产品/服务的成功推广和销售。通过不断提升产品质量、创新性，工艺礼品加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在科技迅速发展的时代，工艺礼品加工设备项目着眼于技术创新。通过持续的研发和技术升级，工艺礼品加工设备项目旨在推出更具创新性的产品或服务，以满足市场对新鲜、先进解决方案的需求。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艺礼品加工设备项目设定了客户满意度目标。通过提供卓越的产品质量和优质的客户服务，工艺礼品加工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工艺礼品加工设备项目注重社会责任和可持续发展。通过实施环保、社会责任工艺礼品加工设备项目，工艺礼品加工设备项目致力于在经济发展的同时保护环境，促进社会公平，实现可持续经营。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工艺礼品加工设备项目的团队是实现目标的核心驱动力。因此，工艺礼品加工设备项目设定了团队发展目标，包括提升团队成员的专业技能、培养领导力，以及搭建协同高效的团队工作氛围。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3074"/>
      <w:r>
        <w:rPr>
          <w:rFonts w:ascii="仿宋" w:eastAsia="仿宋" w:hAnsi="仿宋" w:cs="仿宋" w:hint="eastAsia"/>
          <w:sz w:val="28"/>
          <w:lang w:eastAsia="zh-CN"/>
        </w:rPr>
        <w:t>(三)、工艺礼品加工设备项目提出的理由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工艺礼品加工设备项目提出的理由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提出源于对市场机遇的深刻洞察。当前市场中存在的需求缺口和行业发展趋势表明，有巨大的商业机会等待被开发。通过准确捕捉市场机遇，工艺礼品加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理念基于对技术创新的信仰。通过持续的研发和技术投入，工艺礼品加工设备项目有望推出更具创新性的产品或服务。在科技飞速发展的当下，工艺礼品加工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提出是为了增强企业的行业竞争力。通过提升产品或服务的质量和独特性，工艺礼品加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艺礼品加工设备项目响应了消费者需求的变化。随着社会和科技的不断发展，消费者对产品和服务的需求也在发生变化。通过深入了解并及时回应消费者的新需求，工艺礼品加工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提出是企业战略发展规划的一部分。在面对日益激烈的市场竞争和不断变化的商业环境中，工艺礼品加工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提出不仅仅是基于商业考量，还注重社会责任。通过推出环保、社会责任等方面的工艺礼品加工设备项目，工艺礼品加工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工艺礼品加工设备项目的提出反映了对利益相关者期望的关注。包括客户、员工、投资者等利益相关者在企业发展中都有着各自的期望，工艺礼品加工设备项目力求在满足这些期望的同时，取得更大的共赢。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4829"/>
      <w:r>
        <w:rPr>
          <w:rFonts w:ascii="仿宋" w:eastAsia="仿宋" w:hAnsi="仿宋" w:cs="仿宋" w:hint="eastAsia"/>
          <w:sz w:val="28"/>
          <w:lang w:eastAsia="zh-CN"/>
        </w:rPr>
        <w:t>(四)、工艺礼品加工设备项目意义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在实施工艺礼品加工设备项目的过程中，我们不仅仅是在追逐商业成功，更是为企业和社会的多个层面创造了深远的意义。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首要意义在于提升企业的市场竞争力。通过持续的创新和对产品质量的高标准要求，工艺礼品加工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艺礼品加工设备项目的推进将促使行业技术水平的提升。通过引入先进技术和创新性解决方案，工艺礼品加工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艺礼品加工设备项目不仅创造了大量就业机会，提高了就业水平，还注重社会责任和环保。通过参与社会公益事业和推动环保工艺礼品加工设备项目，工艺礼品加工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综合而言，工艺礼品加工设备项目意义重大，不仅推动了企业的发展，也为行业和社会的进步贡献了积极力量。这是一个全面而深刻的影响，将在未来产生可持续的正面效应。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8475"/>
      <w:r>
        <w:rPr>
          <w:rFonts w:ascii="仿宋" w:eastAsia="仿宋" w:hAnsi="仿宋" w:cs="仿宋" w:hint="eastAsia"/>
          <w:sz w:val="28"/>
          <w:lang w:eastAsia="zh-CN"/>
        </w:rPr>
        <w:t>(五)、工艺礼品加工设备项目背景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在当今迅猛发展的商业环境中，工艺礼品加工设备项目的动因根植于对多方面因素的审慎考量。这个工艺礼品加工设备项目的提出并非孤立的决策，而是对企业所处背景深入思考的产物。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工艺礼品加工设备项目背后的首要原因。科技的迅速发展和全球市场的快速变化使得企业必须灵活应对。工艺礼品加工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竞争的激烈程度也是工艺礼品加工设备项目背景中不可忽视的一环。企业需要在激烈竞争中脱颖而出，为此，工艺礼品加工设备项目致力于打破常规，提供独特的价值主张，以吸引客户并确保市场份额的增长。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技术的迅速发展为企业带来了机遇与挑战。作为工艺礼品加工设备项目启动的背景之一，对新兴技术的应用将有助于提升企业的技术水平，使其在不断演进的商业环境中保持竞争优势。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此外，社会对企业责任的期望也在逐渐升高。工艺礼品加工设备项目充分融入了社会责任的理念，通过可持续经营和社会公益工艺礼品加工设备项目，企图为社会贡献一份力量，在商业成功的同时关注社会价值。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32135"/>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7437"/>
      <w:r>
        <w:rPr>
          <w:rFonts w:ascii="仿宋" w:eastAsia="仿宋" w:hAnsi="仿宋" w:cs="仿宋" w:hint="eastAsia"/>
          <w:lang w:eastAsia="zh-CN"/>
        </w:rPr>
        <w:t>(一)、工艺礼品加工设备行业分析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行业一直以来都是市场的关注焦点。行业内的发展趋势、竞争态势以及潜在机会都对工艺礼品加工设备项目的推进产生深远的影响。通过深入研究行业的整体概貌，我们将更好地理解行业的核心特征，为工艺礼品加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礼品加工设备行业，技术一直是推动创新和发展的关键因素。我们将对当前技术趋势进行详尽分析，包括但不限于人工智能、大数据应用、先进制造技术等。这有助于工艺礼品加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艺礼品加工设备项目成功的基础。我们将对主要竞争对手进行深入研究，包括其市场份额、产品特点、市场定位等。通过全面了解竞争对手的优势和劣势，工艺礼品加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593"/>
      <w:r>
        <w:rPr>
          <w:rFonts w:ascii="仿宋" w:eastAsia="仿宋" w:hAnsi="仿宋" w:cs="仿宋" w:hint="eastAsia"/>
          <w:sz w:val="28"/>
          <w:lang w:eastAsia="zh-CN"/>
        </w:rPr>
        <w:t>(二)、工艺礼品加工设备市场分析预测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艺礼品加工设备市场未来的增长趋势。这包括市场的整体规模、各细分领域的发展趋势等。工艺礼品加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艺礼品加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艺礼品加工设备项目实施过程中需要充分考虑的因素。我们将对市场风险进行全面评估，包括但不限于政策法规风险、市场竞争风险、技术变革风险等。通过对潜在风险的深入分析，工艺礼品加工设备项目可以制定相应的风险缓解策略，降低不确定性对工艺礼品加工设备项目的影响。</w:t>
      </w:r>
    </w:p>
    <w:p>
      <w:pPr>
        <w:pStyle w:val="Heading1"/>
        <w:ind w:firstLine="560" w:firstLineChars="200"/>
        <w:rPr>
          <w:rFonts w:ascii="仿宋" w:eastAsia="仿宋" w:hAnsi="仿宋" w:cs="仿宋" w:hint="eastAsia"/>
          <w:sz w:val="28"/>
          <w:lang w:eastAsia="zh-CN"/>
        </w:rPr>
      </w:pPr>
      <w:bookmarkStart w:id="16" w:name="_Toc16893"/>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208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工艺礼品加工设备项目的主要产品是XXXX，预计年产值为XXX万元。这一产品在市场中占据着重要的地位，其广泛的应用范围使得该工艺礼品加工设备项目的市场前景非常广阔。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工艺礼品加工设备项目的xxx产品作为重要的原材料之一，将在多个领域发挥关键作用。其在建筑、交通、能源等方面的广泛应用将为整个产业链提供强大的支持，形成产业协同效应。工艺礼品加工设备项目的年产值XXX万XXX万XXX万万元不仅反映了其在市场上的巨大潜力，更预示着它对国民经济的积极贡献。这种关联度高、涉及面广的产业关系，使得该工艺礼品加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70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总征地面积为XXXX平方米，相当于约XX.XX亩，其中净用地面积为XXXX平方米，红线范围内相当于约XX.XX亩。这一用地规模充分考虑了工艺礼品加工设备项目的建设需求，保障了工艺礼品加工设备项目在合适的空间内得以充分发展。工艺礼品加工设备项目规划的总建筑面积为XXXX平方米，其中主体工程建设占XXXX平方米，计容建筑面积达XXXX平方米。预计建筑工程的投资将达到XXXX万元，为工艺礼品加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计划购置的设备共计XXXX台（套），设备购置费用为XXXX万元。这一设备购置计划充分考虑到工艺礼品加工设备项目的生产需求和技术要求，确保了工艺礼品加工设备项目在生产运营中具备先进的技术装备和高效的生产能力。设备的合理配置将为工艺礼品加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https://d.book118.com/687146063063006035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D228B"/>
    <w:rsid w:val="630D22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4606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2024-01-28T10:03:00Z</dcterms:created>
  <dcterms:modified xsi:type="dcterms:W3CDTF">2024-01-28T10:04:07Z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CF77BD9C74884A4D8CF516AB5B1756F6_11</vt:lpwstr>
  </property>
  <property fmtid="{D5CDD505-2E9C-101B-9397-08002B2CF9AE}" pid="3" name="KSOProductBuildVer">
    <vt:lpwstr>2052-12.1.0.16120</vt:lpwstr>
  </property>
</Properties>
</file>