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制冷设备项目规划设计方案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195" w:history="1">
        <w:r>
          <w:rPr>
            <w:rFonts w:ascii="仿宋" w:eastAsia="仿宋" w:hAnsi="仿宋" w:cs="仿宋" w:hint="eastAsia"/>
            <w:lang w:eastAsia="zh-CN"/>
          </w:rPr>
          <w:t>概论</w:t>
        </w:r>
        <w:r>
          <w:tab/>
        </w:r>
        <w:r>
          <w:fldChar w:fldCharType="begin"/>
        </w:r>
        <w:r>
          <w:instrText xml:space="preserve"> PAGEREF _Toc26195 \h </w:instrText>
        </w:r>
        <w:r>
          <w:fldChar w:fldCharType="separate"/>
        </w:r>
        <w:r>
          <w:t>3</w:t>
        </w:r>
        <w:r>
          <w:fldChar w:fldCharType="end"/>
        </w:r>
      </w:hyperlink>
    </w:p>
    <w:p>
      <w:pPr>
        <w:pStyle w:val="TOC1"/>
        <w:tabs>
          <w:tab w:val="right" w:leader="dot" w:pos="8306"/>
        </w:tabs>
      </w:pPr>
      <w:hyperlink w:anchor="_Toc2760" w:history="1">
        <w:r>
          <w:rPr>
            <w:rFonts w:ascii="仿宋" w:eastAsia="仿宋" w:hAnsi="仿宋" w:cs="仿宋" w:hint="eastAsia"/>
            <w:lang w:eastAsia="zh-CN"/>
          </w:rPr>
          <w:t>一、制冷设备项目可持续发展</w:t>
        </w:r>
        <w:r>
          <w:tab/>
        </w:r>
        <w:r>
          <w:fldChar w:fldCharType="begin"/>
        </w:r>
        <w:r>
          <w:instrText xml:space="preserve"> PAGEREF _Toc2760 \h </w:instrText>
        </w:r>
        <w:r>
          <w:fldChar w:fldCharType="separate"/>
        </w:r>
        <w:r>
          <w:t>3</w:t>
        </w:r>
        <w:r>
          <w:fldChar w:fldCharType="end"/>
        </w:r>
      </w:hyperlink>
    </w:p>
    <w:p>
      <w:pPr>
        <w:pStyle w:val="TOC2"/>
        <w:tabs>
          <w:tab w:val="right" w:leader="dot" w:pos="8306"/>
        </w:tabs>
      </w:pPr>
      <w:hyperlink w:anchor="_Toc341" w:history="1">
        <w:r>
          <w:rPr>
            <w:rFonts w:ascii="仿宋" w:eastAsia="仿宋" w:hAnsi="仿宋" w:cs="仿宋" w:hint="eastAsia"/>
            <w:lang w:eastAsia="zh-CN"/>
          </w:rPr>
          <w:t>(一)、可持续战略与实践</w:t>
        </w:r>
        <w:r>
          <w:tab/>
        </w:r>
        <w:r>
          <w:fldChar w:fldCharType="begin"/>
        </w:r>
        <w:r>
          <w:instrText xml:space="preserve"> PAGEREF _Toc341 \h </w:instrText>
        </w:r>
        <w:r>
          <w:fldChar w:fldCharType="separate"/>
        </w:r>
        <w:r>
          <w:t>3</w:t>
        </w:r>
        <w:r>
          <w:fldChar w:fldCharType="end"/>
        </w:r>
      </w:hyperlink>
    </w:p>
    <w:p>
      <w:pPr>
        <w:pStyle w:val="TOC2"/>
        <w:tabs>
          <w:tab w:val="right" w:leader="dot" w:pos="8306"/>
        </w:tabs>
      </w:pPr>
      <w:hyperlink w:anchor="_Toc11355" w:history="1">
        <w:r>
          <w:rPr>
            <w:rFonts w:ascii="仿宋" w:eastAsia="仿宋" w:hAnsi="仿宋" w:cs="仿宋" w:hint="eastAsia"/>
            <w:lang w:eastAsia="zh-CN"/>
          </w:rPr>
          <w:t>(二)、环保与社会责任</w:t>
        </w:r>
        <w:r>
          <w:tab/>
        </w:r>
        <w:r>
          <w:fldChar w:fldCharType="begin"/>
        </w:r>
        <w:r>
          <w:instrText xml:space="preserve"> PAGEREF _Toc11355 \h </w:instrText>
        </w:r>
        <w:r>
          <w:fldChar w:fldCharType="separate"/>
        </w:r>
        <w:r>
          <w:t>4</w:t>
        </w:r>
        <w:r>
          <w:fldChar w:fldCharType="end"/>
        </w:r>
      </w:hyperlink>
    </w:p>
    <w:p>
      <w:pPr>
        <w:pStyle w:val="TOC1"/>
        <w:tabs>
          <w:tab w:val="right" w:leader="dot" w:pos="8306"/>
        </w:tabs>
      </w:pPr>
      <w:hyperlink w:anchor="_Toc4086" w:history="1">
        <w:r>
          <w:rPr>
            <w:rFonts w:ascii="仿宋" w:eastAsia="仿宋" w:hAnsi="仿宋" w:cs="仿宋" w:hint="eastAsia"/>
            <w:lang w:eastAsia="zh-CN"/>
          </w:rPr>
          <w:t>二、产品规划分析</w:t>
        </w:r>
        <w:r>
          <w:tab/>
        </w:r>
        <w:r>
          <w:fldChar w:fldCharType="begin"/>
        </w:r>
        <w:r>
          <w:instrText xml:space="preserve"> PAGEREF _Toc4086 \h </w:instrText>
        </w:r>
        <w:r>
          <w:fldChar w:fldCharType="separate"/>
        </w:r>
        <w:r>
          <w:t>5</w:t>
        </w:r>
        <w:r>
          <w:fldChar w:fldCharType="end"/>
        </w:r>
      </w:hyperlink>
    </w:p>
    <w:p>
      <w:pPr>
        <w:pStyle w:val="TOC2"/>
        <w:tabs>
          <w:tab w:val="right" w:leader="dot" w:pos="8306"/>
        </w:tabs>
      </w:pPr>
      <w:hyperlink w:anchor="_Toc17685" w:history="1">
        <w:r>
          <w:rPr>
            <w:rFonts w:ascii="仿宋" w:eastAsia="仿宋" w:hAnsi="仿宋" w:cs="仿宋" w:hint="eastAsia"/>
            <w:lang w:eastAsia="zh-CN"/>
          </w:rPr>
          <w:t>(一)、产品规划</w:t>
        </w:r>
        <w:r>
          <w:tab/>
        </w:r>
        <w:r>
          <w:fldChar w:fldCharType="begin"/>
        </w:r>
        <w:r>
          <w:instrText xml:space="preserve"> PAGEREF _Toc17685 \h </w:instrText>
        </w:r>
        <w:r>
          <w:fldChar w:fldCharType="separate"/>
        </w:r>
        <w:r>
          <w:t>5</w:t>
        </w:r>
        <w:r>
          <w:fldChar w:fldCharType="end"/>
        </w:r>
      </w:hyperlink>
    </w:p>
    <w:p>
      <w:pPr>
        <w:pStyle w:val="TOC2"/>
        <w:tabs>
          <w:tab w:val="right" w:leader="dot" w:pos="8306"/>
        </w:tabs>
      </w:pPr>
      <w:hyperlink w:anchor="_Toc7191" w:history="1">
        <w:r>
          <w:rPr>
            <w:rFonts w:ascii="仿宋" w:eastAsia="仿宋" w:hAnsi="仿宋" w:cs="仿宋" w:hint="eastAsia"/>
            <w:lang w:eastAsia="zh-CN"/>
          </w:rPr>
          <w:t>(二)、建设规模</w:t>
        </w:r>
        <w:r>
          <w:tab/>
        </w:r>
        <w:r>
          <w:fldChar w:fldCharType="begin"/>
        </w:r>
        <w:r>
          <w:instrText xml:space="preserve"> PAGEREF _Toc7191 \h </w:instrText>
        </w:r>
        <w:r>
          <w:fldChar w:fldCharType="separate"/>
        </w:r>
        <w:r>
          <w:t>5</w:t>
        </w:r>
        <w:r>
          <w:fldChar w:fldCharType="end"/>
        </w:r>
      </w:hyperlink>
    </w:p>
    <w:p>
      <w:pPr>
        <w:pStyle w:val="TOC1"/>
        <w:tabs>
          <w:tab w:val="right" w:leader="dot" w:pos="8306"/>
        </w:tabs>
      </w:pPr>
      <w:hyperlink w:anchor="_Toc12639" w:history="1">
        <w:r>
          <w:rPr>
            <w:rFonts w:ascii="仿宋" w:eastAsia="仿宋" w:hAnsi="仿宋" w:cs="仿宋" w:hint="eastAsia"/>
            <w:lang w:eastAsia="zh-CN"/>
          </w:rPr>
          <w:t>三、工艺说明</w:t>
        </w:r>
        <w:r>
          <w:tab/>
        </w:r>
        <w:r>
          <w:fldChar w:fldCharType="begin"/>
        </w:r>
        <w:r>
          <w:instrText xml:space="preserve"> PAGEREF _Toc12639 \h </w:instrText>
        </w:r>
        <w:r>
          <w:fldChar w:fldCharType="separate"/>
        </w:r>
        <w:r>
          <w:t>7</w:t>
        </w:r>
        <w:r>
          <w:fldChar w:fldCharType="end"/>
        </w:r>
      </w:hyperlink>
    </w:p>
    <w:p>
      <w:pPr>
        <w:pStyle w:val="TOC2"/>
        <w:tabs>
          <w:tab w:val="right" w:leader="dot" w:pos="8306"/>
        </w:tabs>
      </w:pPr>
      <w:hyperlink w:anchor="_Toc27212" w:history="1">
        <w:r>
          <w:rPr>
            <w:rFonts w:ascii="仿宋" w:eastAsia="仿宋" w:hAnsi="仿宋" w:cs="仿宋" w:hint="eastAsia"/>
            <w:lang w:eastAsia="zh-CN"/>
          </w:rPr>
          <w:t>(一)、技术管理特点</w:t>
        </w:r>
        <w:r>
          <w:tab/>
        </w:r>
        <w:r>
          <w:fldChar w:fldCharType="begin"/>
        </w:r>
        <w:r>
          <w:instrText xml:space="preserve"> PAGEREF _Toc27212 \h </w:instrText>
        </w:r>
        <w:r>
          <w:fldChar w:fldCharType="separate"/>
        </w:r>
        <w:r>
          <w:t>7</w:t>
        </w:r>
        <w:r>
          <w:fldChar w:fldCharType="end"/>
        </w:r>
      </w:hyperlink>
    </w:p>
    <w:p>
      <w:pPr>
        <w:pStyle w:val="TOC2"/>
        <w:tabs>
          <w:tab w:val="right" w:leader="dot" w:pos="8306"/>
        </w:tabs>
      </w:pPr>
      <w:hyperlink w:anchor="_Toc15908" w:history="1">
        <w:r>
          <w:rPr>
            <w:rFonts w:ascii="仿宋" w:eastAsia="仿宋" w:hAnsi="仿宋" w:cs="仿宋" w:hint="eastAsia"/>
            <w:lang w:eastAsia="zh-CN"/>
          </w:rPr>
          <w:t>(二)、制冷设备项目工艺技术设计方案</w:t>
        </w:r>
        <w:r>
          <w:tab/>
        </w:r>
        <w:r>
          <w:fldChar w:fldCharType="begin"/>
        </w:r>
        <w:r>
          <w:instrText xml:space="preserve"> PAGEREF _Toc15908 \h </w:instrText>
        </w:r>
        <w:r>
          <w:fldChar w:fldCharType="separate"/>
        </w:r>
        <w:r>
          <w:t>8</w:t>
        </w:r>
        <w:r>
          <w:fldChar w:fldCharType="end"/>
        </w:r>
      </w:hyperlink>
    </w:p>
    <w:p>
      <w:pPr>
        <w:pStyle w:val="TOC2"/>
        <w:tabs>
          <w:tab w:val="right" w:leader="dot" w:pos="8306"/>
        </w:tabs>
      </w:pPr>
      <w:hyperlink w:anchor="_Toc19438" w:history="1">
        <w:r>
          <w:rPr>
            <w:rFonts w:ascii="仿宋" w:eastAsia="仿宋" w:hAnsi="仿宋" w:cs="仿宋" w:hint="eastAsia"/>
            <w:lang w:eastAsia="zh-CN"/>
          </w:rPr>
          <w:t>(三)、设备选型方案</w:t>
        </w:r>
        <w:r>
          <w:tab/>
        </w:r>
        <w:r>
          <w:fldChar w:fldCharType="begin"/>
        </w:r>
        <w:r>
          <w:instrText xml:space="preserve"> PAGEREF _Toc19438 \h </w:instrText>
        </w:r>
        <w:r>
          <w:fldChar w:fldCharType="separate"/>
        </w:r>
        <w:r>
          <w:t>9</w:t>
        </w:r>
        <w:r>
          <w:fldChar w:fldCharType="end"/>
        </w:r>
      </w:hyperlink>
    </w:p>
    <w:p>
      <w:pPr>
        <w:pStyle w:val="TOC1"/>
        <w:tabs>
          <w:tab w:val="right" w:leader="dot" w:pos="8306"/>
        </w:tabs>
      </w:pPr>
      <w:hyperlink w:anchor="_Toc14094" w:history="1">
        <w:r>
          <w:rPr>
            <w:rFonts w:ascii="仿宋" w:eastAsia="仿宋" w:hAnsi="仿宋" w:cs="仿宋" w:hint="eastAsia"/>
            <w:lang w:eastAsia="zh-CN"/>
          </w:rPr>
          <w:t>四、制冷设备项目危机管理</w:t>
        </w:r>
        <w:r>
          <w:tab/>
        </w:r>
        <w:r>
          <w:fldChar w:fldCharType="begin"/>
        </w:r>
        <w:r>
          <w:instrText xml:space="preserve"> PAGEREF _Toc14094 \h </w:instrText>
        </w:r>
        <w:r>
          <w:fldChar w:fldCharType="separate"/>
        </w:r>
        <w:r>
          <w:t>10</w:t>
        </w:r>
        <w:r>
          <w:fldChar w:fldCharType="end"/>
        </w:r>
      </w:hyperlink>
    </w:p>
    <w:p>
      <w:pPr>
        <w:pStyle w:val="TOC2"/>
        <w:tabs>
          <w:tab w:val="right" w:leader="dot" w:pos="8306"/>
        </w:tabs>
      </w:pPr>
      <w:hyperlink w:anchor="_Toc26345" w:history="1">
        <w:r>
          <w:rPr>
            <w:rFonts w:ascii="仿宋" w:eastAsia="仿宋" w:hAnsi="仿宋" w:cs="仿宋" w:hint="eastAsia"/>
            <w:lang w:eastAsia="zh-CN"/>
          </w:rPr>
          <w:t>(一)、危机预警与识别</w:t>
        </w:r>
        <w:r>
          <w:tab/>
        </w:r>
        <w:r>
          <w:fldChar w:fldCharType="begin"/>
        </w:r>
        <w:r>
          <w:instrText xml:space="preserve"> PAGEREF _Toc26345 \h </w:instrText>
        </w:r>
        <w:r>
          <w:fldChar w:fldCharType="separate"/>
        </w:r>
        <w:r>
          <w:t>10</w:t>
        </w:r>
        <w:r>
          <w:fldChar w:fldCharType="end"/>
        </w:r>
      </w:hyperlink>
    </w:p>
    <w:p>
      <w:pPr>
        <w:pStyle w:val="TOC2"/>
        <w:tabs>
          <w:tab w:val="right" w:leader="dot" w:pos="8306"/>
        </w:tabs>
      </w:pPr>
      <w:hyperlink w:anchor="_Toc14226" w:history="1">
        <w:r>
          <w:rPr>
            <w:rFonts w:ascii="仿宋" w:eastAsia="仿宋" w:hAnsi="仿宋" w:cs="仿宋" w:hint="eastAsia"/>
            <w:lang w:eastAsia="zh-CN"/>
          </w:rPr>
          <w:t>(二)、危机应对与恢复</w:t>
        </w:r>
        <w:r>
          <w:tab/>
        </w:r>
        <w:r>
          <w:fldChar w:fldCharType="begin"/>
        </w:r>
        <w:r>
          <w:instrText xml:space="preserve"> PAGEREF _Toc14226 \h </w:instrText>
        </w:r>
        <w:r>
          <w:fldChar w:fldCharType="separate"/>
        </w:r>
        <w:r>
          <w:t>11</w:t>
        </w:r>
        <w:r>
          <w:fldChar w:fldCharType="end"/>
        </w:r>
      </w:hyperlink>
    </w:p>
    <w:p>
      <w:pPr>
        <w:pStyle w:val="TOC1"/>
        <w:tabs>
          <w:tab w:val="right" w:leader="dot" w:pos="8306"/>
        </w:tabs>
      </w:pPr>
      <w:hyperlink w:anchor="_Toc18709" w:history="1">
        <w:r>
          <w:rPr>
            <w:rFonts w:ascii="仿宋" w:eastAsia="仿宋" w:hAnsi="仿宋" w:cs="仿宋" w:hint="eastAsia"/>
            <w:lang w:eastAsia="zh-CN"/>
          </w:rPr>
          <w:t>五、制冷设备项目文档管理</w:t>
        </w:r>
        <w:r>
          <w:tab/>
        </w:r>
        <w:r>
          <w:fldChar w:fldCharType="begin"/>
        </w:r>
        <w:r>
          <w:instrText xml:space="preserve"> PAGEREF _Toc18709 \h </w:instrText>
        </w:r>
        <w:r>
          <w:fldChar w:fldCharType="separate"/>
        </w:r>
        <w:r>
          <w:t>13</w:t>
        </w:r>
        <w:r>
          <w:fldChar w:fldCharType="end"/>
        </w:r>
      </w:hyperlink>
    </w:p>
    <w:p>
      <w:pPr>
        <w:pStyle w:val="TOC2"/>
        <w:tabs>
          <w:tab w:val="right" w:leader="dot" w:pos="8306"/>
        </w:tabs>
      </w:pPr>
      <w:hyperlink w:anchor="_Toc23939" w:history="1">
        <w:r>
          <w:rPr>
            <w:rFonts w:ascii="仿宋" w:eastAsia="仿宋" w:hAnsi="仿宋" w:cs="仿宋" w:hint="eastAsia"/>
            <w:lang w:eastAsia="zh-CN"/>
          </w:rPr>
          <w:t>(一)、文档编制与审查</w:t>
        </w:r>
        <w:r>
          <w:tab/>
        </w:r>
        <w:r>
          <w:fldChar w:fldCharType="begin"/>
        </w:r>
        <w:r>
          <w:instrText xml:space="preserve"> PAGEREF _Toc23939 \h </w:instrText>
        </w:r>
        <w:r>
          <w:fldChar w:fldCharType="separate"/>
        </w:r>
        <w:r>
          <w:t>13</w:t>
        </w:r>
        <w:r>
          <w:fldChar w:fldCharType="end"/>
        </w:r>
      </w:hyperlink>
    </w:p>
    <w:p>
      <w:pPr>
        <w:pStyle w:val="TOC2"/>
        <w:tabs>
          <w:tab w:val="right" w:leader="dot" w:pos="8306"/>
        </w:tabs>
      </w:pPr>
      <w:hyperlink w:anchor="_Toc2824" w:history="1">
        <w:r>
          <w:rPr>
            <w:rFonts w:ascii="仿宋" w:eastAsia="仿宋" w:hAnsi="仿宋" w:cs="仿宋" w:hint="eastAsia"/>
            <w:lang w:eastAsia="zh-CN"/>
          </w:rPr>
          <w:t>(二)、文档发布与分发</w:t>
        </w:r>
        <w:r>
          <w:tab/>
        </w:r>
        <w:r>
          <w:fldChar w:fldCharType="begin"/>
        </w:r>
        <w:r>
          <w:instrText xml:space="preserve"> PAGEREF _Toc2824 \h </w:instrText>
        </w:r>
        <w:r>
          <w:fldChar w:fldCharType="separate"/>
        </w:r>
        <w:r>
          <w:t>14</w:t>
        </w:r>
        <w:r>
          <w:fldChar w:fldCharType="end"/>
        </w:r>
      </w:hyperlink>
    </w:p>
    <w:p>
      <w:pPr>
        <w:pStyle w:val="TOC2"/>
        <w:tabs>
          <w:tab w:val="right" w:leader="dot" w:pos="8306"/>
        </w:tabs>
      </w:pPr>
      <w:hyperlink w:anchor="_Toc12541" w:history="1">
        <w:r>
          <w:rPr>
            <w:rFonts w:ascii="仿宋" w:eastAsia="仿宋" w:hAnsi="仿宋" w:cs="仿宋" w:hint="eastAsia"/>
            <w:lang w:eastAsia="zh-CN"/>
          </w:rPr>
          <w:t>(三)、文档存档与归档</w:t>
        </w:r>
        <w:r>
          <w:tab/>
        </w:r>
        <w:r>
          <w:fldChar w:fldCharType="begin"/>
        </w:r>
        <w:r>
          <w:instrText xml:space="preserve"> PAGEREF _Toc12541 \h </w:instrText>
        </w:r>
        <w:r>
          <w:fldChar w:fldCharType="separate"/>
        </w:r>
        <w:r>
          <w:t>15</w:t>
        </w:r>
        <w:r>
          <w:fldChar w:fldCharType="end"/>
        </w:r>
      </w:hyperlink>
    </w:p>
    <w:p>
      <w:pPr>
        <w:pStyle w:val="TOC1"/>
        <w:tabs>
          <w:tab w:val="right" w:leader="dot" w:pos="8306"/>
        </w:tabs>
      </w:pPr>
      <w:hyperlink w:anchor="_Toc9925" w:history="1">
        <w:r>
          <w:rPr>
            <w:rFonts w:ascii="仿宋" w:eastAsia="仿宋" w:hAnsi="仿宋" w:cs="仿宋" w:hint="eastAsia"/>
            <w:lang w:eastAsia="zh-CN"/>
          </w:rPr>
          <w:t>六、制冷设备项目建设单位说明</w:t>
        </w:r>
        <w:r>
          <w:tab/>
        </w:r>
        <w:r>
          <w:fldChar w:fldCharType="begin"/>
        </w:r>
        <w:r>
          <w:instrText xml:space="preserve"> PAGEREF _Toc9925 \h </w:instrText>
        </w:r>
        <w:r>
          <w:fldChar w:fldCharType="separate"/>
        </w:r>
        <w:r>
          <w:t>16</w:t>
        </w:r>
        <w:r>
          <w:fldChar w:fldCharType="end"/>
        </w:r>
      </w:hyperlink>
    </w:p>
    <w:p>
      <w:pPr>
        <w:pStyle w:val="TOC2"/>
        <w:tabs>
          <w:tab w:val="right" w:leader="dot" w:pos="8306"/>
        </w:tabs>
      </w:pPr>
      <w:hyperlink w:anchor="_Toc29926" w:history="1">
        <w:r>
          <w:rPr>
            <w:rFonts w:ascii="仿宋" w:eastAsia="仿宋" w:hAnsi="仿宋" w:cs="仿宋" w:hint="eastAsia"/>
            <w:lang w:eastAsia="zh-CN"/>
          </w:rPr>
          <w:t>(一)、制冷设备项目承办单位基本情况</w:t>
        </w:r>
        <w:r>
          <w:tab/>
        </w:r>
        <w:r>
          <w:fldChar w:fldCharType="begin"/>
        </w:r>
        <w:r>
          <w:instrText xml:space="preserve"> PAGEREF _Toc29926 \h </w:instrText>
        </w:r>
        <w:r>
          <w:fldChar w:fldCharType="separate"/>
        </w:r>
        <w:r>
          <w:t>16</w:t>
        </w:r>
        <w:r>
          <w:fldChar w:fldCharType="end"/>
        </w:r>
      </w:hyperlink>
    </w:p>
    <w:p>
      <w:pPr>
        <w:pStyle w:val="TOC2"/>
        <w:tabs>
          <w:tab w:val="right" w:leader="dot" w:pos="8306"/>
        </w:tabs>
      </w:pPr>
      <w:hyperlink w:anchor="_Toc2242" w:history="1">
        <w:r>
          <w:rPr>
            <w:rFonts w:ascii="仿宋" w:eastAsia="仿宋" w:hAnsi="仿宋" w:cs="仿宋" w:hint="eastAsia"/>
            <w:lang w:eastAsia="zh-CN"/>
          </w:rPr>
          <w:t>(二)、公司经济效益分析</w:t>
        </w:r>
        <w:r>
          <w:tab/>
        </w:r>
        <w:r>
          <w:fldChar w:fldCharType="begin"/>
        </w:r>
        <w:r>
          <w:instrText xml:space="preserve"> PAGEREF _Toc2242 \h </w:instrText>
        </w:r>
        <w:r>
          <w:fldChar w:fldCharType="separate"/>
        </w:r>
        <w:r>
          <w:t>17</w:t>
        </w:r>
        <w:r>
          <w:fldChar w:fldCharType="end"/>
        </w:r>
      </w:hyperlink>
    </w:p>
    <w:p>
      <w:pPr>
        <w:pStyle w:val="TOC1"/>
        <w:tabs>
          <w:tab w:val="right" w:leader="dot" w:pos="8306"/>
        </w:tabs>
      </w:pPr>
      <w:hyperlink w:anchor="_Toc27749" w:history="1">
        <w:r>
          <w:rPr>
            <w:rFonts w:ascii="仿宋" w:eastAsia="仿宋" w:hAnsi="仿宋" w:cs="仿宋" w:hint="eastAsia"/>
            <w:lang w:eastAsia="zh-CN"/>
          </w:rPr>
          <w:t>七、制冷设备项目计划安排</w:t>
        </w:r>
        <w:r>
          <w:tab/>
        </w:r>
        <w:r>
          <w:fldChar w:fldCharType="begin"/>
        </w:r>
        <w:r>
          <w:instrText xml:space="preserve"> PAGEREF _Toc27749 \h </w:instrText>
        </w:r>
        <w:r>
          <w:fldChar w:fldCharType="separate"/>
        </w:r>
        <w:r>
          <w:t>18</w:t>
        </w:r>
        <w:r>
          <w:fldChar w:fldCharType="end"/>
        </w:r>
      </w:hyperlink>
    </w:p>
    <w:p>
      <w:pPr>
        <w:pStyle w:val="TOC2"/>
        <w:tabs>
          <w:tab w:val="right" w:leader="dot" w:pos="8306"/>
        </w:tabs>
      </w:pPr>
      <w:hyperlink w:anchor="_Toc22023" w:history="1">
        <w:r>
          <w:rPr>
            <w:rFonts w:ascii="仿宋" w:eastAsia="仿宋" w:hAnsi="仿宋" w:cs="仿宋" w:hint="eastAsia"/>
            <w:lang w:eastAsia="zh-CN"/>
          </w:rPr>
          <w:t>(一)、建设周期</w:t>
        </w:r>
        <w:r>
          <w:tab/>
        </w:r>
        <w:r>
          <w:fldChar w:fldCharType="begin"/>
        </w:r>
        <w:r>
          <w:instrText xml:space="preserve"> PAGEREF _Toc22023 \h </w:instrText>
        </w:r>
        <w:r>
          <w:fldChar w:fldCharType="separate"/>
        </w:r>
        <w:r>
          <w:t>18</w:t>
        </w:r>
        <w:r>
          <w:fldChar w:fldCharType="end"/>
        </w:r>
      </w:hyperlink>
    </w:p>
    <w:p>
      <w:pPr>
        <w:pStyle w:val="TOC2"/>
        <w:tabs>
          <w:tab w:val="right" w:leader="dot" w:pos="8306"/>
        </w:tabs>
      </w:pPr>
      <w:hyperlink w:anchor="_Toc17646" w:history="1">
        <w:r>
          <w:rPr>
            <w:rFonts w:ascii="仿宋" w:eastAsia="仿宋" w:hAnsi="仿宋" w:cs="仿宋" w:hint="eastAsia"/>
            <w:lang w:eastAsia="zh-CN"/>
          </w:rPr>
          <w:t>(二)、建设进度</w:t>
        </w:r>
        <w:r>
          <w:tab/>
        </w:r>
        <w:r>
          <w:fldChar w:fldCharType="begin"/>
        </w:r>
        <w:r>
          <w:instrText xml:space="preserve"> PAGEREF _Toc17646 \h </w:instrText>
        </w:r>
        <w:r>
          <w:fldChar w:fldCharType="separate"/>
        </w:r>
        <w:r>
          <w:t>18</w:t>
        </w:r>
        <w:r>
          <w:fldChar w:fldCharType="end"/>
        </w:r>
      </w:hyperlink>
    </w:p>
    <w:p>
      <w:pPr>
        <w:pStyle w:val="TOC2"/>
        <w:tabs>
          <w:tab w:val="right" w:leader="dot" w:pos="8306"/>
        </w:tabs>
      </w:pPr>
      <w:hyperlink w:anchor="_Toc30852" w:history="1">
        <w:r>
          <w:rPr>
            <w:rFonts w:ascii="仿宋" w:eastAsia="仿宋" w:hAnsi="仿宋" w:cs="仿宋" w:hint="eastAsia"/>
            <w:lang w:eastAsia="zh-CN"/>
          </w:rPr>
          <w:t>(三)、进度安排注意事项</w:t>
        </w:r>
        <w:r>
          <w:tab/>
        </w:r>
        <w:r>
          <w:fldChar w:fldCharType="begin"/>
        </w:r>
        <w:r>
          <w:instrText xml:space="preserve"> PAGEREF _Toc30852 \h </w:instrText>
        </w:r>
        <w:r>
          <w:fldChar w:fldCharType="separate"/>
        </w:r>
        <w:r>
          <w:t>19</w:t>
        </w:r>
        <w:r>
          <w:fldChar w:fldCharType="end"/>
        </w:r>
      </w:hyperlink>
    </w:p>
    <w:p>
      <w:pPr>
        <w:pStyle w:val="TOC2"/>
        <w:tabs>
          <w:tab w:val="right" w:leader="dot" w:pos="8306"/>
        </w:tabs>
      </w:pPr>
      <w:hyperlink w:anchor="_Toc4568" w:history="1">
        <w:r>
          <w:rPr>
            <w:rFonts w:ascii="仿宋" w:eastAsia="仿宋" w:hAnsi="仿宋" w:cs="仿宋" w:hint="eastAsia"/>
            <w:lang w:eastAsia="zh-CN"/>
          </w:rPr>
          <w:t>(四)、人力资源配置</w:t>
        </w:r>
        <w:r>
          <w:tab/>
        </w:r>
        <w:r>
          <w:fldChar w:fldCharType="begin"/>
        </w:r>
        <w:r>
          <w:instrText xml:space="preserve"> PAGEREF _Toc4568 \h </w:instrText>
        </w:r>
        <w:r>
          <w:fldChar w:fldCharType="separate"/>
        </w:r>
        <w:r>
          <w:t>21</w:t>
        </w:r>
        <w:r>
          <w:fldChar w:fldCharType="end"/>
        </w:r>
      </w:hyperlink>
    </w:p>
    <w:p>
      <w:pPr>
        <w:pStyle w:val="TOC1"/>
        <w:tabs>
          <w:tab w:val="right" w:leader="dot" w:pos="8306"/>
        </w:tabs>
      </w:pPr>
      <w:hyperlink w:anchor="_Toc19144" w:history="1">
        <w:r>
          <w:rPr>
            <w:rFonts w:ascii="仿宋" w:eastAsia="仿宋" w:hAnsi="仿宋" w:cs="仿宋" w:hint="eastAsia"/>
            <w:lang w:eastAsia="zh-CN"/>
          </w:rPr>
          <w:t>八、生产安全保护</w:t>
        </w:r>
        <w:r>
          <w:tab/>
        </w:r>
        <w:r>
          <w:fldChar w:fldCharType="begin"/>
        </w:r>
        <w:r>
          <w:instrText xml:space="preserve"> PAGEREF _Toc19144 \h </w:instrText>
        </w:r>
        <w:r>
          <w:fldChar w:fldCharType="separate"/>
        </w:r>
        <w:r>
          <w:t>22</w:t>
        </w:r>
        <w:r>
          <w:fldChar w:fldCharType="end"/>
        </w:r>
      </w:hyperlink>
    </w:p>
    <w:p>
      <w:pPr>
        <w:pStyle w:val="TOC2"/>
        <w:tabs>
          <w:tab w:val="right" w:leader="dot" w:pos="8306"/>
        </w:tabs>
      </w:pPr>
      <w:hyperlink w:anchor="_Toc28067" w:history="1">
        <w:r>
          <w:rPr>
            <w:rFonts w:ascii="仿宋" w:eastAsia="仿宋" w:hAnsi="仿宋" w:cs="仿宋" w:hint="eastAsia"/>
            <w:lang w:eastAsia="zh-CN"/>
          </w:rPr>
          <w:t>(一)、消防安全</w:t>
        </w:r>
        <w:r>
          <w:tab/>
        </w:r>
        <w:r>
          <w:fldChar w:fldCharType="begin"/>
        </w:r>
        <w:r>
          <w:instrText xml:space="preserve"> PAGEREF _Toc28067 \h </w:instrText>
        </w:r>
        <w:r>
          <w:fldChar w:fldCharType="separate"/>
        </w:r>
        <w:r>
          <w:t>22</w:t>
        </w:r>
        <w:r>
          <w:fldChar w:fldCharType="end"/>
        </w:r>
      </w:hyperlink>
    </w:p>
    <w:p>
      <w:pPr>
        <w:pStyle w:val="TOC2"/>
        <w:tabs>
          <w:tab w:val="right" w:leader="dot" w:pos="8306"/>
        </w:tabs>
      </w:pPr>
      <w:hyperlink w:anchor="_Toc18111" w:history="1">
        <w:r>
          <w:rPr>
            <w:rFonts w:ascii="仿宋" w:eastAsia="仿宋" w:hAnsi="仿宋" w:cs="仿宋" w:hint="eastAsia"/>
            <w:lang w:eastAsia="zh-CN"/>
          </w:rPr>
          <w:t>(二)、防火防爆总图布置措施</w:t>
        </w:r>
        <w:r>
          <w:tab/>
        </w:r>
        <w:r>
          <w:fldChar w:fldCharType="begin"/>
        </w:r>
        <w:r>
          <w:instrText xml:space="preserve"> PAGEREF _Toc18111 \h </w:instrText>
        </w:r>
        <w:r>
          <w:fldChar w:fldCharType="separate"/>
        </w:r>
        <w:r>
          <w:t>23</w:t>
        </w:r>
        <w:r>
          <w:fldChar w:fldCharType="end"/>
        </w:r>
      </w:hyperlink>
    </w:p>
    <w:p>
      <w:pPr>
        <w:pStyle w:val="TOC2"/>
        <w:tabs>
          <w:tab w:val="right" w:leader="dot" w:pos="8306"/>
        </w:tabs>
      </w:pPr>
      <w:hyperlink w:anchor="_Toc13902" w:history="1">
        <w:r>
          <w:rPr>
            <w:rFonts w:ascii="仿宋" w:eastAsia="仿宋" w:hAnsi="仿宋" w:cs="仿宋" w:hint="eastAsia"/>
            <w:lang w:eastAsia="zh-CN"/>
          </w:rPr>
          <w:t>(三)、自然灾害防范措施</w:t>
        </w:r>
        <w:r>
          <w:tab/>
        </w:r>
        <w:r>
          <w:fldChar w:fldCharType="begin"/>
        </w:r>
        <w:r>
          <w:instrText xml:space="preserve"> PAGEREF _Toc13902 \h </w:instrText>
        </w:r>
        <w:r>
          <w:fldChar w:fldCharType="separate"/>
        </w:r>
        <w:r>
          <w:t>24</w:t>
        </w:r>
        <w:r>
          <w:fldChar w:fldCharType="end"/>
        </w:r>
      </w:hyperlink>
    </w:p>
    <w:p>
      <w:pPr>
        <w:pStyle w:val="TOC2"/>
        <w:tabs>
          <w:tab w:val="right" w:leader="dot" w:pos="8306"/>
        </w:tabs>
      </w:pPr>
      <w:hyperlink w:anchor="_Toc30507" w:history="1">
        <w:r>
          <w:rPr>
            <w:rFonts w:ascii="仿宋" w:eastAsia="仿宋" w:hAnsi="仿宋" w:cs="仿宋" w:hint="eastAsia"/>
            <w:lang w:eastAsia="zh-CN"/>
          </w:rPr>
          <w:t>(四)、安全色及安全标志使用要求</w:t>
        </w:r>
        <w:r>
          <w:tab/>
        </w:r>
        <w:r>
          <w:fldChar w:fldCharType="begin"/>
        </w:r>
        <w:r>
          <w:instrText xml:space="preserve"> PAGEREF _Toc30507 \h </w:instrText>
        </w:r>
        <w:r>
          <w:fldChar w:fldCharType="separate"/>
        </w:r>
        <w:r>
          <w:t>25</w:t>
        </w:r>
        <w:r>
          <w:fldChar w:fldCharType="end"/>
        </w:r>
      </w:hyperlink>
    </w:p>
    <w:p>
      <w:pPr>
        <w:pStyle w:val="TOC2"/>
        <w:tabs>
          <w:tab w:val="right" w:leader="dot" w:pos="8306"/>
        </w:tabs>
      </w:pPr>
      <w:hyperlink w:anchor="_Toc17769" w:history="1">
        <w:r>
          <w:rPr>
            <w:rFonts w:ascii="仿宋" w:eastAsia="仿宋" w:hAnsi="仿宋" w:cs="仿宋" w:hint="eastAsia"/>
            <w:lang w:eastAsia="zh-CN"/>
          </w:rPr>
          <w:t>(五)、防尘防毒措施</w:t>
        </w:r>
        <w:r>
          <w:tab/>
        </w:r>
        <w:r>
          <w:fldChar w:fldCharType="begin"/>
        </w:r>
        <w:r>
          <w:instrText xml:space="preserve"> PAGEREF _Toc17769 \h </w:instrText>
        </w:r>
        <w:r>
          <w:fldChar w:fldCharType="separate"/>
        </w:r>
        <w:r>
          <w:t>26</w:t>
        </w:r>
        <w:r>
          <w:fldChar w:fldCharType="end"/>
        </w:r>
      </w:hyperlink>
    </w:p>
    <w:p>
      <w:pPr>
        <w:pStyle w:val="TOC2"/>
        <w:tabs>
          <w:tab w:val="right" w:leader="dot" w:pos="8306"/>
        </w:tabs>
      </w:pPr>
      <w:hyperlink w:anchor="_Toc10721" w:history="1">
        <w:r>
          <w:rPr>
            <w:rFonts w:ascii="仿宋" w:eastAsia="仿宋" w:hAnsi="仿宋" w:cs="仿宋" w:hint="eastAsia"/>
            <w:lang w:eastAsia="zh-CN"/>
          </w:rPr>
          <w:t>(六)、防静电、触电防护及防雷措施</w:t>
        </w:r>
        <w:r>
          <w:tab/>
        </w:r>
        <w:r>
          <w:fldChar w:fldCharType="begin"/>
        </w:r>
        <w:r>
          <w:instrText xml:space="preserve"> PAGEREF _Toc10721 \h </w:instrText>
        </w:r>
        <w:r>
          <w:fldChar w:fldCharType="separate"/>
        </w:r>
        <w:r>
          <w:t>27</w:t>
        </w:r>
        <w:r>
          <w:fldChar w:fldCharType="end"/>
        </w:r>
      </w:hyperlink>
    </w:p>
    <w:p>
      <w:pPr>
        <w:pStyle w:val="TOC2"/>
        <w:tabs>
          <w:tab w:val="right" w:leader="dot" w:pos="8306"/>
        </w:tabs>
      </w:pPr>
      <w:hyperlink w:anchor="_Toc18898" w:history="1">
        <w:r>
          <w:rPr>
            <w:rFonts w:ascii="仿宋" w:eastAsia="仿宋" w:hAnsi="仿宋" w:cs="仿宋" w:hint="eastAsia"/>
            <w:lang w:eastAsia="zh-CN"/>
          </w:rPr>
          <w:t>(七)、机械设备安全保障措施</w:t>
        </w:r>
        <w:r>
          <w:tab/>
        </w:r>
        <w:r>
          <w:fldChar w:fldCharType="begin"/>
        </w:r>
        <w:r>
          <w:instrText xml:space="preserve"> PAGEREF _Toc18898 \h </w:instrText>
        </w:r>
        <w:r>
          <w:fldChar w:fldCharType="separate"/>
        </w:r>
        <w:r>
          <w:t>28</w:t>
        </w:r>
        <w:r>
          <w:fldChar w:fldCharType="end"/>
        </w:r>
      </w:hyperlink>
    </w:p>
    <w:p>
      <w:pPr>
        <w:pStyle w:val="TOC1"/>
        <w:tabs>
          <w:tab w:val="right" w:leader="dot" w:pos="8306"/>
        </w:tabs>
      </w:pPr>
      <w:hyperlink w:anchor="_Toc4387" w:history="1">
        <w:r>
          <w:rPr>
            <w:rFonts w:ascii="仿宋" w:eastAsia="仿宋" w:hAnsi="仿宋" w:cs="仿宋" w:hint="eastAsia"/>
            <w:lang w:eastAsia="zh-CN"/>
          </w:rPr>
          <w:t>九、制冷设备项目创新与研发</w:t>
        </w:r>
        <w:r>
          <w:tab/>
        </w:r>
        <w:r>
          <w:fldChar w:fldCharType="begin"/>
        </w:r>
        <w:r>
          <w:instrText xml:space="preserve"> PAGEREF _Toc4387 \h </w:instrText>
        </w:r>
        <w:r>
          <w:fldChar w:fldCharType="separate"/>
        </w:r>
        <w:r>
          <w:t>30</w:t>
        </w:r>
        <w:r>
          <w:fldChar w:fldCharType="end"/>
        </w:r>
      </w:hyperlink>
    </w:p>
    <w:p>
      <w:pPr>
        <w:pStyle w:val="TOC2"/>
        <w:tabs>
          <w:tab w:val="right" w:leader="dot" w:pos="8306"/>
        </w:tabs>
      </w:pPr>
      <w:hyperlink w:anchor="_Toc22586" w:history="1">
        <w:r>
          <w:rPr>
            <w:rFonts w:ascii="仿宋" w:eastAsia="仿宋" w:hAnsi="仿宋" w:cs="仿宋" w:hint="eastAsia"/>
            <w:lang w:eastAsia="zh-CN"/>
          </w:rPr>
          <w:t>(一)、创新策略与方向</w:t>
        </w:r>
        <w:r>
          <w:tab/>
        </w:r>
        <w:r>
          <w:fldChar w:fldCharType="begin"/>
        </w:r>
        <w:r>
          <w:instrText xml:space="preserve"> PAGEREF _Toc22586 \h </w:instrText>
        </w:r>
        <w:r>
          <w:fldChar w:fldCharType="separate"/>
        </w:r>
        <w:r>
          <w:t>30</w:t>
        </w:r>
        <w:r>
          <w:fldChar w:fldCharType="end"/>
        </w:r>
      </w:hyperlink>
    </w:p>
    <w:p>
      <w:pPr>
        <w:pStyle w:val="TOC2"/>
        <w:tabs>
          <w:tab w:val="right" w:leader="dot" w:pos="8306"/>
        </w:tabs>
      </w:pPr>
      <w:hyperlink w:anchor="_Toc13445" w:history="1">
        <w:r>
          <w:rPr>
            <w:rFonts w:ascii="仿宋" w:eastAsia="仿宋" w:hAnsi="仿宋" w:cs="仿宋" w:hint="eastAsia"/>
            <w:lang w:eastAsia="zh-CN"/>
          </w:rPr>
          <w:t>(二)、研发规划与投入</w:t>
        </w:r>
        <w:r>
          <w:tab/>
        </w:r>
        <w:r>
          <w:fldChar w:fldCharType="begin"/>
        </w:r>
        <w:r>
          <w:instrText xml:space="preserve"> PAGEREF _Toc13445 \h </w:instrText>
        </w:r>
        <w:r>
          <w:fldChar w:fldCharType="separate"/>
        </w:r>
        <w:r>
          <w:t>31</w:t>
        </w:r>
        <w:r>
          <w:fldChar w:fldCharType="end"/>
        </w:r>
      </w:hyperlink>
    </w:p>
    <w:p>
      <w:pPr>
        <w:pStyle w:val="TOC1"/>
        <w:tabs>
          <w:tab w:val="right" w:leader="dot" w:pos="8306"/>
        </w:tabs>
      </w:pPr>
      <w:hyperlink w:anchor="_Toc12514" w:history="1">
        <w:r>
          <w:rPr>
            <w:rFonts w:ascii="仿宋" w:eastAsia="仿宋" w:hAnsi="仿宋" w:cs="仿宋" w:hint="eastAsia"/>
            <w:lang w:eastAsia="zh-CN"/>
          </w:rPr>
          <w:t>十、制冷设备项目财务管理</w:t>
        </w:r>
        <w:r>
          <w:tab/>
        </w:r>
        <w:r>
          <w:fldChar w:fldCharType="begin"/>
        </w:r>
        <w:r>
          <w:instrText xml:space="preserve"> PAGEREF _Toc12514 \h </w:instrText>
        </w:r>
        <w:r>
          <w:fldChar w:fldCharType="separate"/>
        </w:r>
        <w:r>
          <w:t>33</w:t>
        </w:r>
        <w:r>
          <w:fldChar w:fldCharType="end"/>
        </w:r>
      </w:hyperlink>
    </w:p>
    <w:p>
      <w:pPr>
        <w:pStyle w:val="TOC2"/>
        <w:tabs>
          <w:tab w:val="right" w:leader="dot" w:pos="8306"/>
        </w:tabs>
      </w:pPr>
      <w:hyperlink w:anchor="_Toc22080" w:history="1">
        <w:r>
          <w:rPr>
            <w:rFonts w:ascii="仿宋" w:eastAsia="仿宋" w:hAnsi="仿宋" w:cs="仿宋" w:hint="eastAsia"/>
            <w:lang w:eastAsia="zh-CN"/>
          </w:rPr>
          <w:t>(一)、资金需求大</w:t>
        </w:r>
        <w:r>
          <w:tab/>
        </w:r>
        <w:r>
          <w:fldChar w:fldCharType="begin"/>
        </w:r>
        <w:r>
          <w:instrText xml:space="preserve"> PAGEREF _Toc22080 \h </w:instrText>
        </w:r>
        <w:r>
          <w:fldChar w:fldCharType="separate"/>
        </w:r>
        <w:r>
          <w:t>33</w:t>
        </w:r>
        <w:r>
          <w:fldChar w:fldCharType="end"/>
        </w:r>
      </w:hyperlink>
    </w:p>
    <w:p>
      <w:pPr>
        <w:pStyle w:val="TOC2"/>
        <w:tabs>
          <w:tab w:val="right" w:leader="dot" w:pos="8306"/>
        </w:tabs>
      </w:pPr>
      <w:hyperlink w:anchor="_Toc27699" w:history="1">
        <w:r>
          <w:rPr>
            <w:rFonts w:ascii="仿宋" w:eastAsia="仿宋" w:hAnsi="仿宋" w:cs="仿宋" w:hint="eastAsia"/>
            <w:lang w:eastAsia="zh-CN"/>
          </w:rPr>
          <w:t>(二)、研发周期长</w:t>
        </w:r>
        <w:r>
          <w:tab/>
        </w:r>
        <w:r>
          <w:fldChar w:fldCharType="begin"/>
        </w:r>
        <w:r>
          <w:instrText xml:space="preserve"> PAGEREF _Toc27699 \h </w:instrText>
        </w:r>
        <w:r>
          <w:fldChar w:fldCharType="separate"/>
        </w:r>
        <w:r>
          <w:t>34</w:t>
        </w:r>
        <w:r>
          <w:fldChar w:fldCharType="end"/>
        </w:r>
      </w:hyperlink>
    </w:p>
    <w:p>
      <w:pPr>
        <w:pStyle w:val="TOC2"/>
        <w:tabs>
          <w:tab w:val="right" w:leader="dot" w:pos="8306"/>
        </w:tabs>
      </w:pPr>
      <w:hyperlink w:anchor="_Toc22502" w:history="1">
        <w:r>
          <w:rPr>
            <w:rFonts w:ascii="仿宋" w:eastAsia="仿宋" w:hAnsi="仿宋" w:cs="仿宋" w:hint="eastAsia"/>
            <w:lang w:eastAsia="zh-CN"/>
          </w:rPr>
          <w:t>(三)、市场风险大</w:t>
        </w:r>
        <w:r>
          <w:tab/>
        </w:r>
        <w:r>
          <w:fldChar w:fldCharType="begin"/>
        </w:r>
        <w:r>
          <w:instrText xml:space="preserve"> PAGEREF _Toc22502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353" w:history="1">
        <w:r>
          <w:rPr>
            <w:rFonts w:ascii="仿宋" w:eastAsia="仿宋" w:hAnsi="仿宋" w:cs="仿宋" w:hint="eastAsia"/>
            <w:lang w:eastAsia="zh-CN"/>
          </w:rPr>
          <w:t>(四)、利润率高</w:t>
        </w:r>
        <w:r>
          <w:tab/>
        </w:r>
        <w:r>
          <w:fldChar w:fldCharType="begin"/>
        </w:r>
        <w:r>
          <w:instrText xml:space="preserve"> PAGEREF _Toc3353 \h </w:instrText>
        </w:r>
        <w:r>
          <w:fldChar w:fldCharType="separate"/>
        </w:r>
        <w:r>
          <w:t>38</w:t>
        </w:r>
        <w:r>
          <w:fldChar w:fldCharType="end"/>
        </w:r>
      </w:hyperlink>
    </w:p>
    <w:p>
      <w:pPr>
        <w:pStyle w:val="TOC1"/>
        <w:tabs>
          <w:tab w:val="right" w:leader="dot" w:pos="8306"/>
        </w:tabs>
      </w:pPr>
      <w:hyperlink w:anchor="_Toc16841" w:history="1">
        <w:r>
          <w:rPr>
            <w:rFonts w:ascii="仿宋" w:eastAsia="仿宋" w:hAnsi="仿宋" w:cs="仿宋" w:hint="eastAsia"/>
            <w:lang w:eastAsia="zh-CN"/>
          </w:rPr>
          <w:t>十一、制冷设备项目人力资源管理</w:t>
        </w:r>
        <w:r>
          <w:tab/>
        </w:r>
        <w:r>
          <w:fldChar w:fldCharType="begin"/>
        </w:r>
        <w:r>
          <w:instrText xml:space="preserve"> PAGEREF _Toc16841 \h </w:instrText>
        </w:r>
        <w:r>
          <w:fldChar w:fldCharType="separate"/>
        </w:r>
        <w:r>
          <w:t>40</w:t>
        </w:r>
        <w:r>
          <w:fldChar w:fldCharType="end"/>
        </w:r>
      </w:hyperlink>
    </w:p>
    <w:p>
      <w:pPr>
        <w:pStyle w:val="TOC2"/>
        <w:tabs>
          <w:tab w:val="right" w:leader="dot" w:pos="8306"/>
        </w:tabs>
      </w:pPr>
      <w:hyperlink w:anchor="_Toc12114" w:history="1">
        <w:r>
          <w:rPr>
            <w:rFonts w:ascii="仿宋" w:eastAsia="仿宋" w:hAnsi="仿宋" w:cs="仿宋" w:hint="eastAsia"/>
            <w:lang w:eastAsia="zh-CN"/>
          </w:rPr>
          <w:t>(一)、建立健全的预算管理制度</w:t>
        </w:r>
        <w:r>
          <w:tab/>
        </w:r>
        <w:r>
          <w:fldChar w:fldCharType="begin"/>
        </w:r>
        <w:r>
          <w:instrText xml:space="preserve"> PAGEREF _Toc12114 \h </w:instrText>
        </w:r>
        <w:r>
          <w:fldChar w:fldCharType="separate"/>
        </w:r>
        <w:r>
          <w:t>40</w:t>
        </w:r>
        <w:r>
          <w:fldChar w:fldCharType="end"/>
        </w:r>
      </w:hyperlink>
    </w:p>
    <w:p>
      <w:pPr>
        <w:pStyle w:val="TOC2"/>
        <w:tabs>
          <w:tab w:val="right" w:leader="dot" w:pos="8306"/>
        </w:tabs>
      </w:pPr>
      <w:hyperlink w:anchor="_Toc27290" w:history="1">
        <w:r>
          <w:rPr>
            <w:rFonts w:ascii="仿宋" w:eastAsia="仿宋" w:hAnsi="仿宋" w:cs="仿宋" w:hint="eastAsia"/>
            <w:lang w:eastAsia="zh-CN"/>
          </w:rPr>
          <w:t>(二)、加强资金流动监控</w:t>
        </w:r>
        <w:r>
          <w:tab/>
        </w:r>
        <w:r>
          <w:fldChar w:fldCharType="begin"/>
        </w:r>
        <w:r>
          <w:instrText xml:space="preserve"> PAGEREF _Toc27290 \h </w:instrText>
        </w:r>
        <w:r>
          <w:fldChar w:fldCharType="separate"/>
        </w:r>
        <w:r>
          <w:t>41</w:t>
        </w:r>
        <w:r>
          <w:fldChar w:fldCharType="end"/>
        </w:r>
      </w:hyperlink>
    </w:p>
    <w:p>
      <w:pPr>
        <w:pStyle w:val="TOC2"/>
        <w:tabs>
          <w:tab w:val="right" w:leader="dot" w:pos="8306"/>
        </w:tabs>
      </w:pPr>
      <w:hyperlink w:anchor="_Toc30987" w:history="1">
        <w:r>
          <w:rPr>
            <w:rFonts w:ascii="仿宋" w:eastAsia="仿宋" w:hAnsi="仿宋" w:cs="仿宋" w:hint="eastAsia"/>
            <w:lang w:eastAsia="zh-CN"/>
          </w:rPr>
          <w:t>(三)、制定完善的风险控制机制</w:t>
        </w:r>
        <w:r>
          <w:tab/>
        </w:r>
        <w:r>
          <w:fldChar w:fldCharType="begin"/>
        </w:r>
        <w:r>
          <w:instrText xml:space="preserve"> PAGEREF _Toc30987 \h </w:instrText>
        </w:r>
        <w:r>
          <w:fldChar w:fldCharType="separate"/>
        </w:r>
        <w:r>
          <w:t>42</w:t>
        </w:r>
        <w:r>
          <w:fldChar w:fldCharType="end"/>
        </w:r>
      </w:hyperlink>
    </w:p>
    <w:p>
      <w:pPr>
        <w:pStyle w:val="TOC2"/>
        <w:tabs>
          <w:tab w:val="right" w:leader="dot" w:pos="8306"/>
        </w:tabs>
      </w:pPr>
      <w:hyperlink w:anchor="_Toc26892" w:history="1">
        <w:r>
          <w:rPr>
            <w:rFonts w:ascii="仿宋" w:eastAsia="仿宋" w:hAnsi="仿宋" w:cs="仿宋" w:hint="eastAsia"/>
            <w:lang w:eastAsia="zh-CN"/>
          </w:rPr>
          <w:t>(四)、优化成本管理</w:t>
        </w:r>
        <w:r>
          <w:tab/>
        </w:r>
        <w:r>
          <w:fldChar w:fldCharType="begin"/>
        </w:r>
        <w:r>
          <w:instrText xml:space="preserve"> PAGEREF _Toc26892 \h </w:instrText>
        </w:r>
        <w:r>
          <w:fldChar w:fldCharType="separate"/>
        </w:r>
        <w:r>
          <w:t>44</w:t>
        </w:r>
        <w:r>
          <w:fldChar w:fldCharType="end"/>
        </w:r>
      </w:hyperlink>
    </w:p>
    <w:p>
      <w:pPr>
        <w:pStyle w:val="TOC1"/>
        <w:tabs>
          <w:tab w:val="right" w:leader="dot" w:pos="8306"/>
        </w:tabs>
      </w:pPr>
      <w:hyperlink w:anchor="_Toc29310" w:history="1">
        <w:r>
          <w:rPr>
            <w:rFonts w:ascii="仿宋" w:eastAsia="仿宋" w:hAnsi="仿宋" w:cs="仿宋" w:hint="eastAsia"/>
            <w:lang w:eastAsia="zh-CN"/>
          </w:rPr>
          <w:t>十二、制冷设备项目投资规划</w:t>
        </w:r>
        <w:r>
          <w:tab/>
        </w:r>
        <w:r>
          <w:fldChar w:fldCharType="begin"/>
        </w:r>
        <w:r>
          <w:instrText xml:space="preserve"> PAGEREF _Toc29310 \h </w:instrText>
        </w:r>
        <w:r>
          <w:fldChar w:fldCharType="separate"/>
        </w:r>
        <w:r>
          <w:t>45</w:t>
        </w:r>
        <w:r>
          <w:fldChar w:fldCharType="end"/>
        </w:r>
      </w:hyperlink>
    </w:p>
    <w:p>
      <w:pPr>
        <w:pStyle w:val="TOC2"/>
        <w:tabs>
          <w:tab w:val="right" w:leader="dot" w:pos="8306"/>
        </w:tabs>
      </w:pPr>
      <w:hyperlink w:anchor="_Toc1917" w:history="1">
        <w:r>
          <w:rPr>
            <w:rFonts w:ascii="仿宋" w:eastAsia="仿宋" w:hAnsi="仿宋" w:cs="仿宋" w:hint="eastAsia"/>
            <w:lang w:eastAsia="zh-CN"/>
          </w:rPr>
          <w:t>(一)、制冷设备项目总投资估算</w:t>
        </w:r>
        <w:r>
          <w:tab/>
        </w:r>
        <w:r>
          <w:fldChar w:fldCharType="begin"/>
        </w:r>
        <w:r>
          <w:instrText xml:space="preserve"> PAGEREF _Toc1917 \h </w:instrText>
        </w:r>
        <w:r>
          <w:fldChar w:fldCharType="separate"/>
        </w:r>
        <w:r>
          <w:t>45</w:t>
        </w:r>
        <w:r>
          <w:fldChar w:fldCharType="end"/>
        </w:r>
      </w:hyperlink>
    </w:p>
    <w:p>
      <w:pPr>
        <w:pStyle w:val="TOC2"/>
        <w:tabs>
          <w:tab w:val="right" w:leader="dot" w:pos="8306"/>
        </w:tabs>
      </w:pPr>
      <w:hyperlink w:anchor="_Toc15217" w:history="1">
        <w:r>
          <w:rPr>
            <w:rFonts w:ascii="仿宋" w:eastAsia="仿宋" w:hAnsi="仿宋" w:cs="仿宋" w:hint="eastAsia"/>
            <w:lang w:eastAsia="zh-CN"/>
          </w:rPr>
          <w:t>(二)、资金筹措</w:t>
        </w:r>
        <w:r>
          <w:tab/>
        </w:r>
        <w:r>
          <w:fldChar w:fldCharType="begin"/>
        </w:r>
        <w:r>
          <w:instrText xml:space="preserve"> PAGEREF _Toc15217 \h </w:instrText>
        </w:r>
        <w:r>
          <w:fldChar w:fldCharType="separate"/>
        </w:r>
        <w:r>
          <w:t>46</w:t>
        </w:r>
        <w:r>
          <w:fldChar w:fldCharType="end"/>
        </w:r>
      </w:hyperlink>
    </w:p>
    <w:p>
      <w:pPr>
        <w:pStyle w:val="TOC1"/>
        <w:tabs>
          <w:tab w:val="right" w:leader="dot" w:pos="8306"/>
        </w:tabs>
      </w:pPr>
      <w:hyperlink w:anchor="_Toc29170" w:history="1">
        <w:r>
          <w:rPr>
            <w:rFonts w:ascii="仿宋" w:eastAsia="仿宋" w:hAnsi="仿宋" w:cs="仿宋" w:hint="eastAsia"/>
            <w:lang w:eastAsia="zh-CN"/>
          </w:rPr>
          <w:t>十三、制冷设备项目实施时间节点</w:t>
        </w:r>
        <w:r>
          <w:tab/>
        </w:r>
        <w:r>
          <w:fldChar w:fldCharType="begin"/>
        </w:r>
        <w:r>
          <w:instrText xml:space="preserve"> PAGEREF _Toc29170 \h </w:instrText>
        </w:r>
        <w:r>
          <w:fldChar w:fldCharType="separate"/>
        </w:r>
        <w:r>
          <w:t>47</w:t>
        </w:r>
        <w:r>
          <w:fldChar w:fldCharType="end"/>
        </w:r>
      </w:hyperlink>
    </w:p>
    <w:p>
      <w:pPr>
        <w:pStyle w:val="TOC2"/>
        <w:tabs>
          <w:tab w:val="right" w:leader="dot" w:pos="8306"/>
        </w:tabs>
      </w:pPr>
      <w:hyperlink w:anchor="_Toc5575" w:history="1">
        <w:r>
          <w:rPr>
            <w:rFonts w:ascii="仿宋" w:eastAsia="仿宋" w:hAnsi="仿宋" w:cs="仿宋" w:hint="eastAsia"/>
            <w:lang w:eastAsia="zh-CN"/>
          </w:rPr>
          <w:t>(一)、制冷设备项目启动阶段时间节点</w:t>
        </w:r>
        <w:r>
          <w:tab/>
        </w:r>
        <w:r>
          <w:fldChar w:fldCharType="begin"/>
        </w:r>
        <w:r>
          <w:instrText xml:space="preserve"> PAGEREF _Toc5575 \h </w:instrText>
        </w:r>
        <w:r>
          <w:fldChar w:fldCharType="separate"/>
        </w:r>
        <w:r>
          <w:t>47</w:t>
        </w:r>
        <w:r>
          <w:fldChar w:fldCharType="end"/>
        </w:r>
      </w:hyperlink>
    </w:p>
    <w:p>
      <w:pPr>
        <w:pStyle w:val="TOC2"/>
        <w:tabs>
          <w:tab w:val="right" w:leader="dot" w:pos="8306"/>
        </w:tabs>
      </w:pPr>
      <w:hyperlink w:anchor="_Toc22763" w:history="1">
        <w:r>
          <w:rPr>
            <w:rFonts w:ascii="仿宋" w:eastAsia="仿宋" w:hAnsi="仿宋" w:cs="仿宋" w:hint="eastAsia"/>
            <w:lang w:eastAsia="zh-CN"/>
          </w:rPr>
          <w:t>(二)、制冷设备项目执行阶段时间节点</w:t>
        </w:r>
        <w:r>
          <w:tab/>
        </w:r>
        <w:r>
          <w:fldChar w:fldCharType="begin"/>
        </w:r>
        <w:r>
          <w:instrText xml:space="preserve"> PAGEREF _Toc22763 \h </w:instrText>
        </w:r>
        <w:r>
          <w:fldChar w:fldCharType="separate"/>
        </w:r>
        <w:r>
          <w:t>48</w:t>
        </w:r>
        <w:r>
          <w:fldChar w:fldCharType="end"/>
        </w:r>
      </w:hyperlink>
    </w:p>
    <w:p>
      <w:pPr>
        <w:pStyle w:val="TOC2"/>
        <w:tabs>
          <w:tab w:val="right" w:leader="dot" w:pos="8306"/>
        </w:tabs>
      </w:pPr>
      <w:hyperlink w:anchor="_Toc13702" w:history="1">
        <w:r>
          <w:rPr>
            <w:rFonts w:ascii="仿宋" w:eastAsia="仿宋" w:hAnsi="仿宋" w:cs="仿宋" w:hint="eastAsia"/>
            <w:lang w:eastAsia="zh-CN"/>
          </w:rPr>
          <w:t>(三)、制冷设备项目完成阶段时间节点</w:t>
        </w:r>
        <w:r>
          <w:tab/>
        </w:r>
        <w:r>
          <w:fldChar w:fldCharType="begin"/>
        </w:r>
        <w:r>
          <w:instrText xml:space="preserve"> PAGEREF _Toc13702 \h </w:instrText>
        </w:r>
        <w:r>
          <w:fldChar w:fldCharType="separate"/>
        </w:r>
        <w:r>
          <w:t>49</w:t>
        </w:r>
        <w:r>
          <w:fldChar w:fldCharType="end"/>
        </w:r>
      </w:hyperlink>
    </w:p>
    <w:p>
      <w:pPr>
        <w:pStyle w:val="TOC1"/>
        <w:tabs>
          <w:tab w:val="right" w:leader="dot" w:pos="8306"/>
        </w:tabs>
      </w:pPr>
      <w:hyperlink w:anchor="_Toc22486" w:history="1">
        <w:r>
          <w:rPr>
            <w:rFonts w:ascii="仿宋" w:eastAsia="仿宋" w:hAnsi="仿宋" w:cs="仿宋" w:hint="eastAsia"/>
            <w:lang w:eastAsia="zh-CN"/>
          </w:rPr>
          <w:t>十四、质量管理体系</w:t>
        </w:r>
        <w:r>
          <w:tab/>
        </w:r>
        <w:r>
          <w:fldChar w:fldCharType="begin"/>
        </w:r>
        <w:r>
          <w:instrText xml:space="preserve"> PAGEREF _Toc22486 \h </w:instrText>
        </w:r>
        <w:r>
          <w:fldChar w:fldCharType="separate"/>
        </w:r>
        <w:r>
          <w:t>50</w:t>
        </w:r>
        <w:r>
          <w:fldChar w:fldCharType="end"/>
        </w:r>
      </w:hyperlink>
    </w:p>
    <w:p>
      <w:pPr>
        <w:pStyle w:val="TOC2"/>
        <w:tabs>
          <w:tab w:val="right" w:leader="dot" w:pos="8306"/>
        </w:tabs>
      </w:pPr>
      <w:hyperlink w:anchor="_Toc2544" w:history="1">
        <w:r>
          <w:rPr>
            <w:rFonts w:ascii="仿宋" w:eastAsia="仿宋" w:hAnsi="仿宋" w:cs="仿宋" w:hint="eastAsia"/>
            <w:lang w:eastAsia="zh-CN"/>
          </w:rPr>
          <w:t>(一)、质量目标与方针</w:t>
        </w:r>
        <w:r>
          <w:tab/>
        </w:r>
        <w:r>
          <w:fldChar w:fldCharType="begin"/>
        </w:r>
        <w:r>
          <w:instrText xml:space="preserve"> PAGEREF _Toc2544 \h </w:instrText>
        </w:r>
        <w:r>
          <w:fldChar w:fldCharType="separate"/>
        </w:r>
        <w:r>
          <w:t>50</w:t>
        </w:r>
        <w:r>
          <w:fldChar w:fldCharType="end"/>
        </w:r>
      </w:hyperlink>
    </w:p>
    <w:p>
      <w:pPr>
        <w:pStyle w:val="TOC2"/>
        <w:tabs>
          <w:tab w:val="right" w:leader="dot" w:pos="8306"/>
        </w:tabs>
      </w:pPr>
      <w:hyperlink w:anchor="_Toc9266" w:history="1">
        <w:r>
          <w:rPr>
            <w:rFonts w:ascii="仿宋" w:eastAsia="仿宋" w:hAnsi="仿宋" w:cs="仿宋" w:hint="eastAsia"/>
            <w:lang w:eastAsia="zh-CN"/>
          </w:rPr>
          <w:t>(二)、质量管理责任</w:t>
        </w:r>
        <w:r>
          <w:tab/>
        </w:r>
        <w:r>
          <w:fldChar w:fldCharType="begin"/>
        </w:r>
        <w:r>
          <w:instrText xml:space="preserve"> PAGEREF _Toc9266 \h </w:instrText>
        </w:r>
        <w:r>
          <w:fldChar w:fldCharType="separate"/>
        </w:r>
        <w:r>
          <w:t>51</w:t>
        </w:r>
        <w:r>
          <w:fldChar w:fldCharType="end"/>
        </w:r>
      </w:hyperlink>
    </w:p>
    <w:p>
      <w:pPr>
        <w:pStyle w:val="TOC2"/>
        <w:tabs>
          <w:tab w:val="right" w:leader="dot" w:pos="8306"/>
        </w:tabs>
      </w:pPr>
      <w:hyperlink w:anchor="_Toc4272" w:history="1">
        <w:r>
          <w:rPr>
            <w:rFonts w:ascii="仿宋" w:eastAsia="仿宋" w:hAnsi="仿宋" w:cs="仿宋" w:hint="eastAsia"/>
            <w:lang w:eastAsia="zh-CN"/>
          </w:rPr>
          <w:t>(三)、质量管理体系文件</w:t>
        </w:r>
        <w:r>
          <w:tab/>
        </w:r>
        <w:r>
          <w:fldChar w:fldCharType="begin"/>
        </w:r>
        <w:r>
          <w:instrText xml:space="preserve"> PAGEREF _Toc4272 \h </w:instrText>
        </w:r>
        <w:r>
          <w:fldChar w:fldCharType="separate"/>
        </w:r>
        <w:r>
          <w:t>53</w:t>
        </w:r>
        <w:r>
          <w:fldChar w:fldCharType="end"/>
        </w:r>
      </w:hyperlink>
    </w:p>
    <w:p>
      <w:pPr>
        <w:pStyle w:val="TOC2"/>
        <w:tabs>
          <w:tab w:val="right" w:leader="dot" w:pos="8306"/>
        </w:tabs>
      </w:pPr>
      <w:hyperlink w:anchor="_Toc29335" w:history="1">
        <w:r>
          <w:rPr>
            <w:rFonts w:ascii="仿宋" w:eastAsia="仿宋" w:hAnsi="仿宋" w:cs="仿宋" w:hint="eastAsia"/>
            <w:lang w:eastAsia="zh-CN"/>
          </w:rPr>
          <w:t>(四)、质量培训与教育</w:t>
        </w:r>
        <w:r>
          <w:tab/>
        </w:r>
        <w:r>
          <w:fldChar w:fldCharType="begin"/>
        </w:r>
        <w:r>
          <w:instrText xml:space="preserve"> PAGEREF _Toc29335 \h </w:instrText>
        </w:r>
        <w:r>
          <w:fldChar w:fldCharType="separate"/>
        </w:r>
        <w:r>
          <w:t>55</w:t>
        </w:r>
        <w:r>
          <w:fldChar w:fldCharType="end"/>
        </w:r>
      </w:hyperlink>
    </w:p>
    <w:p>
      <w:pPr>
        <w:pStyle w:val="TOC2"/>
        <w:tabs>
          <w:tab w:val="right" w:leader="dot" w:pos="8306"/>
        </w:tabs>
      </w:pPr>
      <w:hyperlink w:anchor="_Toc2858" w:history="1">
        <w:r>
          <w:rPr>
            <w:rFonts w:ascii="仿宋" w:eastAsia="仿宋" w:hAnsi="仿宋" w:cs="仿宋" w:hint="eastAsia"/>
            <w:lang w:eastAsia="zh-CN"/>
          </w:rPr>
          <w:t>(五)、质量审核与评价</w:t>
        </w:r>
        <w:r>
          <w:tab/>
        </w:r>
        <w:r>
          <w:fldChar w:fldCharType="begin"/>
        </w:r>
        <w:r>
          <w:instrText xml:space="preserve"> PAGEREF _Toc2858 \h </w:instrText>
        </w:r>
        <w:r>
          <w:fldChar w:fldCharType="separate"/>
        </w:r>
        <w:r>
          <w:t>56</w:t>
        </w:r>
        <w:r>
          <w:fldChar w:fldCharType="end"/>
        </w:r>
      </w:hyperlink>
    </w:p>
    <w:p>
      <w:pPr>
        <w:pStyle w:val="TOC2"/>
        <w:tabs>
          <w:tab w:val="right" w:leader="dot" w:pos="8306"/>
        </w:tabs>
      </w:pPr>
      <w:hyperlink w:anchor="_Toc10566" w:history="1">
        <w:r>
          <w:rPr>
            <w:rFonts w:ascii="仿宋" w:eastAsia="仿宋" w:hAnsi="仿宋" w:cs="仿宋" w:hint="eastAsia"/>
            <w:lang w:eastAsia="zh-CN"/>
          </w:rPr>
          <w:t>(六)、不符合与纠正措施</w:t>
        </w:r>
        <w:r>
          <w:tab/>
        </w:r>
        <w:r>
          <w:fldChar w:fldCharType="begin"/>
        </w:r>
        <w:r>
          <w:instrText xml:space="preserve"> PAGEREF _Toc10566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1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60"/>
      <w:r>
        <w:rPr>
          <w:rFonts w:ascii="仿宋" w:eastAsia="仿宋" w:hAnsi="仿宋" w:cs="仿宋" w:hint="eastAsia"/>
          <w:sz w:val="28"/>
          <w:lang w:eastAsia="zh-CN"/>
        </w:rPr>
        <w:t>一、制冷设备项目可持续发展</w:t>
      </w:r>
      <w:bookmarkEnd w:id="2"/>
    </w:p>
    <w:p>
      <w:pPr>
        <w:pStyle w:val="Heading2"/>
        <w:rPr>
          <w:rFonts w:ascii="仿宋" w:eastAsia="仿宋" w:hAnsi="仿宋" w:cs="仿宋" w:hint="eastAsia"/>
          <w:lang w:eastAsia="zh-CN"/>
        </w:rPr>
      </w:pPr>
      <w:bookmarkStart w:id="3" w:name="_Toc34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冷设备项目中，制冷设备项目团队着眼于未来，明确了可持续发展的战略方向。制定的具体可持续发展目标包括降低资源使用、采用环保技术、最大化社会效益等。这一步骤不仅有助于制冷设备项目在环保和社会责任方面达到最高标准，也为未来提供了明确的指引，确保制冷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可持续实践的融入制冷设备项目管理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制冷设备项目管理周期。从制冷设备项目规划开始，制冷设备项目团队就考虑了环境和社会的因素。在执行阶段，制冷设备项目团队积极推动绿色技术的应用，优化资源利用。此外，关注员工的社会责任，通过培训和沟通活动提高员工对可持续发展的认知，使他们能够在日常工作中践行可持续实践。这些举措不仅为制冷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135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扎根于制冷设备项目的可持续发展理念，我们深信环保与社会责任是制冷设备项目成功的关键支柱。在制冷设备项目的每一步，我们都致力于通过创新和实践，履行对环境和社会的坚定责任。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设备项目团队通过引入先进的环保技术、建立高效的废物处理系统以及推动能源节约措施，积极履行环保责任。定期的环保监测和评估确保制冷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设备项目不仅致力于自身可持续发展，还注重对社会的回馈。通过支持社区制冷设备项目、参与慈善事业、提供培训机会等方式，制冷设备项目积极履行社会责任。与当地社区建立积极互动，关注员工的工作与生活平衡，以及员工的身心健康，是制冷设备项目在社会责任层面的关键举措。这样的实践不仅增强了制冷设备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408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7685"/>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制冷设备项目的主要产品是XXXX，预计年产值为XXX万元。这一产品在市场中占据着重要的地位，其广泛的应用范围使得该制冷设备项目的市场前景非常广阔。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制冷设备项目的xxx产品作为重要的原材料之一，将在多个领域发挥关键作用。其在建筑、交通、能源等方面的广泛应用将为整个产业链提供强大的支持，形成产业协同效应。制冷设备项目的年产值XXX万XXX万XXX万万元不仅反映了其在市场上的巨大潜力，更预示着它对国民经济的积极贡献。这种关联度高、涉及面广的产业关系，使得该制冷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719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冷设备项目总征地面积为XXXX平方米，相当于约XX.XX亩，其中净用地面积为XXXX平方米，红线范围内相当于约XX.XX亩。这一用地规模充分考虑了制冷设备项目的建设需求，保障了制冷设备项目在合适的空间内得以充分发展。制冷设备项目规划的总建筑面积为XXXX平方米，其中主体工程建设占XXXX平方米，计容建筑面积达XXXX平方米。预计建筑工程的投资将达到XXXX万元，为制冷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设备项目计划购置的设备共计XXXX台（套），设备购置费用为XXXX万元。这一设备购置计划充分考虑到制冷设备项目的生产需求和技术要求，确保了制冷设备项目在生产运营中具备先进的技术装备和高效的生产能力。设备的合理配置将为制冷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制冷设备项目计划总投资为XXXX万元，预计年实现营业收入为XXXX万元。这一产能规模的设定旨在确保制冷设备项目能够在投资与回报之间取得平衡，实现长期可持续的发展。制冷设备项目的总投资充分考虑到各个方面的需求，包括用地建设、设备购置等多个环节，以确保制冷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2639"/>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7212"/>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制冷设备项目的技术管理特点体现在其创新导向。通过引入最先进的技术趋势和解决方案，制冷设备项目致力于提升科技含量、提高质量和效率水平。这意味着我们将采用最新的工具和方法，确保制冷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制冷设备项目技术管理的显著特征。通过整合不同领域的技术资源，我们实现了跨学科的协同工作。这有助于优化技术架构，提高整体效能。此外，整合性策略还促进了不同技术团队之间的紧密沟通和高效合作，确保制冷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制冷设备项目所采用的技术。通过不断优化技术方案，制冷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制冷设备项目团队将在制冷设备项目初期识别可能的技术风险，并采取相应的预防和应对措施。通过建立健全的风险评估机制，制冷设备项目能够在实施过程中及时发现并解决潜在的技术问题，保障制冷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制冷设备项目中，技术将成为制冷设备项目成功的有力支持。这一深度剖析揭示了技术管理在制冷设备项目实施中的关键作用，为制冷设备项目的技术基础奠定了坚实的基础。</w:t>
      </w:r>
    </w:p>
    <w:p>
      <w:pPr>
        <w:pStyle w:val="Heading2"/>
        <w:ind w:firstLine="560" w:firstLineChars="200"/>
        <w:rPr>
          <w:rFonts w:ascii="仿宋" w:eastAsia="仿宋" w:hAnsi="仿宋" w:cs="仿宋" w:hint="eastAsia"/>
          <w:sz w:val="28"/>
          <w:lang w:eastAsia="zh-CN"/>
        </w:rPr>
      </w:pPr>
      <w:bookmarkStart w:id="10" w:name="_Toc15908"/>
      <w:r>
        <w:rPr>
          <w:rFonts w:ascii="仿宋" w:eastAsia="仿宋" w:hAnsi="仿宋" w:cs="仿宋" w:hint="eastAsia"/>
          <w:sz w:val="28"/>
          <w:lang w:eastAsia="zh-CN"/>
        </w:rPr>
        <w:t>(二)、制冷设备项目工艺技术设计方案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制冷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制冷设备项目将严格按照相关行业规范要求进行组织。通过有效控制产品质量，制冷设备项目将致力于为顾客提供优质的制冷设备项目产品和良好的服务。这体现了制冷设备项目对于生产活动合规性和质量标准的高度重视，为制冷设备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工艺技术方面，制冷设备项目注重生态效益和清洁生产原则。制冷设备项目建设将紧密结合地方特色经济发展，与社会经济发展规划和区域环境保护规划方案相协调一致。通过与当地区域自然生态系统的结合，制冷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制冷设备项目产品具有多样化的客户需求和个性化的特点。因此，制冷设备项目产品规格品种多样，且单批生产数量较小。为满足这一特点，制冷设备项目承办单位将建设先进的柔性制造生产线。通过广泛应用柔性制造技术，制冷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制冷设备项目采用的技术具有较高的技术含量和自动化水平，处于国内先进水平。这一技术选用不仅体现了对生产效率、质量和环境友好性的高标准要求，同时为制冷设备项目的可持续发展奠定了坚实的基础。</w:t>
      </w:r>
    </w:p>
    <w:p>
      <w:pPr>
        <w:pStyle w:val="Heading2"/>
        <w:ind w:firstLine="560" w:firstLineChars="200"/>
        <w:rPr>
          <w:rFonts w:ascii="仿宋" w:eastAsia="仿宋" w:hAnsi="仿宋" w:cs="仿宋" w:hint="eastAsia"/>
          <w:sz w:val="28"/>
          <w:lang w:eastAsia="zh-CN"/>
        </w:rPr>
      </w:pPr>
      <w:bookmarkStart w:id="11" w:name="_Toc19438"/>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为确保制冷设备项目的高效生产和技术实施，我们制定了一套精心设计的设备选型方案，以满足制冷设备项目生产、质量和环保的要求。该方案的主要特点如下：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制冷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针对制冷设备项目产品的多样性和小批量生产的特点，我们将建设柔性制造生产线。通过在设备选型中考虑柔性制造技术，可以灵活应对不同产品规格和生产需求，实现生产线的高度灵活性和适应性。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4094"/>
      <w:r>
        <w:rPr>
          <w:rFonts w:ascii="仿宋" w:eastAsia="仿宋" w:hAnsi="仿宋" w:cs="仿宋" w:hint="eastAsia"/>
          <w:sz w:val="28"/>
          <w:lang w:eastAsia="zh-CN"/>
        </w:rPr>
        <w:t>四、制冷设备项目危机管理</w:t>
      </w:r>
      <w:bookmarkEnd w:id="12"/>
    </w:p>
    <w:p>
      <w:pPr>
        <w:pStyle w:val="Heading2"/>
        <w:rPr>
          <w:rFonts w:ascii="仿宋" w:eastAsia="仿宋" w:hAnsi="仿宋" w:cs="仿宋" w:hint="eastAsia"/>
          <w:lang w:eastAsia="zh-CN"/>
        </w:rPr>
      </w:pPr>
      <w:bookmarkStart w:id="13" w:name="_Toc26345"/>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制冷设备项目危机管理中，危机预警与识别是确保制冷设备项目稳健运行的核心步骤。通过建立全面的监测机制，制冷设备项目团队旨在及时发现和理解潜在的风险和危机因素，以便采取及时的预防和应对措施，确保制冷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首先，通过深入的风险评估，制冷设备项目团队全面分析了整个制冷设备项目和各个阶段可能存在的威胁。这包括准确评估每个潜在风险的发生概率和可能影响的程度，为后续危机预警提供了有力支持。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制冷设备项目团队着重于明确定义制冷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制冷设备项目进展的持续监控，团队能够及时发现潜在问题并作出迅速反应。制冷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在这一阶段，团队的专业素养和反应速度将发挥至关重要的作用，以确保潜在危机能够在初期得到有效的处理，最大程度地减轻负面影响。通过危机预警与识别，制冷设备项目得以更有序、可控地推进。</w:t>
      </w:r>
    </w:p>
    <w:p>
      <w:pPr>
        <w:pStyle w:val="Heading2"/>
        <w:ind w:firstLine="560" w:firstLineChars="200"/>
        <w:rPr>
          <w:rFonts w:ascii="仿宋" w:eastAsia="仿宋" w:hAnsi="仿宋" w:cs="仿宋" w:hint="eastAsia"/>
          <w:sz w:val="28"/>
          <w:lang w:eastAsia="zh-CN"/>
        </w:rPr>
      </w:pPr>
      <w:bookmarkStart w:id="14" w:name="_Toc14226"/>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在危机发生时，制冷设备项目团队立即行动，成立了应急小组。该小组的任务是迅速制定并实施紧急应对措施，以最小化潜在损失。以下是采取的主要措施：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暂停制冷设备项目进度：为遏制危机蔓延，制冷设备项目暂时停止进行，以便全面评估当前状况。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资源重新分配：重新评估制冷设备项目资源的分配，确保最大限度地减小损失。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实时沟通：与关键利益相关者建立实时沟通机制，向他们传递制冷设备项目危机的实际状况，保障制冷设备项目核心利益。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在紧急应对的同时，制冷设备项目团队强调了团队协作和有效沟通的重要性。以下是团队协作的关键举措：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信息共享机制：建立了信息共享平台，确保团队成员能够及时获取制冷设备项目危机的实时信息。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领导者沟通：制冷设备项目领导者通过定期会议和即时沟通工具，指导团队应对危机，保持团队稳定运行。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随着危机得到初步控制，制冷设备项目团队转向制定恢复计划，以确保制冷设备项目能够从中迅速恢复。主要恢复计划包括：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修复受损的进度计划：重新评估制冷设备项目进度，制定修复计划，确保制冷设备项目尽快回归正常进程。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重新调整资源分配：优化资源分配，确保制冷设备项目在有限资源下高效运转。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风险管理机制加强：对制冷设备项目风险进行全面评估，制定更强化的风险管理策略，以预防未来可能的危机。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8709"/>
      <w:r>
        <w:rPr>
          <w:rFonts w:ascii="仿宋" w:eastAsia="仿宋" w:hAnsi="仿宋" w:cs="仿宋" w:hint="eastAsia"/>
          <w:sz w:val="28"/>
          <w:lang w:eastAsia="zh-CN"/>
        </w:rPr>
        <w:t>五、制冷设备项目文档管理</w:t>
      </w:r>
      <w:bookmarkEnd w:id="15"/>
    </w:p>
    <w:p>
      <w:pPr>
        <w:pStyle w:val="Heading2"/>
        <w:rPr>
          <w:rFonts w:ascii="仿宋" w:eastAsia="仿宋" w:hAnsi="仿宋" w:cs="仿宋" w:hint="eastAsia"/>
          <w:lang w:eastAsia="zh-CN"/>
        </w:rPr>
      </w:pPr>
      <w:bookmarkStart w:id="16" w:name="_Toc23939"/>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制冷设备项目高度重视文档的质量和准确性，以支持制冷设备项目的各项活动和决策。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设备项目文档的编制始于制冷设备项目计划的初期，我们制定了详细的文档编制计划，明确了每个文档的内容、格式和编写责任人。在制冷设备项目启动阶段，我们首先编制了制冷设备项目章程，明确定义了制冷设备项目的目标、范围、风险等关键要素。随后，制冷设备项目团队根据计划陆续编制了需求文档、设计文档、测试文档等各类文档，确保制冷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制冷设备项目管理中的重要环节，旨在确保制冷设备项目文档符合质量标准和制冷设备项目需求。在制冷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除了内部审查，我们还进行了外部审查，邀请制冷设备项目相关利益方和专业领域的专家对文档进行独立审查。这有助于获取更全面、客观的反馈，确保制冷设备项目文档不仅符合内部标准，也满足外部需求。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制冷设备项目在文档编制与审查方面建立了严格的管理机制，通过规范的流程和多维度的审查，确保制冷设备项目文档的质量、准确性和可靠性，为制冷设备项目的顺利推进提供了有力支持。</w:t>
      </w:r>
    </w:p>
    <w:p>
      <w:pPr>
        <w:pStyle w:val="Heading2"/>
        <w:ind w:firstLine="560" w:firstLineChars="200"/>
        <w:rPr>
          <w:rFonts w:ascii="仿宋" w:eastAsia="仿宋" w:hAnsi="仿宋" w:cs="仿宋" w:hint="eastAsia"/>
          <w:sz w:val="28"/>
          <w:lang w:eastAsia="zh-CN"/>
        </w:rPr>
      </w:pPr>
      <w:bookmarkStart w:id="17" w:name="_Toc2824"/>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在制冷设备项目中，我们致力于优化文档发布与分发过程，以确保信息的高效传递和团队间协作的顺畅进行。以下是我们采取的关键优化策略：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我们通过多渠道发布文档，包括电子邮件、制冷设备项目管理平台、内部网站等，以满足不同团队成员的偏好和需求。多渠道发布确保了信息的全面覆盖。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我们采用了精细的权限控制，确保只有授权人员可以访问敏感信息。这种安全措施保护了制冷设备项目文档的机密性，防止了未经授权的信息泄露。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2541"/>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文档存档与归档是制冷设备项目生命周期中一个至关重要的环节，直接关系到制冷设备项目信息的长期保存和历史记录的完整性。在制冷设备项目中，我们实施了一系列有效的文档存档与归档管理策略：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9925"/>
      <w:r>
        <w:rPr>
          <w:rFonts w:ascii="仿宋" w:eastAsia="仿宋" w:hAnsi="仿宋" w:cs="仿宋" w:hint="eastAsia"/>
          <w:sz w:val="28"/>
          <w:lang w:eastAsia="zh-CN"/>
        </w:rPr>
        <w:t>六、制冷设备项目建设单位说明</w:t>
      </w:r>
      <w:bookmarkEnd w:id="19"/>
    </w:p>
    <w:p>
      <w:pPr>
        <w:pStyle w:val="Heading2"/>
        <w:rPr>
          <w:rFonts w:ascii="仿宋" w:eastAsia="仿宋" w:hAnsi="仿宋" w:cs="仿宋" w:hint="eastAsia"/>
          <w:lang w:eastAsia="zh-CN"/>
        </w:rPr>
      </w:pPr>
      <w:bookmarkStart w:id="20" w:name="_Toc29926"/>
      <w:r>
        <w:rPr>
          <w:rFonts w:ascii="仿宋" w:eastAsia="仿宋" w:hAnsi="仿宋" w:cs="仿宋" w:hint="eastAsia"/>
          <w:lang w:eastAsia="zh-CN"/>
        </w:rPr>
        <w:t>(一)、制冷设备项目承办单位基本情况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https://d.book118.com/687146200035006033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241393"/>
    <w:rsid w:val="7A2413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7146200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2024-01-20T22:18:00Z</dcterms:created>
  <dcterms:modified xsi:type="dcterms:W3CDTF">2024-01-20T22:19:03Z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063D49DF49FD4E3994C2A6F00AF9F681_11</vt:lpwstr>
  </property>
  <property fmtid="{D5CDD505-2E9C-101B-9397-08002B2CF9AE}" pid="3" name="KSOProductBuildVer">
    <vt:lpwstr>2052-12.1.0.16120</vt:lpwstr>
  </property>
</Properties>
</file>