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沐浴清洁海绵项目计划设计方案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0" w:history="1">
        <w:r>
          <w:rPr>
            <w:rFonts w:ascii="仿宋" w:eastAsia="仿宋" w:hAnsi="仿宋" w:cs="仿宋" w:hint="eastAsia"/>
            <w:lang w:eastAsia="zh-CN"/>
          </w:rPr>
          <w:t>序言</w:t>
        </w:r>
        <w:r>
          <w:tab/>
        </w:r>
        <w:r>
          <w:fldChar w:fldCharType="begin"/>
        </w:r>
        <w:r>
          <w:instrText xml:space="preserve"> PAGEREF _Toc13450 \h </w:instrText>
        </w:r>
        <w:r>
          <w:fldChar w:fldCharType="separate"/>
        </w:r>
        <w:r>
          <w:t>3</w:t>
        </w:r>
        <w:r>
          <w:fldChar w:fldCharType="end"/>
        </w:r>
      </w:hyperlink>
    </w:p>
    <w:p>
      <w:pPr>
        <w:pStyle w:val="TOC1"/>
        <w:tabs>
          <w:tab w:val="right" w:leader="dot" w:pos="8306"/>
        </w:tabs>
      </w:pPr>
      <w:hyperlink w:anchor="_Toc2459" w:history="1">
        <w:r>
          <w:rPr>
            <w:rFonts w:ascii="仿宋" w:eastAsia="仿宋" w:hAnsi="仿宋" w:cs="仿宋" w:hint="eastAsia"/>
            <w:lang w:eastAsia="zh-CN"/>
          </w:rPr>
          <w:t>一、沐浴清洁海绵项目土建工程</w:t>
        </w:r>
        <w:r>
          <w:tab/>
        </w:r>
        <w:r>
          <w:fldChar w:fldCharType="begin"/>
        </w:r>
        <w:r>
          <w:instrText xml:space="preserve"> PAGEREF _Toc2459 \h </w:instrText>
        </w:r>
        <w:r>
          <w:fldChar w:fldCharType="separate"/>
        </w:r>
        <w:r>
          <w:t>3</w:t>
        </w:r>
        <w:r>
          <w:fldChar w:fldCharType="end"/>
        </w:r>
      </w:hyperlink>
    </w:p>
    <w:p>
      <w:pPr>
        <w:pStyle w:val="TOC2"/>
        <w:tabs>
          <w:tab w:val="right" w:leader="dot" w:pos="8306"/>
        </w:tabs>
      </w:pPr>
      <w:hyperlink w:anchor="_Toc1615" w:history="1">
        <w:r>
          <w:rPr>
            <w:rFonts w:ascii="仿宋" w:eastAsia="仿宋" w:hAnsi="仿宋" w:cs="仿宋" w:hint="eastAsia"/>
            <w:lang w:eastAsia="zh-CN"/>
          </w:rPr>
          <w:t>(一)、建筑工程设计原则</w:t>
        </w:r>
        <w:r>
          <w:tab/>
        </w:r>
        <w:r>
          <w:fldChar w:fldCharType="begin"/>
        </w:r>
        <w:r>
          <w:instrText xml:space="preserve"> PAGEREF _Toc1615 \h </w:instrText>
        </w:r>
        <w:r>
          <w:fldChar w:fldCharType="separate"/>
        </w:r>
        <w:r>
          <w:t>3</w:t>
        </w:r>
        <w:r>
          <w:fldChar w:fldCharType="end"/>
        </w:r>
      </w:hyperlink>
    </w:p>
    <w:p>
      <w:pPr>
        <w:pStyle w:val="TOC2"/>
        <w:tabs>
          <w:tab w:val="right" w:leader="dot" w:pos="8306"/>
        </w:tabs>
      </w:pPr>
      <w:hyperlink w:anchor="_Toc8108" w:history="1">
        <w:r>
          <w:rPr>
            <w:rFonts w:ascii="仿宋" w:eastAsia="仿宋" w:hAnsi="仿宋" w:cs="仿宋" w:hint="eastAsia"/>
            <w:lang w:eastAsia="zh-CN"/>
          </w:rPr>
          <w:t>(二)、土建工程设计年限及安全等级</w:t>
        </w:r>
        <w:r>
          <w:tab/>
        </w:r>
        <w:r>
          <w:fldChar w:fldCharType="begin"/>
        </w:r>
        <w:r>
          <w:instrText xml:space="preserve"> PAGEREF _Toc8108 \h </w:instrText>
        </w:r>
        <w:r>
          <w:fldChar w:fldCharType="separate"/>
        </w:r>
        <w:r>
          <w:t>4</w:t>
        </w:r>
        <w:r>
          <w:fldChar w:fldCharType="end"/>
        </w:r>
      </w:hyperlink>
    </w:p>
    <w:p>
      <w:pPr>
        <w:pStyle w:val="TOC2"/>
        <w:tabs>
          <w:tab w:val="right" w:leader="dot" w:pos="8306"/>
        </w:tabs>
      </w:pPr>
      <w:hyperlink w:anchor="_Toc23444" w:history="1">
        <w:r>
          <w:rPr>
            <w:rFonts w:ascii="仿宋" w:eastAsia="仿宋" w:hAnsi="仿宋" w:cs="仿宋" w:hint="eastAsia"/>
            <w:lang w:eastAsia="zh-CN"/>
          </w:rPr>
          <w:t>(三)、建筑工程设计总体要求</w:t>
        </w:r>
        <w:r>
          <w:tab/>
        </w:r>
        <w:r>
          <w:fldChar w:fldCharType="begin"/>
        </w:r>
        <w:r>
          <w:instrText xml:space="preserve"> PAGEREF _Toc23444 \h </w:instrText>
        </w:r>
        <w:r>
          <w:fldChar w:fldCharType="separate"/>
        </w:r>
        <w:r>
          <w:t>5</w:t>
        </w:r>
        <w:r>
          <w:fldChar w:fldCharType="end"/>
        </w:r>
      </w:hyperlink>
    </w:p>
    <w:p>
      <w:pPr>
        <w:pStyle w:val="TOC2"/>
        <w:tabs>
          <w:tab w:val="right" w:leader="dot" w:pos="8306"/>
        </w:tabs>
      </w:pPr>
      <w:hyperlink w:anchor="_Toc11407" w:history="1">
        <w:r>
          <w:rPr>
            <w:rFonts w:ascii="仿宋" w:eastAsia="仿宋" w:hAnsi="仿宋" w:cs="仿宋" w:hint="eastAsia"/>
            <w:lang w:eastAsia="zh-CN"/>
          </w:rPr>
          <w:t>(四)、土建工程建设指标</w:t>
        </w:r>
        <w:r>
          <w:tab/>
        </w:r>
        <w:r>
          <w:fldChar w:fldCharType="begin"/>
        </w:r>
        <w:r>
          <w:instrText xml:space="preserve"> PAGEREF _Toc11407 \h </w:instrText>
        </w:r>
        <w:r>
          <w:fldChar w:fldCharType="separate"/>
        </w:r>
        <w:r>
          <w:t>6</w:t>
        </w:r>
        <w:r>
          <w:fldChar w:fldCharType="end"/>
        </w:r>
      </w:hyperlink>
    </w:p>
    <w:p>
      <w:pPr>
        <w:pStyle w:val="TOC1"/>
        <w:tabs>
          <w:tab w:val="right" w:leader="dot" w:pos="8306"/>
        </w:tabs>
      </w:pPr>
      <w:hyperlink w:anchor="_Toc5497" w:history="1">
        <w:r>
          <w:rPr>
            <w:rFonts w:ascii="仿宋" w:eastAsia="仿宋" w:hAnsi="仿宋" w:cs="仿宋" w:hint="eastAsia"/>
            <w:lang w:eastAsia="zh-CN"/>
          </w:rPr>
          <w:t>二、沐浴清洁海绵项目概论</w:t>
        </w:r>
        <w:r>
          <w:tab/>
        </w:r>
        <w:r>
          <w:fldChar w:fldCharType="begin"/>
        </w:r>
        <w:r>
          <w:instrText xml:space="preserve"> PAGEREF _Toc5497 \h </w:instrText>
        </w:r>
        <w:r>
          <w:fldChar w:fldCharType="separate"/>
        </w:r>
        <w:r>
          <w:t>6</w:t>
        </w:r>
        <w:r>
          <w:fldChar w:fldCharType="end"/>
        </w:r>
      </w:hyperlink>
    </w:p>
    <w:p>
      <w:pPr>
        <w:pStyle w:val="TOC2"/>
        <w:tabs>
          <w:tab w:val="right" w:leader="dot" w:pos="8306"/>
        </w:tabs>
      </w:pPr>
      <w:hyperlink w:anchor="_Toc18777" w:history="1">
        <w:r>
          <w:rPr>
            <w:rFonts w:ascii="仿宋" w:eastAsia="仿宋" w:hAnsi="仿宋" w:cs="仿宋" w:hint="eastAsia"/>
            <w:lang w:eastAsia="zh-CN"/>
          </w:rPr>
          <w:t>(一)、沐浴清洁海绵项目概况</w:t>
        </w:r>
        <w:r>
          <w:tab/>
        </w:r>
        <w:r>
          <w:fldChar w:fldCharType="begin"/>
        </w:r>
        <w:r>
          <w:instrText xml:space="preserve"> PAGEREF _Toc18777 \h </w:instrText>
        </w:r>
        <w:r>
          <w:fldChar w:fldCharType="separate"/>
        </w:r>
        <w:r>
          <w:t>6</w:t>
        </w:r>
        <w:r>
          <w:fldChar w:fldCharType="end"/>
        </w:r>
      </w:hyperlink>
    </w:p>
    <w:p>
      <w:pPr>
        <w:pStyle w:val="TOC2"/>
        <w:tabs>
          <w:tab w:val="right" w:leader="dot" w:pos="8306"/>
        </w:tabs>
      </w:pPr>
      <w:hyperlink w:anchor="_Toc6987" w:history="1">
        <w:r>
          <w:rPr>
            <w:rFonts w:ascii="仿宋" w:eastAsia="仿宋" w:hAnsi="仿宋" w:cs="仿宋" w:hint="eastAsia"/>
            <w:lang w:eastAsia="zh-CN"/>
          </w:rPr>
          <w:t>(二)、沐浴清洁海绵项目目标</w:t>
        </w:r>
        <w:r>
          <w:tab/>
        </w:r>
        <w:r>
          <w:fldChar w:fldCharType="begin"/>
        </w:r>
        <w:r>
          <w:instrText xml:space="preserve"> PAGEREF _Toc6987 \h </w:instrText>
        </w:r>
        <w:r>
          <w:fldChar w:fldCharType="separate"/>
        </w:r>
        <w:r>
          <w:t>8</w:t>
        </w:r>
        <w:r>
          <w:fldChar w:fldCharType="end"/>
        </w:r>
      </w:hyperlink>
    </w:p>
    <w:p>
      <w:pPr>
        <w:pStyle w:val="TOC2"/>
        <w:tabs>
          <w:tab w:val="right" w:leader="dot" w:pos="8306"/>
        </w:tabs>
      </w:pPr>
      <w:hyperlink w:anchor="_Toc28787" w:history="1">
        <w:r>
          <w:rPr>
            <w:rFonts w:ascii="仿宋" w:eastAsia="仿宋" w:hAnsi="仿宋" w:cs="仿宋" w:hint="eastAsia"/>
            <w:lang w:eastAsia="zh-CN"/>
          </w:rPr>
          <w:t>(三)、沐浴清洁海绵项目提出的理由</w:t>
        </w:r>
        <w:r>
          <w:tab/>
        </w:r>
        <w:r>
          <w:fldChar w:fldCharType="begin"/>
        </w:r>
        <w:r>
          <w:instrText xml:space="preserve"> PAGEREF _Toc28787 \h </w:instrText>
        </w:r>
        <w:r>
          <w:fldChar w:fldCharType="separate"/>
        </w:r>
        <w:r>
          <w:t>9</w:t>
        </w:r>
        <w:r>
          <w:fldChar w:fldCharType="end"/>
        </w:r>
      </w:hyperlink>
    </w:p>
    <w:p>
      <w:pPr>
        <w:pStyle w:val="TOC2"/>
        <w:tabs>
          <w:tab w:val="right" w:leader="dot" w:pos="8306"/>
        </w:tabs>
      </w:pPr>
      <w:hyperlink w:anchor="_Toc5364" w:history="1">
        <w:r>
          <w:rPr>
            <w:rFonts w:ascii="仿宋" w:eastAsia="仿宋" w:hAnsi="仿宋" w:cs="仿宋" w:hint="eastAsia"/>
            <w:lang w:eastAsia="zh-CN"/>
          </w:rPr>
          <w:t>(四)、沐浴清洁海绵项目意义</w:t>
        </w:r>
        <w:r>
          <w:tab/>
        </w:r>
        <w:r>
          <w:fldChar w:fldCharType="begin"/>
        </w:r>
        <w:r>
          <w:instrText xml:space="preserve"> PAGEREF _Toc5364 \h </w:instrText>
        </w:r>
        <w:r>
          <w:fldChar w:fldCharType="separate"/>
        </w:r>
        <w:r>
          <w:t>11</w:t>
        </w:r>
        <w:r>
          <w:fldChar w:fldCharType="end"/>
        </w:r>
      </w:hyperlink>
    </w:p>
    <w:p>
      <w:pPr>
        <w:pStyle w:val="TOC2"/>
        <w:tabs>
          <w:tab w:val="right" w:leader="dot" w:pos="8306"/>
        </w:tabs>
      </w:pPr>
      <w:hyperlink w:anchor="_Toc27827" w:history="1">
        <w:r>
          <w:rPr>
            <w:rFonts w:ascii="仿宋" w:eastAsia="仿宋" w:hAnsi="仿宋" w:cs="仿宋" w:hint="eastAsia"/>
            <w:lang w:eastAsia="zh-CN"/>
          </w:rPr>
          <w:t>(五)、沐浴清洁海绵项目背景</w:t>
        </w:r>
        <w:r>
          <w:tab/>
        </w:r>
        <w:r>
          <w:fldChar w:fldCharType="begin"/>
        </w:r>
        <w:r>
          <w:instrText xml:space="preserve"> PAGEREF _Toc27827 \h </w:instrText>
        </w:r>
        <w:r>
          <w:fldChar w:fldCharType="separate"/>
        </w:r>
        <w:r>
          <w:t>12</w:t>
        </w:r>
        <w:r>
          <w:fldChar w:fldCharType="end"/>
        </w:r>
      </w:hyperlink>
    </w:p>
    <w:p>
      <w:pPr>
        <w:pStyle w:val="TOC1"/>
        <w:tabs>
          <w:tab w:val="right" w:leader="dot" w:pos="8306"/>
        </w:tabs>
      </w:pPr>
      <w:hyperlink w:anchor="_Toc16931" w:history="1">
        <w:r>
          <w:rPr>
            <w:rFonts w:ascii="仿宋" w:eastAsia="仿宋" w:hAnsi="仿宋" w:cs="仿宋" w:hint="eastAsia"/>
            <w:lang w:eastAsia="zh-CN"/>
          </w:rPr>
          <w:t>三、沐浴清洁海绵项目危机管理</w:t>
        </w:r>
        <w:r>
          <w:tab/>
        </w:r>
        <w:r>
          <w:fldChar w:fldCharType="begin"/>
        </w:r>
        <w:r>
          <w:instrText xml:space="preserve"> PAGEREF _Toc16931 \h </w:instrText>
        </w:r>
        <w:r>
          <w:fldChar w:fldCharType="separate"/>
        </w:r>
        <w:r>
          <w:t>13</w:t>
        </w:r>
        <w:r>
          <w:fldChar w:fldCharType="end"/>
        </w:r>
      </w:hyperlink>
    </w:p>
    <w:p>
      <w:pPr>
        <w:pStyle w:val="TOC2"/>
        <w:tabs>
          <w:tab w:val="right" w:leader="dot" w:pos="8306"/>
        </w:tabs>
      </w:pPr>
      <w:hyperlink w:anchor="_Toc26231" w:history="1">
        <w:r>
          <w:rPr>
            <w:rFonts w:ascii="仿宋" w:eastAsia="仿宋" w:hAnsi="仿宋" w:cs="仿宋" w:hint="eastAsia"/>
            <w:lang w:eastAsia="zh-CN"/>
          </w:rPr>
          <w:t>(一)、危机预警与识别</w:t>
        </w:r>
        <w:r>
          <w:tab/>
        </w:r>
        <w:r>
          <w:fldChar w:fldCharType="begin"/>
        </w:r>
        <w:r>
          <w:instrText xml:space="preserve"> PAGEREF _Toc26231 \h </w:instrText>
        </w:r>
        <w:r>
          <w:fldChar w:fldCharType="separate"/>
        </w:r>
        <w:r>
          <w:t>13</w:t>
        </w:r>
        <w:r>
          <w:fldChar w:fldCharType="end"/>
        </w:r>
      </w:hyperlink>
    </w:p>
    <w:p>
      <w:pPr>
        <w:pStyle w:val="TOC2"/>
        <w:tabs>
          <w:tab w:val="right" w:leader="dot" w:pos="8306"/>
        </w:tabs>
      </w:pPr>
      <w:hyperlink w:anchor="_Toc7043" w:history="1">
        <w:r>
          <w:rPr>
            <w:rFonts w:ascii="仿宋" w:eastAsia="仿宋" w:hAnsi="仿宋" w:cs="仿宋" w:hint="eastAsia"/>
            <w:lang w:eastAsia="zh-CN"/>
          </w:rPr>
          <w:t>(二)、危机应对与恢复</w:t>
        </w:r>
        <w:r>
          <w:tab/>
        </w:r>
        <w:r>
          <w:fldChar w:fldCharType="begin"/>
        </w:r>
        <w:r>
          <w:instrText xml:space="preserve"> PAGEREF _Toc7043 \h </w:instrText>
        </w:r>
        <w:r>
          <w:fldChar w:fldCharType="separate"/>
        </w:r>
        <w:r>
          <w:t>14</w:t>
        </w:r>
        <w:r>
          <w:fldChar w:fldCharType="end"/>
        </w:r>
      </w:hyperlink>
    </w:p>
    <w:p>
      <w:pPr>
        <w:pStyle w:val="TOC1"/>
        <w:tabs>
          <w:tab w:val="right" w:leader="dot" w:pos="8306"/>
        </w:tabs>
      </w:pPr>
      <w:hyperlink w:anchor="_Toc9851" w:history="1">
        <w:r>
          <w:rPr>
            <w:rFonts w:ascii="仿宋" w:eastAsia="仿宋" w:hAnsi="仿宋" w:cs="仿宋" w:hint="eastAsia"/>
            <w:lang w:eastAsia="zh-CN"/>
          </w:rPr>
          <w:t>四、沐浴清洁海绵项目文档管理</w:t>
        </w:r>
        <w:r>
          <w:tab/>
        </w:r>
        <w:r>
          <w:fldChar w:fldCharType="begin"/>
        </w:r>
        <w:r>
          <w:instrText xml:space="preserve"> PAGEREF _Toc9851 \h </w:instrText>
        </w:r>
        <w:r>
          <w:fldChar w:fldCharType="separate"/>
        </w:r>
        <w:r>
          <w:t>15</w:t>
        </w:r>
        <w:r>
          <w:fldChar w:fldCharType="end"/>
        </w:r>
      </w:hyperlink>
    </w:p>
    <w:p>
      <w:pPr>
        <w:pStyle w:val="TOC2"/>
        <w:tabs>
          <w:tab w:val="right" w:leader="dot" w:pos="8306"/>
        </w:tabs>
      </w:pPr>
      <w:hyperlink w:anchor="_Toc5803" w:history="1">
        <w:r>
          <w:rPr>
            <w:rFonts w:ascii="仿宋" w:eastAsia="仿宋" w:hAnsi="仿宋" w:cs="仿宋" w:hint="eastAsia"/>
            <w:lang w:eastAsia="zh-CN"/>
          </w:rPr>
          <w:t>(一)、文档编制与审查</w:t>
        </w:r>
        <w:r>
          <w:tab/>
        </w:r>
        <w:r>
          <w:fldChar w:fldCharType="begin"/>
        </w:r>
        <w:r>
          <w:instrText xml:space="preserve"> PAGEREF _Toc5803 \h </w:instrText>
        </w:r>
        <w:r>
          <w:fldChar w:fldCharType="separate"/>
        </w:r>
        <w:r>
          <w:t>15</w:t>
        </w:r>
        <w:r>
          <w:fldChar w:fldCharType="end"/>
        </w:r>
      </w:hyperlink>
    </w:p>
    <w:p>
      <w:pPr>
        <w:pStyle w:val="TOC2"/>
        <w:tabs>
          <w:tab w:val="right" w:leader="dot" w:pos="8306"/>
        </w:tabs>
      </w:pPr>
      <w:hyperlink w:anchor="_Toc9345" w:history="1">
        <w:r>
          <w:rPr>
            <w:rFonts w:ascii="仿宋" w:eastAsia="仿宋" w:hAnsi="仿宋" w:cs="仿宋" w:hint="eastAsia"/>
            <w:lang w:eastAsia="zh-CN"/>
          </w:rPr>
          <w:t>(二)、文档发布与分发</w:t>
        </w:r>
        <w:r>
          <w:tab/>
        </w:r>
        <w:r>
          <w:fldChar w:fldCharType="begin"/>
        </w:r>
        <w:r>
          <w:instrText xml:space="preserve"> PAGEREF _Toc9345 \h </w:instrText>
        </w:r>
        <w:r>
          <w:fldChar w:fldCharType="separate"/>
        </w:r>
        <w:r>
          <w:t>17</w:t>
        </w:r>
        <w:r>
          <w:fldChar w:fldCharType="end"/>
        </w:r>
      </w:hyperlink>
    </w:p>
    <w:p>
      <w:pPr>
        <w:pStyle w:val="TOC2"/>
        <w:tabs>
          <w:tab w:val="right" w:leader="dot" w:pos="8306"/>
        </w:tabs>
      </w:pPr>
      <w:hyperlink w:anchor="_Toc27325" w:history="1">
        <w:r>
          <w:rPr>
            <w:rFonts w:ascii="仿宋" w:eastAsia="仿宋" w:hAnsi="仿宋" w:cs="仿宋" w:hint="eastAsia"/>
            <w:lang w:eastAsia="zh-CN"/>
          </w:rPr>
          <w:t>(三)、文档存档与归档</w:t>
        </w:r>
        <w:r>
          <w:tab/>
        </w:r>
        <w:r>
          <w:fldChar w:fldCharType="begin"/>
        </w:r>
        <w:r>
          <w:instrText xml:space="preserve"> PAGEREF _Toc27325 \h </w:instrText>
        </w:r>
        <w:r>
          <w:fldChar w:fldCharType="separate"/>
        </w:r>
        <w:r>
          <w:t>18</w:t>
        </w:r>
        <w:r>
          <w:fldChar w:fldCharType="end"/>
        </w:r>
      </w:hyperlink>
    </w:p>
    <w:p>
      <w:pPr>
        <w:pStyle w:val="TOC1"/>
        <w:tabs>
          <w:tab w:val="right" w:leader="dot" w:pos="8306"/>
        </w:tabs>
      </w:pPr>
      <w:hyperlink w:anchor="_Toc26622" w:history="1">
        <w:r>
          <w:rPr>
            <w:rFonts w:ascii="仿宋" w:eastAsia="仿宋" w:hAnsi="仿宋" w:cs="仿宋" w:hint="eastAsia"/>
            <w:lang w:eastAsia="zh-CN"/>
          </w:rPr>
          <w:t>五、沐浴清洁海绵项目建设背景及必要性分析</w:t>
        </w:r>
        <w:r>
          <w:tab/>
        </w:r>
        <w:r>
          <w:fldChar w:fldCharType="begin"/>
        </w:r>
        <w:r>
          <w:instrText xml:space="preserve"> PAGEREF _Toc26622 \h </w:instrText>
        </w:r>
        <w:r>
          <w:fldChar w:fldCharType="separate"/>
        </w:r>
        <w:r>
          <w:t>19</w:t>
        </w:r>
        <w:r>
          <w:fldChar w:fldCharType="end"/>
        </w:r>
      </w:hyperlink>
    </w:p>
    <w:p>
      <w:pPr>
        <w:pStyle w:val="TOC2"/>
        <w:tabs>
          <w:tab w:val="right" w:leader="dot" w:pos="8306"/>
        </w:tabs>
      </w:pPr>
      <w:hyperlink w:anchor="_Toc25291" w:history="1">
        <w:r>
          <w:rPr>
            <w:rFonts w:ascii="仿宋" w:eastAsia="仿宋" w:hAnsi="仿宋" w:cs="仿宋" w:hint="eastAsia"/>
            <w:lang w:eastAsia="zh-CN"/>
          </w:rPr>
          <w:t>(一)、沐浴清洁海绵项目背景分析</w:t>
        </w:r>
        <w:r>
          <w:tab/>
        </w:r>
        <w:r>
          <w:fldChar w:fldCharType="begin"/>
        </w:r>
        <w:r>
          <w:instrText xml:space="preserve"> PAGEREF _Toc25291 \h </w:instrText>
        </w:r>
        <w:r>
          <w:fldChar w:fldCharType="separate"/>
        </w:r>
        <w:r>
          <w:t>19</w:t>
        </w:r>
        <w:r>
          <w:fldChar w:fldCharType="end"/>
        </w:r>
      </w:hyperlink>
    </w:p>
    <w:p>
      <w:pPr>
        <w:pStyle w:val="TOC2"/>
        <w:tabs>
          <w:tab w:val="right" w:leader="dot" w:pos="8306"/>
        </w:tabs>
      </w:pPr>
      <w:hyperlink w:anchor="_Toc13161" w:history="1">
        <w:r>
          <w:rPr>
            <w:rFonts w:ascii="仿宋" w:eastAsia="仿宋" w:hAnsi="仿宋" w:cs="仿宋" w:hint="eastAsia"/>
            <w:lang w:eastAsia="zh-CN"/>
          </w:rPr>
          <w:t>(二)、沐浴清洁海绵项目建设必要性分析</w:t>
        </w:r>
        <w:r>
          <w:tab/>
        </w:r>
        <w:r>
          <w:fldChar w:fldCharType="begin"/>
        </w:r>
        <w:r>
          <w:instrText xml:space="preserve"> PAGEREF _Toc13161 \h </w:instrText>
        </w:r>
        <w:r>
          <w:fldChar w:fldCharType="separate"/>
        </w:r>
        <w:r>
          <w:t>20</w:t>
        </w:r>
        <w:r>
          <w:fldChar w:fldCharType="end"/>
        </w:r>
      </w:hyperlink>
    </w:p>
    <w:p>
      <w:pPr>
        <w:pStyle w:val="TOC1"/>
        <w:tabs>
          <w:tab w:val="right" w:leader="dot" w:pos="8306"/>
        </w:tabs>
      </w:pPr>
      <w:hyperlink w:anchor="_Toc29807" w:history="1">
        <w:r>
          <w:rPr>
            <w:rFonts w:ascii="仿宋" w:eastAsia="仿宋" w:hAnsi="仿宋" w:cs="仿宋" w:hint="eastAsia"/>
            <w:lang w:eastAsia="zh-CN"/>
          </w:rPr>
          <w:t>六、产品规划分析</w:t>
        </w:r>
        <w:r>
          <w:tab/>
        </w:r>
        <w:r>
          <w:fldChar w:fldCharType="begin"/>
        </w:r>
        <w:r>
          <w:instrText xml:space="preserve"> PAGEREF _Toc29807 \h </w:instrText>
        </w:r>
        <w:r>
          <w:fldChar w:fldCharType="separate"/>
        </w:r>
        <w:r>
          <w:t>22</w:t>
        </w:r>
        <w:r>
          <w:fldChar w:fldCharType="end"/>
        </w:r>
      </w:hyperlink>
    </w:p>
    <w:p>
      <w:pPr>
        <w:pStyle w:val="TOC2"/>
        <w:tabs>
          <w:tab w:val="right" w:leader="dot" w:pos="8306"/>
        </w:tabs>
      </w:pPr>
      <w:hyperlink w:anchor="_Toc30442" w:history="1">
        <w:r>
          <w:rPr>
            <w:rFonts w:ascii="仿宋" w:eastAsia="仿宋" w:hAnsi="仿宋" w:cs="仿宋" w:hint="eastAsia"/>
            <w:lang w:eastAsia="zh-CN"/>
          </w:rPr>
          <w:t>(一)、产品规划</w:t>
        </w:r>
        <w:r>
          <w:tab/>
        </w:r>
        <w:r>
          <w:fldChar w:fldCharType="begin"/>
        </w:r>
        <w:r>
          <w:instrText xml:space="preserve"> PAGEREF _Toc30442 \h </w:instrText>
        </w:r>
        <w:r>
          <w:fldChar w:fldCharType="separate"/>
        </w:r>
        <w:r>
          <w:t>22</w:t>
        </w:r>
        <w:r>
          <w:fldChar w:fldCharType="end"/>
        </w:r>
      </w:hyperlink>
    </w:p>
    <w:p>
      <w:pPr>
        <w:pStyle w:val="TOC2"/>
        <w:tabs>
          <w:tab w:val="right" w:leader="dot" w:pos="8306"/>
        </w:tabs>
      </w:pPr>
      <w:hyperlink w:anchor="_Toc17481" w:history="1">
        <w:r>
          <w:rPr>
            <w:rFonts w:ascii="仿宋" w:eastAsia="仿宋" w:hAnsi="仿宋" w:cs="仿宋" w:hint="eastAsia"/>
            <w:lang w:eastAsia="zh-CN"/>
          </w:rPr>
          <w:t>(二)、建设规模</w:t>
        </w:r>
        <w:r>
          <w:tab/>
        </w:r>
        <w:r>
          <w:fldChar w:fldCharType="begin"/>
        </w:r>
        <w:r>
          <w:instrText xml:space="preserve"> PAGEREF _Toc17481 \h </w:instrText>
        </w:r>
        <w:r>
          <w:fldChar w:fldCharType="separate"/>
        </w:r>
        <w:r>
          <w:t>23</w:t>
        </w:r>
        <w:r>
          <w:fldChar w:fldCharType="end"/>
        </w:r>
      </w:hyperlink>
    </w:p>
    <w:p>
      <w:pPr>
        <w:pStyle w:val="TOC1"/>
        <w:tabs>
          <w:tab w:val="right" w:leader="dot" w:pos="8306"/>
        </w:tabs>
      </w:pPr>
      <w:hyperlink w:anchor="_Toc11625" w:history="1">
        <w:r>
          <w:rPr>
            <w:rFonts w:ascii="仿宋" w:eastAsia="仿宋" w:hAnsi="仿宋" w:cs="仿宋" w:hint="eastAsia"/>
            <w:lang w:eastAsia="zh-CN"/>
          </w:rPr>
          <w:t>七、沐浴清洁海绵项目风险管理</w:t>
        </w:r>
        <w:r>
          <w:tab/>
        </w:r>
        <w:r>
          <w:fldChar w:fldCharType="begin"/>
        </w:r>
        <w:r>
          <w:instrText xml:space="preserve"> PAGEREF _Toc11625 \h </w:instrText>
        </w:r>
        <w:r>
          <w:fldChar w:fldCharType="separate"/>
        </w:r>
        <w:r>
          <w:t>24</w:t>
        </w:r>
        <w:r>
          <w:fldChar w:fldCharType="end"/>
        </w:r>
      </w:hyperlink>
    </w:p>
    <w:p>
      <w:pPr>
        <w:pStyle w:val="TOC2"/>
        <w:tabs>
          <w:tab w:val="right" w:leader="dot" w:pos="8306"/>
        </w:tabs>
      </w:pPr>
      <w:hyperlink w:anchor="_Toc20284" w:history="1">
        <w:r>
          <w:rPr>
            <w:rFonts w:ascii="仿宋" w:eastAsia="仿宋" w:hAnsi="仿宋" w:cs="仿宋" w:hint="eastAsia"/>
            <w:lang w:eastAsia="zh-CN"/>
          </w:rPr>
          <w:t>(一)、风险识别与评估</w:t>
        </w:r>
        <w:r>
          <w:tab/>
        </w:r>
        <w:r>
          <w:fldChar w:fldCharType="begin"/>
        </w:r>
        <w:r>
          <w:instrText xml:space="preserve"> PAGEREF _Toc20284 \h </w:instrText>
        </w:r>
        <w:r>
          <w:fldChar w:fldCharType="separate"/>
        </w:r>
        <w:r>
          <w:t>24</w:t>
        </w:r>
        <w:r>
          <w:fldChar w:fldCharType="end"/>
        </w:r>
      </w:hyperlink>
    </w:p>
    <w:p>
      <w:pPr>
        <w:pStyle w:val="TOC2"/>
        <w:tabs>
          <w:tab w:val="right" w:leader="dot" w:pos="8306"/>
        </w:tabs>
      </w:pPr>
      <w:hyperlink w:anchor="_Toc8031" w:history="1">
        <w:r>
          <w:rPr>
            <w:rFonts w:ascii="仿宋" w:eastAsia="仿宋" w:hAnsi="仿宋" w:cs="仿宋" w:hint="eastAsia"/>
            <w:lang w:eastAsia="zh-CN"/>
          </w:rPr>
          <w:t>(二)、风险应对策略</w:t>
        </w:r>
        <w:r>
          <w:tab/>
        </w:r>
        <w:r>
          <w:fldChar w:fldCharType="begin"/>
        </w:r>
        <w:r>
          <w:instrText xml:space="preserve"> PAGEREF _Toc8031 \h </w:instrText>
        </w:r>
        <w:r>
          <w:fldChar w:fldCharType="separate"/>
        </w:r>
        <w:r>
          <w:t>25</w:t>
        </w:r>
        <w:r>
          <w:fldChar w:fldCharType="end"/>
        </w:r>
      </w:hyperlink>
    </w:p>
    <w:p>
      <w:pPr>
        <w:pStyle w:val="TOC2"/>
        <w:tabs>
          <w:tab w:val="right" w:leader="dot" w:pos="8306"/>
        </w:tabs>
      </w:pPr>
      <w:hyperlink w:anchor="_Toc26258" w:history="1">
        <w:r>
          <w:rPr>
            <w:rFonts w:ascii="仿宋" w:eastAsia="仿宋" w:hAnsi="仿宋" w:cs="仿宋" w:hint="eastAsia"/>
            <w:lang w:eastAsia="zh-CN"/>
          </w:rPr>
          <w:t>(三)、风险监控与控制</w:t>
        </w:r>
        <w:r>
          <w:tab/>
        </w:r>
        <w:r>
          <w:fldChar w:fldCharType="begin"/>
        </w:r>
        <w:r>
          <w:instrText xml:space="preserve"> PAGEREF _Toc26258 \h </w:instrText>
        </w:r>
        <w:r>
          <w:fldChar w:fldCharType="separate"/>
        </w:r>
        <w:r>
          <w:t>27</w:t>
        </w:r>
        <w:r>
          <w:fldChar w:fldCharType="end"/>
        </w:r>
      </w:hyperlink>
    </w:p>
    <w:p>
      <w:pPr>
        <w:pStyle w:val="TOC1"/>
        <w:tabs>
          <w:tab w:val="right" w:leader="dot" w:pos="8306"/>
        </w:tabs>
      </w:pPr>
      <w:hyperlink w:anchor="_Toc8399" w:history="1">
        <w:r>
          <w:rPr>
            <w:rFonts w:ascii="仿宋" w:eastAsia="仿宋" w:hAnsi="仿宋" w:cs="仿宋" w:hint="eastAsia"/>
            <w:lang w:eastAsia="zh-CN"/>
          </w:rPr>
          <w:t>八、沐浴清洁海绵项目人力资源培养与发展</w:t>
        </w:r>
        <w:r>
          <w:tab/>
        </w:r>
        <w:r>
          <w:fldChar w:fldCharType="begin"/>
        </w:r>
        <w:r>
          <w:instrText xml:space="preserve"> PAGEREF _Toc8399 \h </w:instrText>
        </w:r>
        <w:r>
          <w:fldChar w:fldCharType="separate"/>
        </w:r>
        <w:r>
          <w:t>28</w:t>
        </w:r>
        <w:r>
          <w:fldChar w:fldCharType="end"/>
        </w:r>
      </w:hyperlink>
    </w:p>
    <w:p>
      <w:pPr>
        <w:pStyle w:val="TOC2"/>
        <w:tabs>
          <w:tab w:val="right" w:leader="dot" w:pos="8306"/>
        </w:tabs>
      </w:pPr>
      <w:hyperlink w:anchor="_Toc24198" w:history="1">
        <w:r>
          <w:rPr>
            <w:rFonts w:ascii="仿宋" w:eastAsia="仿宋" w:hAnsi="仿宋" w:cs="仿宋" w:hint="eastAsia"/>
            <w:lang w:eastAsia="zh-CN"/>
          </w:rPr>
          <w:t>(一)、人才需求与规划</w:t>
        </w:r>
        <w:r>
          <w:tab/>
        </w:r>
        <w:r>
          <w:fldChar w:fldCharType="begin"/>
        </w:r>
        <w:r>
          <w:instrText xml:space="preserve"> PAGEREF _Toc24198 \h </w:instrText>
        </w:r>
        <w:r>
          <w:fldChar w:fldCharType="separate"/>
        </w:r>
        <w:r>
          <w:t>28</w:t>
        </w:r>
        <w:r>
          <w:fldChar w:fldCharType="end"/>
        </w:r>
      </w:hyperlink>
    </w:p>
    <w:p>
      <w:pPr>
        <w:pStyle w:val="TOC2"/>
        <w:tabs>
          <w:tab w:val="right" w:leader="dot" w:pos="8306"/>
        </w:tabs>
      </w:pPr>
      <w:hyperlink w:anchor="_Toc19529" w:history="1">
        <w:r>
          <w:rPr>
            <w:rFonts w:ascii="仿宋" w:eastAsia="仿宋" w:hAnsi="仿宋" w:cs="仿宋" w:hint="eastAsia"/>
            <w:lang w:eastAsia="zh-CN"/>
          </w:rPr>
          <w:t>(二)、培训与发展计划</w:t>
        </w:r>
        <w:r>
          <w:tab/>
        </w:r>
        <w:r>
          <w:fldChar w:fldCharType="begin"/>
        </w:r>
        <w:r>
          <w:instrText xml:space="preserve"> PAGEREF _Toc19529 \h </w:instrText>
        </w:r>
        <w:r>
          <w:fldChar w:fldCharType="separate"/>
        </w:r>
        <w:r>
          <w:t>28</w:t>
        </w:r>
        <w:r>
          <w:fldChar w:fldCharType="end"/>
        </w:r>
      </w:hyperlink>
    </w:p>
    <w:p>
      <w:pPr>
        <w:pStyle w:val="TOC1"/>
        <w:tabs>
          <w:tab w:val="right" w:leader="dot" w:pos="8306"/>
        </w:tabs>
      </w:pPr>
      <w:hyperlink w:anchor="_Toc2488" w:history="1">
        <w:r>
          <w:rPr>
            <w:rFonts w:ascii="仿宋" w:eastAsia="仿宋" w:hAnsi="仿宋" w:cs="仿宋" w:hint="eastAsia"/>
            <w:lang w:eastAsia="zh-CN"/>
          </w:rPr>
          <w:t>九、沐浴清洁海绵项目人力资源管理</w:t>
        </w:r>
        <w:r>
          <w:tab/>
        </w:r>
        <w:r>
          <w:fldChar w:fldCharType="begin"/>
        </w:r>
        <w:r>
          <w:instrText xml:space="preserve"> PAGEREF _Toc2488 \h </w:instrText>
        </w:r>
        <w:r>
          <w:fldChar w:fldCharType="separate"/>
        </w:r>
        <w:r>
          <w:t>29</w:t>
        </w:r>
        <w:r>
          <w:fldChar w:fldCharType="end"/>
        </w:r>
      </w:hyperlink>
    </w:p>
    <w:p>
      <w:pPr>
        <w:pStyle w:val="TOC2"/>
        <w:tabs>
          <w:tab w:val="right" w:leader="dot" w:pos="8306"/>
        </w:tabs>
      </w:pPr>
      <w:hyperlink w:anchor="_Toc2805" w:history="1">
        <w:r>
          <w:rPr>
            <w:rFonts w:ascii="仿宋" w:eastAsia="仿宋" w:hAnsi="仿宋" w:cs="仿宋" w:hint="eastAsia"/>
            <w:lang w:eastAsia="zh-CN"/>
          </w:rPr>
          <w:t>(一)、建立健全的预算管理制度</w:t>
        </w:r>
        <w:r>
          <w:tab/>
        </w:r>
        <w:r>
          <w:fldChar w:fldCharType="begin"/>
        </w:r>
        <w:r>
          <w:instrText xml:space="preserve"> PAGEREF _Toc2805 \h </w:instrText>
        </w:r>
        <w:r>
          <w:fldChar w:fldCharType="separate"/>
        </w:r>
        <w:r>
          <w:t>29</w:t>
        </w:r>
        <w:r>
          <w:fldChar w:fldCharType="end"/>
        </w:r>
      </w:hyperlink>
    </w:p>
    <w:p>
      <w:pPr>
        <w:pStyle w:val="TOC2"/>
        <w:tabs>
          <w:tab w:val="right" w:leader="dot" w:pos="8306"/>
        </w:tabs>
      </w:pPr>
      <w:hyperlink w:anchor="_Toc12690" w:history="1">
        <w:r>
          <w:rPr>
            <w:rFonts w:ascii="仿宋" w:eastAsia="仿宋" w:hAnsi="仿宋" w:cs="仿宋" w:hint="eastAsia"/>
            <w:lang w:eastAsia="zh-CN"/>
          </w:rPr>
          <w:t>(二)、加强资金流动监控</w:t>
        </w:r>
        <w:r>
          <w:tab/>
        </w:r>
        <w:r>
          <w:fldChar w:fldCharType="begin"/>
        </w:r>
        <w:r>
          <w:instrText xml:space="preserve"> PAGEREF _Toc12690 \h </w:instrText>
        </w:r>
        <w:r>
          <w:fldChar w:fldCharType="separate"/>
        </w:r>
        <w:r>
          <w:t>30</w:t>
        </w:r>
        <w:r>
          <w:fldChar w:fldCharType="end"/>
        </w:r>
      </w:hyperlink>
    </w:p>
    <w:p>
      <w:pPr>
        <w:pStyle w:val="TOC2"/>
        <w:tabs>
          <w:tab w:val="right" w:leader="dot" w:pos="8306"/>
        </w:tabs>
      </w:pPr>
      <w:hyperlink w:anchor="_Toc31214" w:history="1">
        <w:r>
          <w:rPr>
            <w:rFonts w:ascii="仿宋" w:eastAsia="仿宋" w:hAnsi="仿宋" w:cs="仿宋" w:hint="eastAsia"/>
            <w:lang w:eastAsia="zh-CN"/>
          </w:rPr>
          <w:t>(三)、制定完善的风险控制机制</w:t>
        </w:r>
        <w:r>
          <w:tab/>
        </w:r>
        <w:r>
          <w:fldChar w:fldCharType="begin"/>
        </w:r>
        <w:r>
          <w:instrText xml:space="preserve"> PAGEREF _Toc31214 \h </w:instrText>
        </w:r>
        <w:r>
          <w:fldChar w:fldCharType="separate"/>
        </w:r>
        <w:r>
          <w:t>32</w:t>
        </w:r>
        <w:r>
          <w:fldChar w:fldCharType="end"/>
        </w:r>
      </w:hyperlink>
    </w:p>
    <w:p>
      <w:pPr>
        <w:pStyle w:val="TOC2"/>
        <w:tabs>
          <w:tab w:val="right" w:leader="dot" w:pos="8306"/>
        </w:tabs>
      </w:pPr>
      <w:hyperlink w:anchor="_Toc31415" w:history="1">
        <w:r>
          <w:rPr>
            <w:rFonts w:ascii="仿宋" w:eastAsia="仿宋" w:hAnsi="仿宋" w:cs="仿宋" w:hint="eastAsia"/>
            <w:lang w:eastAsia="zh-CN"/>
          </w:rPr>
          <w:t>(四)、优化成本管理</w:t>
        </w:r>
        <w:r>
          <w:tab/>
        </w:r>
        <w:r>
          <w:fldChar w:fldCharType="begin"/>
        </w:r>
        <w:r>
          <w:instrText xml:space="preserve"> PAGEREF _Toc31415 \h </w:instrText>
        </w:r>
        <w:r>
          <w:fldChar w:fldCharType="separate"/>
        </w:r>
        <w:r>
          <w:t>33</w:t>
        </w:r>
        <w:r>
          <w:fldChar w:fldCharType="end"/>
        </w:r>
      </w:hyperlink>
    </w:p>
    <w:p>
      <w:pPr>
        <w:pStyle w:val="TOC1"/>
        <w:tabs>
          <w:tab w:val="right" w:leader="dot" w:pos="8306"/>
        </w:tabs>
      </w:pPr>
      <w:hyperlink w:anchor="_Toc32627" w:history="1">
        <w:r>
          <w:rPr>
            <w:rFonts w:ascii="仿宋" w:eastAsia="仿宋" w:hAnsi="仿宋" w:cs="仿宋" w:hint="eastAsia"/>
            <w:lang w:eastAsia="zh-CN"/>
          </w:rPr>
          <w:t>十、沐浴清洁海绵项目环境影响分析</w:t>
        </w:r>
        <w:r>
          <w:tab/>
        </w:r>
        <w:r>
          <w:fldChar w:fldCharType="begin"/>
        </w:r>
        <w:r>
          <w:instrText xml:space="preserve"> PAGEREF _Toc32627 \h </w:instrText>
        </w:r>
        <w:r>
          <w:fldChar w:fldCharType="separate"/>
        </w:r>
        <w:r>
          <w:t>34</w:t>
        </w:r>
        <w:r>
          <w:fldChar w:fldCharType="end"/>
        </w:r>
      </w:hyperlink>
    </w:p>
    <w:p>
      <w:pPr>
        <w:pStyle w:val="TOC2"/>
        <w:tabs>
          <w:tab w:val="right" w:leader="dot" w:pos="8306"/>
        </w:tabs>
      </w:pPr>
      <w:hyperlink w:anchor="_Toc24038" w:history="1">
        <w:r>
          <w:rPr>
            <w:rFonts w:ascii="仿宋" w:eastAsia="仿宋" w:hAnsi="仿宋" w:cs="仿宋" w:hint="eastAsia"/>
            <w:lang w:eastAsia="zh-CN"/>
          </w:rPr>
          <w:t>(一)、建设区域环境质量现状</w:t>
        </w:r>
        <w:r>
          <w:tab/>
        </w:r>
        <w:r>
          <w:fldChar w:fldCharType="begin"/>
        </w:r>
        <w:r>
          <w:instrText xml:space="preserve"> PAGEREF _Toc24038 \h </w:instrText>
        </w:r>
        <w:r>
          <w:fldChar w:fldCharType="separate"/>
        </w:r>
        <w:r>
          <w:t>34</w:t>
        </w:r>
        <w:r>
          <w:fldChar w:fldCharType="end"/>
        </w:r>
      </w:hyperlink>
    </w:p>
    <w:p>
      <w:pPr>
        <w:pStyle w:val="TOC2"/>
        <w:tabs>
          <w:tab w:val="right" w:leader="dot" w:pos="8306"/>
        </w:tabs>
      </w:pPr>
      <w:hyperlink w:anchor="_Toc14019" w:history="1">
        <w:r>
          <w:rPr>
            <w:rFonts w:ascii="仿宋" w:eastAsia="仿宋" w:hAnsi="仿宋" w:cs="仿宋" w:hint="eastAsia"/>
            <w:lang w:eastAsia="zh-CN"/>
          </w:rPr>
          <w:t>(二)、建设期环境保护</w:t>
        </w:r>
        <w:r>
          <w:tab/>
        </w:r>
        <w:r>
          <w:fldChar w:fldCharType="begin"/>
        </w:r>
        <w:r>
          <w:instrText xml:space="preserve"> PAGEREF _Toc14019 \h </w:instrText>
        </w:r>
        <w:r>
          <w:fldChar w:fldCharType="separate"/>
        </w:r>
        <w:r>
          <w:t>36</w:t>
        </w:r>
        <w:r>
          <w:fldChar w:fldCharType="end"/>
        </w:r>
      </w:hyperlink>
    </w:p>
    <w:p>
      <w:pPr>
        <w:pStyle w:val="TOC2"/>
        <w:tabs>
          <w:tab w:val="right" w:leader="dot" w:pos="8306"/>
        </w:tabs>
      </w:pPr>
      <w:hyperlink w:anchor="_Toc24828" w:history="1">
        <w:r>
          <w:rPr>
            <w:rFonts w:ascii="仿宋" w:eastAsia="仿宋" w:hAnsi="仿宋" w:cs="仿宋" w:hint="eastAsia"/>
            <w:lang w:eastAsia="zh-CN"/>
          </w:rPr>
          <w:t>(三)、运营期环境保护</w:t>
        </w:r>
        <w:r>
          <w:tab/>
        </w:r>
        <w:r>
          <w:fldChar w:fldCharType="begin"/>
        </w:r>
        <w:r>
          <w:instrText xml:space="preserve"> PAGEREF _Toc24828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1" w:history="1">
        <w:r>
          <w:rPr>
            <w:rFonts w:ascii="仿宋" w:eastAsia="仿宋" w:hAnsi="仿宋" w:cs="仿宋" w:hint="eastAsia"/>
            <w:lang w:eastAsia="zh-CN"/>
          </w:rPr>
          <w:t>(四)、沐浴清洁海绵项目建设对区域经济的影响</w:t>
        </w:r>
        <w:r>
          <w:tab/>
        </w:r>
        <w:r>
          <w:fldChar w:fldCharType="begin"/>
        </w:r>
        <w:r>
          <w:instrText xml:space="preserve"> PAGEREF _Toc20371 \h </w:instrText>
        </w:r>
        <w:r>
          <w:fldChar w:fldCharType="separate"/>
        </w:r>
        <w:r>
          <w:t>39</w:t>
        </w:r>
        <w:r>
          <w:fldChar w:fldCharType="end"/>
        </w:r>
      </w:hyperlink>
    </w:p>
    <w:p>
      <w:pPr>
        <w:pStyle w:val="TOC2"/>
        <w:tabs>
          <w:tab w:val="right" w:leader="dot" w:pos="8306"/>
        </w:tabs>
      </w:pPr>
      <w:hyperlink w:anchor="_Toc22774" w:history="1">
        <w:r>
          <w:rPr>
            <w:rFonts w:ascii="仿宋" w:eastAsia="仿宋" w:hAnsi="仿宋" w:cs="仿宋" w:hint="eastAsia"/>
            <w:lang w:eastAsia="zh-CN"/>
          </w:rPr>
          <w:t>(五)、废弃物处理</w:t>
        </w:r>
        <w:r>
          <w:tab/>
        </w:r>
        <w:r>
          <w:fldChar w:fldCharType="begin"/>
        </w:r>
        <w:r>
          <w:instrText xml:space="preserve"> PAGEREF _Toc22774 \h </w:instrText>
        </w:r>
        <w:r>
          <w:fldChar w:fldCharType="separate"/>
        </w:r>
        <w:r>
          <w:t>40</w:t>
        </w:r>
        <w:r>
          <w:fldChar w:fldCharType="end"/>
        </w:r>
      </w:hyperlink>
    </w:p>
    <w:p>
      <w:pPr>
        <w:pStyle w:val="TOC2"/>
        <w:tabs>
          <w:tab w:val="right" w:leader="dot" w:pos="8306"/>
        </w:tabs>
      </w:pPr>
      <w:hyperlink w:anchor="_Toc9860" w:history="1">
        <w:r>
          <w:rPr>
            <w:rFonts w:ascii="仿宋" w:eastAsia="仿宋" w:hAnsi="仿宋" w:cs="仿宋" w:hint="eastAsia"/>
            <w:lang w:eastAsia="zh-CN"/>
          </w:rPr>
          <w:t>(六)、特殊环境影响分析</w:t>
        </w:r>
        <w:r>
          <w:tab/>
        </w:r>
        <w:r>
          <w:fldChar w:fldCharType="begin"/>
        </w:r>
        <w:r>
          <w:instrText xml:space="preserve"> PAGEREF _Toc9860 \h </w:instrText>
        </w:r>
        <w:r>
          <w:fldChar w:fldCharType="separate"/>
        </w:r>
        <w:r>
          <w:t>42</w:t>
        </w:r>
        <w:r>
          <w:fldChar w:fldCharType="end"/>
        </w:r>
      </w:hyperlink>
    </w:p>
    <w:p>
      <w:pPr>
        <w:pStyle w:val="TOC2"/>
        <w:tabs>
          <w:tab w:val="right" w:leader="dot" w:pos="8306"/>
        </w:tabs>
      </w:pPr>
      <w:hyperlink w:anchor="_Toc1320" w:history="1">
        <w:r>
          <w:rPr>
            <w:rFonts w:ascii="仿宋" w:eastAsia="仿宋" w:hAnsi="仿宋" w:cs="仿宋" w:hint="eastAsia"/>
            <w:lang w:eastAsia="zh-CN"/>
          </w:rPr>
          <w:t>(七)、清洁生产</w:t>
        </w:r>
        <w:r>
          <w:tab/>
        </w:r>
        <w:r>
          <w:fldChar w:fldCharType="begin"/>
        </w:r>
        <w:r>
          <w:instrText xml:space="preserve"> PAGEREF _Toc1320 \h </w:instrText>
        </w:r>
        <w:r>
          <w:fldChar w:fldCharType="separate"/>
        </w:r>
        <w:r>
          <w:t>43</w:t>
        </w:r>
        <w:r>
          <w:fldChar w:fldCharType="end"/>
        </w:r>
      </w:hyperlink>
    </w:p>
    <w:p>
      <w:pPr>
        <w:pStyle w:val="TOC2"/>
        <w:tabs>
          <w:tab w:val="right" w:leader="dot" w:pos="8306"/>
        </w:tabs>
      </w:pPr>
      <w:hyperlink w:anchor="_Toc17926" w:history="1">
        <w:r>
          <w:rPr>
            <w:rFonts w:ascii="仿宋" w:eastAsia="仿宋" w:hAnsi="仿宋" w:cs="仿宋" w:hint="eastAsia"/>
            <w:lang w:eastAsia="zh-CN"/>
          </w:rPr>
          <w:t>(八)、环境保护综合评价</w:t>
        </w:r>
        <w:r>
          <w:tab/>
        </w:r>
        <w:r>
          <w:fldChar w:fldCharType="begin"/>
        </w:r>
        <w:r>
          <w:instrText xml:space="preserve"> PAGEREF _Toc17926 \h </w:instrText>
        </w:r>
        <w:r>
          <w:fldChar w:fldCharType="separate"/>
        </w:r>
        <w:r>
          <w:t>44</w:t>
        </w:r>
        <w:r>
          <w:fldChar w:fldCharType="end"/>
        </w:r>
      </w:hyperlink>
    </w:p>
    <w:p>
      <w:pPr>
        <w:pStyle w:val="TOC1"/>
        <w:tabs>
          <w:tab w:val="right" w:leader="dot" w:pos="8306"/>
        </w:tabs>
      </w:pPr>
      <w:hyperlink w:anchor="_Toc5376" w:history="1">
        <w:r>
          <w:rPr>
            <w:rFonts w:ascii="仿宋" w:eastAsia="仿宋" w:hAnsi="仿宋" w:cs="仿宋" w:hint="eastAsia"/>
            <w:lang w:eastAsia="zh-CN"/>
          </w:rPr>
          <w:t>十一、沐浴清洁海绵项目投资规划</w:t>
        </w:r>
        <w:r>
          <w:tab/>
        </w:r>
        <w:r>
          <w:fldChar w:fldCharType="begin"/>
        </w:r>
        <w:r>
          <w:instrText xml:space="preserve"> PAGEREF _Toc5376 \h </w:instrText>
        </w:r>
        <w:r>
          <w:fldChar w:fldCharType="separate"/>
        </w:r>
        <w:r>
          <w:t>45</w:t>
        </w:r>
        <w:r>
          <w:fldChar w:fldCharType="end"/>
        </w:r>
      </w:hyperlink>
    </w:p>
    <w:p>
      <w:pPr>
        <w:pStyle w:val="TOC2"/>
        <w:tabs>
          <w:tab w:val="right" w:leader="dot" w:pos="8306"/>
        </w:tabs>
      </w:pPr>
      <w:hyperlink w:anchor="_Toc15235" w:history="1">
        <w:r>
          <w:rPr>
            <w:rFonts w:ascii="仿宋" w:eastAsia="仿宋" w:hAnsi="仿宋" w:cs="仿宋" w:hint="eastAsia"/>
            <w:lang w:eastAsia="zh-CN"/>
          </w:rPr>
          <w:t>(一)、沐浴清洁海绵项目总投资估算</w:t>
        </w:r>
        <w:r>
          <w:tab/>
        </w:r>
        <w:r>
          <w:fldChar w:fldCharType="begin"/>
        </w:r>
        <w:r>
          <w:instrText xml:space="preserve"> PAGEREF _Toc15235 \h </w:instrText>
        </w:r>
        <w:r>
          <w:fldChar w:fldCharType="separate"/>
        </w:r>
        <w:r>
          <w:t>45</w:t>
        </w:r>
        <w:r>
          <w:fldChar w:fldCharType="end"/>
        </w:r>
      </w:hyperlink>
    </w:p>
    <w:p>
      <w:pPr>
        <w:pStyle w:val="TOC2"/>
        <w:tabs>
          <w:tab w:val="right" w:leader="dot" w:pos="8306"/>
        </w:tabs>
      </w:pPr>
      <w:hyperlink w:anchor="_Toc29969" w:history="1">
        <w:r>
          <w:rPr>
            <w:rFonts w:ascii="仿宋" w:eastAsia="仿宋" w:hAnsi="仿宋" w:cs="仿宋" w:hint="eastAsia"/>
            <w:lang w:eastAsia="zh-CN"/>
          </w:rPr>
          <w:t>(二)、资金筹措</w:t>
        </w:r>
        <w:r>
          <w:tab/>
        </w:r>
        <w:r>
          <w:fldChar w:fldCharType="begin"/>
        </w:r>
        <w:r>
          <w:instrText xml:space="preserve"> PAGEREF _Toc29969 \h </w:instrText>
        </w:r>
        <w:r>
          <w:fldChar w:fldCharType="separate"/>
        </w:r>
        <w:r>
          <w:t>46</w:t>
        </w:r>
        <w:r>
          <w:fldChar w:fldCharType="end"/>
        </w:r>
      </w:hyperlink>
    </w:p>
    <w:p>
      <w:pPr>
        <w:pStyle w:val="TOC1"/>
        <w:tabs>
          <w:tab w:val="right" w:leader="dot" w:pos="8306"/>
        </w:tabs>
      </w:pPr>
      <w:hyperlink w:anchor="_Toc19157" w:history="1">
        <w:r>
          <w:rPr>
            <w:rFonts w:ascii="仿宋" w:eastAsia="仿宋" w:hAnsi="仿宋" w:cs="仿宋" w:hint="eastAsia"/>
            <w:lang w:eastAsia="zh-CN"/>
          </w:rPr>
          <w:t>十二、沐浴清洁海绵项目计划安排</w:t>
        </w:r>
        <w:r>
          <w:tab/>
        </w:r>
        <w:r>
          <w:fldChar w:fldCharType="begin"/>
        </w:r>
        <w:r>
          <w:instrText xml:space="preserve"> PAGEREF _Toc19157 \h </w:instrText>
        </w:r>
        <w:r>
          <w:fldChar w:fldCharType="separate"/>
        </w:r>
        <w:r>
          <w:t>47</w:t>
        </w:r>
        <w:r>
          <w:fldChar w:fldCharType="end"/>
        </w:r>
      </w:hyperlink>
    </w:p>
    <w:p>
      <w:pPr>
        <w:pStyle w:val="TOC2"/>
        <w:tabs>
          <w:tab w:val="right" w:leader="dot" w:pos="8306"/>
        </w:tabs>
      </w:pPr>
      <w:hyperlink w:anchor="_Toc25909" w:history="1">
        <w:r>
          <w:rPr>
            <w:rFonts w:ascii="仿宋" w:eastAsia="仿宋" w:hAnsi="仿宋" w:cs="仿宋" w:hint="eastAsia"/>
            <w:lang w:eastAsia="zh-CN"/>
          </w:rPr>
          <w:t>(一)、建设周期</w:t>
        </w:r>
        <w:r>
          <w:tab/>
        </w:r>
        <w:r>
          <w:fldChar w:fldCharType="begin"/>
        </w:r>
        <w:r>
          <w:instrText xml:space="preserve"> PAGEREF _Toc25909 \h </w:instrText>
        </w:r>
        <w:r>
          <w:fldChar w:fldCharType="separate"/>
        </w:r>
        <w:r>
          <w:t>47</w:t>
        </w:r>
        <w:r>
          <w:fldChar w:fldCharType="end"/>
        </w:r>
      </w:hyperlink>
    </w:p>
    <w:p>
      <w:pPr>
        <w:pStyle w:val="TOC2"/>
        <w:tabs>
          <w:tab w:val="right" w:leader="dot" w:pos="8306"/>
        </w:tabs>
      </w:pPr>
      <w:hyperlink w:anchor="_Toc6721" w:history="1">
        <w:r>
          <w:rPr>
            <w:rFonts w:ascii="仿宋" w:eastAsia="仿宋" w:hAnsi="仿宋" w:cs="仿宋" w:hint="eastAsia"/>
            <w:lang w:eastAsia="zh-CN"/>
          </w:rPr>
          <w:t>(二)、建设进度</w:t>
        </w:r>
        <w:r>
          <w:tab/>
        </w:r>
        <w:r>
          <w:fldChar w:fldCharType="begin"/>
        </w:r>
        <w:r>
          <w:instrText xml:space="preserve"> PAGEREF _Toc6721 \h </w:instrText>
        </w:r>
        <w:r>
          <w:fldChar w:fldCharType="separate"/>
        </w:r>
        <w:r>
          <w:t>48</w:t>
        </w:r>
        <w:r>
          <w:fldChar w:fldCharType="end"/>
        </w:r>
      </w:hyperlink>
    </w:p>
    <w:p>
      <w:pPr>
        <w:pStyle w:val="TOC2"/>
        <w:tabs>
          <w:tab w:val="right" w:leader="dot" w:pos="8306"/>
        </w:tabs>
      </w:pPr>
      <w:hyperlink w:anchor="_Toc10505" w:history="1">
        <w:r>
          <w:rPr>
            <w:rFonts w:ascii="仿宋" w:eastAsia="仿宋" w:hAnsi="仿宋" w:cs="仿宋" w:hint="eastAsia"/>
            <w:lang w:eastAsia="zh-CN"/>
          </w:rPr>
          <w:t>(三)、进度安排注意事项</w:t>
        </w:r>
        <w:r>
          <w:tab/>
        </w:r>
        <w:r>
          <w:fldChar w:fldCharType="begin"/>
        </w:r>
        <w:r>
          <w:instrText xml:space="preserve"> PAGEREF _Toc10505 \h </w:instrText>
        </w:r>
        <w:r>
          <w:fldChar w:fldCharType="separate"/>
        </w:r>
        <w:r>
          <w:t>49</w:t>
        </w:r>
        <w:r>
          <w:fldChar w:fldCharType="end"/>
        </w:r>
      </w:hyperlink>
    </w:p>
    <w:p>
      <w:pPr>
        <w:pStyle w:val="TOC2"/>
        <w:tabs>
          <w:tab w:val="right" w:leader="dot" w:pos="8306"/>
        </w:tabs>
      </w:pPr>
      <w:hyperlink w:anchor="_Toc922" w:history="1">
        <w:r>
          <w:rPr>
            <w:rFonts w:ascii="仿宋" w:eastAsia="仿宋" w:hAnsi="仿宋" w:cs="仿宋" w:hint="eastAsia"/>
            <w:lang w:eastAsia="zh-CN"/>
          </w:rPr>
          <w:t>(四)、人力资源配置</w:t>
        </w:r>
        <w:r>
          <w:tab/>
        </w:r>
        <w:r>
          <w:fldChar w:fldCharType="begin"/>
        </w:r>
        <w:r>
          <w:instrText xml:space="preserve"> PAGEREF _Toc922 \h </w:instrText>
        </w:r>
        <w:r>
          <w:fldChar w:fldCharType="separate"/>
        </w:r>
        <w:r>
          <w:t>51</w:t>
        </w:r>
        <w:r>
          <w:fldChar w:fldCharType="end"/>
        </w:r>
      </w:hyperlink>
    </w:p>
    <w:p>
      <w:pPr>
        <w:pStyle w:val="TOC1"/>
        <w:tabs>
          <w:tab w:val="right" w:leader="dot" w:pos="8306"/>
        </w:tabs>
      </w:pPr>
      <w:hyperlink w:anchor="_Toc27929" w:history="1">
        <w:r>
          <w:rPr>
            <w:rFonts w:ascii="仿宋" w:eastAsia="仿宋" w:hAnsi="仿宋" w:cs="仿宋" w:hint="eastAsia"/>
            <w:lang w:eastAsia="zh-CN"/>
          </w:rPr>
          <w:t>十三、沐浴清洁海绵项目工程方案分析</w:t>
        </w:r>
        <w:r>
          <w:tab/>
        </w:r>
        <w:r>
          <w:fldChar w:fldCharType="begin"/>
        </w:r>
        <w:r>
          <w:instrText xml:space="preserve"> PAGEREF _Toc27929 \h </w:instrText>
        </w:r>
        <w:r>
          <w:fldChar w:fldCharType="separate"/>
        </w:r>
        <w:r>
          <w:t>51</w:t>
        </w:r>
        <w:r>
          <w:fldChar w:fldCharType="end"/>
        </w:r>
      </w:hyperlink>
    </w:p>
    <w:p>
      <w:pPr>
        <w:pStyle w:val="TOC2"/>
        <w:tabs>
          <w:tab w:val="right" w:leader="dot" w:pos="8306"/>
        </w:tabs>
      </w:pPr>
      <w:hyperlink w:anchor="_Toc23355" w:history="1">
        <w:r>
          <w:rPr>
            <w:rFonts w:ascii="仿宋" w:eastAsia="仿宋" w:hAnsi="仿宋" w:cs="仿宋" w:hint="eastAsia"/>
            <w:lang w:eastAsia="zh-CN"/>
          </w:rPr>
          <w:t>(一)、建筑工程设计原则</w:t>
        </w:r>
        <w:r>
          <w:tab/>
        </w:r>
        <w:r>
          <w:fldChar w:fldCharType="begin"/>
        </w:r>
        <w:r>
          <w:instrText xml:space="preserve"> PAGEREF _Toc23355 \h </w:instrText>
        </w:r>
        <w:r>
          <w:fldChar w:fldCharType="separate"/>
        </w:r>
        <w:r>
          <w:t>51</w:t>
        </w:r>
        <w:r>
          <w:fldChar w:fldCharType="end"/>
        </w:r>
      </w:hyperlink>
    </w:p>
    <w:p>
      <w:pPr>
        <w:pStyle w:val="TOC2"/>
        <w:tabs>
          <w:tab w:val="right" w:leader="dot" w:pos="8306"/>
        </w:tabs>
      </w:pPr>
      <w:hyperlink w:anchor="_Toc3684" w:history="1">
        <w:r>
          <w:rPr>
            <w:rFonts w:ascii="仿宋" w:eastAsia="仿宋" w:hAnsi="仿宋" w:cs="仿宋" w:hint="eastAsia"/>
            <w:lang w:eastAsia="zh-CN"/>
          </w:rPr>
          <w:t>(二)、土建工程建设指标</w:t>
        </w:r>
        <w:r>
          <w:tab/>
        </w:r>
        <w:r>
          <w:fldChar w:fldCharType="begin"/>
        </w:r>
        <w:r>
          <w:instrText xml:space="preserve"> PAGEREF _Toc3684 \h </w:instrText>
        </w:r>
        <w:r>
          <w:fldChar w:fldCharType="separate"/>
        </w:r>
        <w:r>
          <w:t>55</w:t>
        </w:r>
        <w:r>
          <w:fldChar w:fldCharType="end"/>
        </w:r>
      </w:hyperlink>
    </w:p>
    <w:p>
      <w:pPr>
        <w:pStyle w:val="TOC1"/>
        <w:tabs>
          <w:tab w:val="right" w:leader="dot" w:pos="8306"/>
        </w:tabs>
      </w:pPr>
      <w:hyperlink w:anchor="_Toc17391" w:history="1">
        <w:r>
          <w:rPr>
            <w:rFonts w:ascii="仿宋" w:eastAsia="仿宋" w:hAnsi="仿宋" w:cs="仿宋" w:hint="eastAsia"/>
            <w:lang w:eastAsia="zh-CN"/>
          </w:rPr>
          <w:t>十四、沐浴清洁海绵项目实施时间节点</w:t>
        </w:r>
        <w:r>
          <w:tab/>
        </w:r>
        <w:r>
          <w:fldChar w:fldCharType="begin"/>
        </w:r>
        <w:r>
          <w:instrText xml:space="preserve"> PAGEREF _Toc17391 \h </w:instrText>
        </w:r>
        <w:r>
          <w:fldChar w:fldCharType="separate"/>
        </w:r>
        <w:r>
          <w:t>56</w:t>
        </w:r>
        <w:r>
          <w:fldChar w:fldCharType="end"/>
        </w:r>
      </w:hyperlink>
    </w:p>
    <w:p>
      <w:pPr>
        <w:pStyle w:val="TOC2"/>
        <w:tabs>
          <w:tab w:val="right" w:leader="dot" w:pos="8306"/>
        </w:tabs>
      </w:pPr>
      <w:hyperlink w:anchor="_Toc7980" w:history="1">
        <w:r>
          <w:rPr>
            <w:rFonts w:ascii="仿宋" w:eastAsia="仿宋" w:hAnsi="仿宋" w:cs="仿宋" w:hint="eastAsia"/>
            <w:lang w:eastAsia="zh-CN"/>
          </w:rPr>
          <w:t>(一)、沐浴清洁海绵项目启动阶段时间节点</w:t>
        </w:r>
        <w:r>
          <w:tab/>
        </w:r>
        <w:r>
          <w:fldChar w:fldCharType="begin"/>
        </w:r>
        <w:r>
          <w:instrText xml:space="preserve"> PAGEREF _Toc7980 \h </w:instrText>
        </w:r>
        <w:r>
          <w:fldChar w:fldCharType="separate"/>
        </w:r>
        <w:r>
          <w:t>56</w:t>
        </w:r>
        <w:r>
          <w:fldChar w:fldCharType="end"/>
        </w:r>
      </w:hyperlink>
    </w:p>
    <w:p>
      <w:pPr>
        <w:pStyle w:val="TOC2"/>
        <w:tabs>
          <w:tab w:val="right" w:leader="dot" w:pos="8306"/>
        </w:tabs>
      </w:pPr>
      <w:hyperlink w:anchor="_Toc7942" w:history="1">
        <w:r>
          <w:rPr>
            <w:rFonts w:ascii="仿宋" w:eastAsia="仿宋" w:hAnsi="仿宋" w:cs="仿宋" w:hint="eastAsia"/>
            <w:lang w:eastAsia="zh-CN"/>
          </w:rPr>
          <w:t>(二)、沐浴清洁海绵项目执行阶段时间节点</w:t>
        </w:r>
        <w:r>
          <w:tab/>
        </w:r>
        <w:r>
          <w:fldChar w:fldCharType="begin"/>
        </w:r>
        <w:r>
          <w:instrText xml:space="preserve"> PAGEREF _Toc7942 \h </w:instrText>
        </w:r>
        <w:r>
          <w:fldChar w:fldCharType="separate"/>
        </w:r>
        <w:r>
          <w:t>58</w:t>
        </w:r>
        <w:r>
          <w:fldChar w:fldCharType="end"/>
        </w:r>
      </w:hyperlink>
    </w:p>
    <w:p>
      <w:pPr>
        <w:pStyle w:val="TOC2"/>
        <w:tabs>
          <w:tab w:val="right" w:leader="dot" w:pos="8306"/>
        </w:tabs>
      </w:pPr>
      <w:hyperlink w:anchor="_Toc6964" w:history="1">
        <w:r>
          <w:rPr>
            <w:rFonts w:ascii="仿宋" w:eastAsia="仿宋" w:hAnsi="仿宋" w:cs="仿宋" w:hint="eastAsia"/>
            <w:lang w:eastAsia="zh-CN"/>
          </w:rPr>
          <w:t>(三)、沐浴清洁海绵项目完成阶段时间节点</w:t>
        </w:r>
        <w:r>
          <w:tab/>
        </w:r>
        <w:r>
          <w:fldChar w:fldCharType="begin"/>
        </w:r>
        <w:r>
          <w:instrText xml:space="preserve"> PAGEREF _Toc6964 \h </w:instrText>
        </w:r>
        <w:r>
          <w:fldChar w:fldCharType="separate"/>
        </w:r>
        <w:r>
          <w:t>59</w:t>
        </w:r>
        <w:r>
          <w:fldChar w:fldCharType="end"/>
        </w:r>
      </w:hyperlink>
    </w:p>
    <w:p>
      <w:pPr>
        <w:pStyle w:val="TOC1"/>
        <w:tabs>
          <w:tab w:val="right" w:leader="dot" w:pos="8306"/>
        </w:tabs>
      </w:pPr>
      <w:hyperlink w:anchor="_Toc25127" w:history="1">
        <w:r>
          <w:rPr>
            <w:rFonts w:ascii="仿宋" w:eastAsia="仿宋" w:hAnsi="仿宋" w:cs="仿宋" w:hint="eastAsia"/>
            <w:lang w:eastAsia="zh-CN"/>
          </w:rPr>
          <w:t>十五、供应链管理</w:t>
        </w:r>
        <w:r>
          <w:tab/>
        </w:r>
        <w:r>
          <w:fldChar w:fldCharType="begin"/>
        </w:r>
        <w:r>
          <w:instrText xml:space="preserve"> PAGEREF _Toc25127 \h </w:instrText>
        </w:r>
        <w:r>
          <w:fldChar w:fldCharType="separate"/>
        </w:r>
        <w:r>
          <w:t>60</w:t>
        </w:r>
        <w:r>
          <w:fldChar w:fldCharType="end"/>
        </w:r>
      </w:hyperlink>
    </w:p>
    <w:p>
      <w:pPr>
        <w:pStyle w:val="TOC2"/>
        <w:tabs>
          <w:tab w:val="right" w:leader="dot" w:pos="8306"/>
        </w:tabs>
      </w:pPr>
      <w:hyperlink w:anchor="_Toc3786" w:history="1">
        <w:r>
          <w:rPr>
            <w:rFonts w:ascii="仿宋" w:eastAsia="仿宋" w:hAnsi="仿宋" w:cs="仿宋" w:hint="eastAsia"/>
            <w:lang w:eastAsia="zh-CN"/>
          </w:rPr>
          <w:t>(一)、供应链战略规划</w:t>
        </w:r>
        <w:r>
          <w:tab/>
        </w:r>
        <w:r>
          <w:fldChar w:fldCharType="begin"/>
        </w:r>
        <w:r>
          <w:instrText xml:space="preserve"> PAGEREF _Toc3786 \h </w:instrText>
        </w:r>
        <w:r>
          <w:fldChar w:fldCharType="separate"/>
        </w:r>
        <w:r>
          <w:t>60</w:t>
        </w:r>
        <w:r>
          <w:fldChar w:fldCharType="end"/>
        </w:r>
      </w:hyperlink>
    </w:p>
    <w:p>
      <w:pPr>
        <w:pStyle w:val="TOC2"/>
        <w:tabs>
          <w:tab w:val="right" w:leader="dot" w:pos="8306"/>
        </w:tabs>
      </w:pPr>
      <w:hyperlink w:anchor="_Toc10398" w:history="1">
        <w:r>
          <w:rPr>
            <w:rFonts w:ascii="仿宋" w:eastAsia="仿宋" w:hAnsi="仿宋" w:cs="仿宋" w:hint="eastAsia"/>
            <w:lang w:eastAsia="zh-CN"/>
          </w:rPr>
          <w:t>(二)、供应商选择与合作</w:t>
        </w:r>
        <w:r>
          <w:tab/>
        </w:r>
        <w:r>
          <w:fldChar w:fldCharType="begin"/>
        </w:r>
        <w:r>
          <w:instrText xml:space="preserve"> PAGEREF _Toc10398 \h </w:instrText>
        </w:r>
        <w:r>
          <w:fldChar w:fldCharType="separate"/>
        </w:r>
        <w:r>
          <w:t>61</w:t>
        </w:r>
        <w:r>
          <w:fldChar w:fldCharType="end"/>
        </w:r>
      </w:hyperlink>
    </w:p>
    <w:p>
      <w:pPr>
        <w:pStyle w:val="TOC2"/>
        <w:tabs>
          <w:tab w:val="right" w:leader="dot" w:pos="8306"/>
        </w:tabs>
      </w:pPr>
      <w:hyperlink w:anchor="_Toc20311" w:history="1">
        <w:r>
          <w:rPr>
            <w:rFonts w:ascii="仿宋" w:eastAsia="仿宋" w:hAnsi="仿宋" w:cs="仿宋" w:hint="eastAsia"/>
            <w:lang w:eastAsia="zh-CN"/>
          </w:rPr>
          <w:t>(三)、物流与库存管理</w:t>
        </w:r>
        <w:r>
          <w:tab/>
        </w:r>
        <w:r>
          <w:fldChar w:fldCharType="begin"/>
        </w:r>
        <w:r>
          <w:instrText xml:space="preserve"> PAGEREF _Toc20311 \h </w:instrText>
        </w:r>
        <w:r>
          <w:fldChar w:fldCharType="separate"/>
        </w:r>
        <w:r>
          <w:t>62</w:t>
        </w:r>
        <w:r>
          <w:fldChar w:fldCharType="end"/>
        </w:r>
      </w:hyperlink>
    </w:p>
    <w:p>
      <w:pPr>
        <w:pStyle w:val="TOC1"/>
        <w:tabs>
          <w:tab w:val="right" w:leader="dot" w:pos="8306"/>
        </w:tabs>
      </w:pPr>
      <w:hyperlink w:anchor="_Toc17468" w:history="1">
        <w:r>
          <w:rPr>
            <w:rFonts w:ascii="仿宋" w:eastAsia="仿宋" w:hAnsi="仿宋" w:cs="仿宋" w:hint="eastAsia"/>
            <w:lang w:eastAsia="zh-CN"/>
          </w:rPr>
          <w:t>十六、利益相关者分析与沟通计划</w:t>
        </w:r>
        <w:r>
          <w:tab/>
        </w:r>
        <w:r>
          <w:fldChar w:fldCharType="begin"/>
        </w:r>
        <w:r>
          <w:instrText xml:space="preserve"> PAGEREF _Toc17468 \h </w:instrText>
        </w:r>
        <w:r>
          <w:fldChar w:fldCharType="separate"/>
        </w:r>
        <w:r>
          <w:t>64</w:t>
        </w:r>
        <w:r>
          <w:fldChar w:fldCharType="end"/>
        </w:r>
      </w:hyperlink>
    </w:p>
    <w:p>
      <w:pPr>
        <w:pStyle w:val="TOC2"/>
        <w:tabs>
          <w:tab w:val="right" w:leader="dot" w:pos="8306"/>
        </w:tabs>
      </w:pPr>
      <w:hyperlink w:anchor="_Toc6480" w:history="1">
        <w:r>
          <w:rPr>
            <w:rFonts w:ascii="仿宋" w:eastAsia="仿宋" w:hAnsi="仿宋" w:cs="仿宋" w:hint="eastAsia"/>
            <w:lang w:eastAsia="zh-CN"/>
          </w:rPr>
          <w:t>(一)、利益相关者分析</w:t>
        </w:r>
        <w:r>
          <w:tab/>
        </w:r>
        <w:r>
          <w:fldChar w:fldCharType="begin"/>
        </w:r>
        <w:r>
          <w:instrText xml:space="preserve"> PAGEREF _Toc6480 \h </w:instrText>
        </w:r>
        <w:r>
          <w:fldChar w:fldCharType="separate"/>
        </w:r>
        <w:r>
          <w:t>64</w:t>
        </w:r>
        <w:r>
          <w:fldChar w:fldCharType="end"/>
        </w:r>
      </w:hyperlink>
    </w:p>
    <w:p>
      <w:pPr>
        <w:pStyle w:val="TOC2"/>
        <w:tabs>
          <w:tab w:val="right" w:leader="dot" w:pos="8306"/>
        </w:tabs>
      </w:pPr>
      <w:hyperlink w:anchor="_Toc29180" w:history="1">
        <w:r>
          <w:rPr>
            <w:rFonts w:ascii="仿宋" w:eastAsia="仿宋" w:hAnsi="仿宋" w:cs="仿宋" w:hint="eastAsia"/>
            <w:lang w:eastAsia="zh-CN"/>
          </w:rPr>
          <w:t>(二)、沟通计划</w:t>
        </w:r>
        <w:r>
          <w:tab/>
        </w:r>
        <w:r>
          <w:fldChar w:fldCharType="begin"/>
        </w:r>
        <w:r>
          <w:instrText xml:space="preserve"> PAGEREF _Toc29180 \h </w:instrText>
        </w:r>
        <w:r>
          <w:fldChar w:fldCharType="separate"/>
        </w:r>
        <w:r>
          <w:t>65</w:t>
        </w:r>
        <w:r>
          <w:fldChar w:fldCharType="end"/>
        </w:r>
      </w:hyperlink>
    </w:p>
    <w:p>
      <w:pPr>
        <w:pStyle w:val="TOC1"/>
        <w:tabs>
          <w:tab w:val="right" w:leader="dot" w:pos="8306"/>
        </w:tabs>
      </w:pPr>
      <w:hyperlink w:anchor="_Toc18100" w:history="1">
        <w:r>
          <w:rPr>
            <w:rFonts w:ascii="仿宋" w:eastAsia="仿宋" w:hAnsi="仿宋" w:cs="仿宋" w:hint="eastAsia"/>
            <w:lang w:eastAsia="zh-CN"/>
          </w:rPr>
          <w:t>十七、质量管理体系</w:t>
        </w:r>
        <w:r>
          <w:tab/>
        </w:r>
        <w:r>
          <w:fldChar w:fldCharType="begin"/>
        </w:r>
        <w:r>
          <w:instrText xml:space="preserve"> PAGEREF _Toc18100 \h </w:instrText>
        </w:r>
        <w:r>
          <w:fldChar w:fldCharType="separate"/>
        </w:r>
        <w:r>
          <w:t>66</w:t>
        </w:r>
        <w:r>
          <w:fldChar w:fldCharType="end"/>
        </w:r>
      </w:hyperlink>
    </w:p>
    <w:p>
      <w:pPr>
        <w:pStyle w:val="TOC2"/>
        <w:tabs>
          <w:tab w:val="right" w:leader="dot" w:pos="8306"/>
        </w:tabs>
      </w:pPr>
      <w:hyperlink w:anchor="_Toc14601" w:history="1">
        <w:r>
          <w:rPr>
            <w:rFonts w:ascii="仿宋" w:eastAsia="仿宋" w:hAnsi="仿宋" w:cs="仿宋" w:hint="eastAsia"/>
            <w:lang w:eastAsia="zh-CN"/>
          </w:rPr>
          <w:t>(一)、质量目标与方针</w:t>
        </w:r>
        <w:r>
          <w:tab/>
        </w:r>
        <w:r>
          <w:fldChar w:fldCharType="begin"/>
        </w:r>
        <w:r>
          <w:instrText xml:space="preserve"> PAGEREF _Toc14601 \h </w:instrText>
        </w:r>
        <w:r>
          <w:fldChar w:fldCharType="separate"/>
        </w:r>
        <w:r>
          <w:t>66</w:t>
        </w:r>
        <w:r>
          <w:fldChar w:fldCharType="end"/>
        </w:r>
      </w:hyperlink>
    </w:p>
    <w:p>
      <w:pPr>
        <w:pStyle w:val="TOC2"/>
        <w:tabs>
          <w:tab w:val="right" w:leader="dot" w:pos="8306"/>
        </w:tabs>
      </w:pPr>
      <w:hyperlink w:anchor="_Toc10880" w:history="1">
        <w:r>
          <w:rPr>
            <w:rFonts w:ascii="仿宋" w:eastAsia="仿宋" w:hAnsi="仿宋" w:cs="仿宋" w:hint="eastAsia"/>
            <w:lang w:eastAsia="zh-CN"/>
          </w:rPr>
          <w:t>(二)、质量管理责任</w:t>
        </w:r>
        <w:r>
          <w:tab/>
        </w:r>
        <w:r>
          <w:fldChar w:fldCharType="begin"/>
        </w:r>
        <w:r>
          <w:instrText xml:space="preserve"> PAGEREF _Toc10880 \h </w:instrText>
        </w:r>
        <w:r>
          <w:fldChar w:fldCharType="separate"/>
        </w:r>
        <w:r>
          <w:t>67</w:t>
        </w:r>
        <w:r>
          <w:fldChar w:fldCharType="end"/>
        </w:r>
      </w:hyperlink>
    </w:p>
    <w:p>
      <w:pPr>
        <w:pStyle w:val="TOC2"/>
        <w:tabs>
          <w:tab w:val="right" w:leader="dot" w:pos="8306"/>
        </w:tabs>
      </w:pPr>
      <w:hyperlink w:anchor="_Toc28390" w:history="1">
        <w:r>
          <w:rPr>
            <w:rFonts w:ascii="仿宋" w:eastAsia="仿宋" w:hAnsi="仿宋" w:cs="仿宋" w:hint="eastAsia"/>
            <w:lang w:eastAsia="zh-CN"/>
          </w:rPr>
          <w:t>(三)、质量管理体系文件</w:t>
        </w:r>
        <w:r>
          <w:tab/>
        </w:r>
        <w:r>
          <w:fldChar w:fldCharType="begin"/>
        </w:r>
        <w:r>
          <w:instrText xml:space="preserve"> PAGEREF _Toc28390 \h </w:instrText>
        </w:r>
        <w:r>
          <w:fldChar w:fldCharType="separate"/>
        </w:r>
        <w:r>
          <w:t>69</w:t>
        </w:r>
        <w:r>
          <w:fldChar w:fldCharType="end"/>
        </w:r>
      </w:hyperlink>
    </w:p>
    <w:p>
      <w:pPr>
        <w:pStyle w:val="TOC2"/>
        <w:tabs>
          <w:tab w:val="right" w:leader="dot" w:pos="8306"/>
        </w:tabs>
      </w:pPr>
      <w:hyperlink w:anchor="_Toc16577" w:history="1">
        <w:r>
          <w:rPr>
            <w:rFonts w:ascii="仿宋" w:eastAsia="仿宋" w:hAnsi="仿宋" w:cs="仿宋" w:hint="eastAsia"/>
            <w:lang w:eastAsia="zh-CN"/>
          </w:rPr>
          <w:t>(四)、质量培训与教育</w:t>
        </w:r>
        <w:r>
          <w:tab/>
        </w:r>
        <w:r>
          <w:fldChar w:fldCharType="begin"/>
        </w:r>
        <w:r>
          <w:instrText xml:space="preserve"> PAGEREF _Toc16577 \h </w:instrText>
        </w:r>
        <w:r>
          <w:fldChar w:fldCharType="separate"/>
        </w:r>
        <w:r>
          <w:t>71</w:t>
        </w:r>
        <w:r>
          <w:fldChar w:fldCharType="end"/>
        </w:r>
      </w:hyperlink>
    </w:p>
    <w:p>
      <w:pPr>
        <w:pStyle w:val="TOC2"/>
        <w:tabs>
          <w:tab w:val="right" w:leader="dot" w:pos="8306"/>
        </w:tabs>
      </w:pPr>
      <w:hyperlink w:anchor="_Toc29113" w:history="1">
        <w:r>
          <w:rPr>
            <w:rFonts w:ascii="仿宋" w:eastAsia="仿宋" w:hAnsi="仿宋" w:cs="仿宋" w:hint="eastAsia"/>
            <w:lang w:eastAsia="zh-CN"/>
          </w:rPr>
          <w:t>(五)、质量审核与评价</w:t>
        </w:r>
        <w:r>
          <w:tab/>
        </w:r>
        <w:r>
          <w:fldChar w:fldCharType="begin"/>
        </w:r>
        <w:r>
          <w:instrText xml:space="preserve"> PAGEREF _Toc29113 \h </w:instrText>
        </w:r>
        <w:r>
          <w:fldChar w:fldCharType="separate"/>
        </w:r>
        <w:r>
          <w:t>72</w:t>
        </w:r>
        <w:r>
          <w:fldChar w:fldCharType="end"/>
        </w:r>
      </w:hyperlink>
    </w:p>
    <w:p>
      <w:pPr>
        <w:pStyle w:val="TOC2"/>
        <w:tabs>
          <w:tab w:val="right" w:leader="dot" w:pos="8306"/>
        </w:tabs>
      </w:pPr>
      <w:hyperlink w:anchor="_Toc8231" w:history="1">
        <w:r>
          <w:rPr>
            <w:rFonts w:ascii="仿宋" w:eastAsia="仿宋" w:hAnsi="仿宋" w:cs="仿宋" w:hint="eastAsia"/>
            <w:lang w:eastAsia="zh-CN"/>
          </w:rPr>
          <w:t>(六)、不符合与纠正措施</w:t>
        </w:r>
        <w:r>
          <w:tab/>
        </w:r>
        <w:r>
          <w:fldChar w:fldCharType="begin"/>
        </w:r>
        <w:r>
          <w:instrText xml:space="preserve"> PAGEREF _Toc8231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9"/>
      <w:r>
        <w:rPr>
          <w:rFonts w:ascii="仿宋" w:eastAsia="仿宋" w:hAnsi="仿宋" w:cs="仿宋" w:hint="eastAsia"/>
          <w:sz w:val="28"/>
          <w:lang w:eastAsia="zh-CN"/>
        </w:rPr>
        <w:t>一、沐浴清洁海绵项目土建工程</w:t>
      </w:r>
      <w:bookmarkEnd w:id="2"/>
    </w:p>
    <w:p>
      <w:pPr>
        <w:pStyle w:val="Heading2"/>
        <w:rPr>
          <w:rFonts w:ascii="仿宋" w:eastAsia="仿宋" w:hAnsi="仿宋" w:cs="仿宋" w:hint="eastAsia"/>
          <w:lang w:eastAsia="zh-CN"/>
        </w:rPr>
      </w:pPr>
      <w:bookmarkStart w:id="3" w:name="_Toc16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在沐浴清洁海绵项目的建筑工程设计中，我们将秉承一系列重要的设计原则，以确保沐浴清洁海绵项目建筑在功能、美观、可持续性等方面达到最佳效果。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首要原则是确保建筑的功能性得到最大化的发挥。我们将充分理解沐浴清洁海绵项目的实际需求，合理布局各个功能区域，保证建筑在满足业务需求的同时，提供高效的工作环境。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在建筑设计中，我们将综合考虑建设和运营成本。通过精细的经济效益分析，确保设计方案在高效利用资源的同时，对沐浴清洁海绵项目的长期盈利能力有积极的贡献。</w:t>
      </w:r>
    </w:p>
    <w:p>
      <w:pPr>
        <w:pStyle w:val="Heading2"/>
        <w:ind w:firstLine="560" w:firstLineChars="200"/>
        <w:rPr>
          <w:rFonts w:ascii="仿宋" w:eastAsia="仿宋" w:hAnsi="仿宋" w:cs="仿宋" w:hint="eastAsia"/>
          <w:sz w:val="28"/>
          <w:lang w:eastAsia="zh-CN"/>
        </w:rPr>
      </w:pPr>
      <w:bookmarkStart w:id="4" w:name="_Toc81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土建工程设计中，我们将精准设定设计年限，结合沐浴清洁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沐浴清洁海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4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沐浴清洁海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沐浴清洁海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沐浴清洁海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本期工程沐浴清洁海绵项目预计总建筑面积XXX平方米，其中：计容建筑面积XXX平方米，计划建筑工程投资XX万元，占沐浴清洁海绵项目总投资的XX%。</w:t>
      </w:r>
    </w:p>
    <w:p>
      <w:pPr>
        <w:pStyle w:val="Heading1"/>
        <w:ind w:firstLine="560" w:firstLineChars="200"/>
        <w:rPr>
          <w:rFonts w:ascii="仿宋" w:eastAsia="仿宋" w:hAnsi="仿宋" w:cs="仿宋" w:hint="eastAsia"/>
          <w:sz w:val="28"/>
          <w:lang w:eastAsia="zh-CN"/>
        </w:rPr>
      </w:pPr>
      <w:bookmarkStart w:id="7" w:name="_Toc5497"/>
      <w:r>
        <w:rPr>
          <w:rFonts w:ascii="仿宋" w:eastAsia="仿宋" w:hAnsi="仿宋" w:cs="仿宋" w:hint="eastAsia"/>
          <w:sz w:val="28"/>
          <w:lang w:eastAsia="zh-CN"/>
        </w:rPr>
        <w:t>二、沐浴清洁海绵项目概论</w:t>
      </w:r>
      <w:bookmarkEnd w:id="7"/>
    </w:p>
    <w:p>
      <w:pPr>
        <w:pStyle w:val="Heading2"/>
        <w:rPr>
          <w:rFonts w:ascii="仿宋" w:eastAsia="仿宋" w:hAnsi="仿宋" w:cs="仿宋" w:hint="eastAsia"/>
          <w:lang w:eastAsia="zh-CN"/>
        </w:rPr>
      </w:pPr>
      <w:bookmarkStart w:id="8" w:name="_Toc18777"/>
      <w:r>
        <w:rPr>
          <w:rFonts w:ascii="仿宋" w:eastAsia="仿宋" w:hAnsi="仿宋" w:cs="仿宋" w:hint="eastAsia"/>
          <w:lang w:eastAsia="zh-CN"/>
        </w:rPr>
        <w:t>(一)、沐浴清洁海绵项目概况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沐浴清洁海绵项目的起源追溯至对市场的深入洞察。市场的不断演变与变革为沐浴清洁海绵项目提供了难得的机遇。当前市场存在的需求缺口和变革的大环境共同构成了沐浴清洁海绵项目的背景。这个沐浴清洁海绵项目旨在充分利用市场机遇，填补行业中尚未满足的需求，为客户提供全新的解决方案。市场的变革和需求的增长使得这个沐浴清洁海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沐浴清洁海绵项目名称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正式命名为沐浴清洁海绵。这个名称不仅仅是一个标识，更代表了沐浴清洁海绵项目的核心理念和愿景。它蕴含着沐浴清洁海绵项目所要解决问题的关键字，具有强烈的表达和辨识度，为沐浴清洁海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沐浴清洁海绵项目目标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核心目标是提供一种全新、高效的解决方案，满足客户日益增长的需求。沐浴清洁海绵项目追求的不仅仅是满足市场需求，更是在市场中获得卓越的竞争优势。通过不断提升产品或服务的质量和创新水平，沐浴清洁海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沐浴清洁海绵项目范围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全面涵盖了产品研发、制造、市场推广和售后服务，确保从产品设计到最终用户体验的全方位关注。这一全面的沐浴清洁海绵项目范围是为了确保沐浴清洁海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沐浴清洁海绵项目时间表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沐浴清洁海绵项目计划在未来18个月内完成，包括研发、测试、市场试点和正式推出等不同阶段。这个时间表的合理设计是为了确保沐浴清洁海绵项目各个阶段的顺利推进，以便按时交付高质量的成果。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沐浴清洁海绵项目预算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总预算估算为XX百万美元，主要分配在研发、市场推广、人员培训和运营等方面。这一充足的预算为沐浴清洁海绵项目提供了充足的资源，确保沐浴清洁海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沐浴清洁海绵项目风险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可能面临的风险包括市场接受度低、技术难题、竞争激烈等。沐浴清洁海绵项目团队已经制定了相应的风险应对计划，通过前瞻性的风险管理，确保沐浴清洁海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沐浴清洁海绵项目团队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沐浴清洁海绵项目汇聚了一支经验丰富、多领域专业素养的核心团队，确保沐浴清洁海绵项目在各个方面都能拥有高水平的执行力。团队的协同作战是沐浴清洁海绵项目成功的关键因素之一。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沐浴清洁海绵项目背景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沐浴清洁海绵项目的背景根植于市场对更高效、创新产品的渴望，同时也受到科技发展对行业格局的深刻改变的影响。这为沐浴清洁海绵项目提供了广阔的发展空间和市场需求。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沐浴清洁海绵项目现状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截至目前，沐浴清洁海绵项目已完成市场调研和技术验证，取得了初步的成功。这为沐浴清洁海绵项目在未来的发展奠定了坚实的基础，为更远大的目标打下了坚实的基石。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6987"/>
      <w:r>
        <w:rPr>
          <w:rFonts w:ascii="仿宋" w:eastAsia="仿宋" w:hAnsi="仿宋" w:cs="仿宋" w:hint="eastAsia"/>
          <w:sz w:val="28"/>
          <w:lang w:eastAsia="zh-CN"/>
        </w:rPr>
        <w:t>(二)、沐浴清洁海绵项目目标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keyword》沐浴清洁海绵项目首要业务目标是在市场中占据有利地位，实现产品/服务的成功推广和销售。通过不断提升产品质量、创新性，沐浴清洁海绵项目追求成为行业中的领导者，赢得更多客户的青睐。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在科技迅速发展的时代，沐浴清洁海绵项目着眼于技术创新。通过持续的研发和技术升级，沐浴清洁海绵项目旨在推出更具创新性的产品或服务，以满足市场对新鲜、先进解决方案的需求。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为了建立可持续的客户关系，沐浴清洁海绵项目设定了客户满意度目标。通过提供卓越的产品质量和优质的客户服务，沐浴清洁海绵项目追求赢得客户的信任和忠诚度，确保他们的满意度达到行业领先水平。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沐浴清洁海绵项目注重社会责任和可持续发展。通过实施环保、社会责任沐浴清洁海绵项目，沐浴清洁海绵项目致力于在经济发展的同时保护环境，促进社会公平，实现可持续经营。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沐浴清洁海绵项目的团队是实现目标的核心驱动力。因此，沐浴清洁海绵项目设定了团队发展目标，包括提升团队成员的专业技能、培养领导力，以及搭建协同高效的团队工作氛围。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8787"/>
      <w:r>
        <w:rPr>
          <w:rFonts w:ascii="仿宋" w:eastAsia="仿宋" w:hAnsi="仿宋" w:cs="仿宋" w:hint="eastAsia"/>
          <w:sz w:val="28"/>
          <w:lang w:eastAsia="zh-CN"/>
        </w:rPr>
        <w:t>(三)、沐浴清洁海绵项目提出的理由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沐浴清洁海绵项目提出的理由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提出源于对市场机遇的深刻洞察。当前市场中存在的需求缺口和行业发展趋势表明，有巨大的商业机会等待被开发。通过准确捕捉市场机遇，沐浴清洁海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理念基于对技术创新的信仰。通过持续的研发和技术投入，沐浴清洁海绵项目有望推出更具创新性的产品或服务。在科技飞速发展的当下，沐浴清洁海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提出是为了增强企业的行业竞争力。通过提升产品或服务的质量和独特性，沐浴清洁海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响应了消费者需求的变化。随着社会和科技的不断发展，消费者对产品和服务的需求也在发生变化。通过深入了解并及时回应消费者的新需求，沐浴清洁海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沐浴清洁海绵项目的提出是企业战略发展规划的一部分。在面对日益激烈的市场竞争和不断变化的商业环境中，沐浴清洁海绵项目作为企业战略的一环，旨在为企业开辟新的增长领域，巩固企业在行业中的地位。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提出不仅仅是基于商业考量，还注重社会责任。通过推出环保、社会责任等方面的沐浴清洁海绵项目，沐浴清洁海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沐浴清洁海绵项目的提出反映了对利益相关者期望的关注。包括客户、员工、投资者等利益相关者在企业发展中都有着各自的期望，沐浴清洁海绵项目力求在满足这些期望的同时，取得更大的共赢。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364"/>
      <w:r>
        <w:rPr>
          <w:rFonts w:ascii="仿宋" w:eastAsia="仿宋" w:hAnsi="仿宋" w:cs="仿宋" w:hint="eastAsia"/>
          <w:sz w:val="28"/>
          <w:lang w:eastAsia="zh-CN"/>
        </w:rPr>
        <w:t>(四)、沐浴清洁海绵项目意义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在实施沐浴清洁海绵项目的过程中，我们不仅仅是在追逐商业成功，更是为企业和社会的多个层面创造了深远的意义。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首要意义在于提升企业的市场竞争力。通过持续的创新和对产品质量的高标准要求，沐浴清洁海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沐浴清洁海绵项目的推进将促使行业技术水平的提升。通过引入先进技术和创新性解决方案，沐浴清洁海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沐浴清洁海绵项目不仅创造了大量就业机会，提高了就业水平，还注重社会责任和环保。通过参与社会公益事业和推动环保沐浴清洁海绵项目，沐浴清洁海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综合而言，沐浴清洁海绵项目意义重大，不仅推动了企业的发展，也为行业和社会的进步贡献了积极力量。这是一个全面而深刻的影响，将在未来产生可持续的正面效应。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7827"/>
      <w:r>
        <w:rPr>
          <w:rFonts w:ascii="仿宋" w:eastAsia="仿宋" w:hAnsi="仿宋" w:cs="仿宋" w:hint="eastAsia"/>
          <w:sz w:val="28"/>
          <w:lang w:eastAsia="zh-CN"/>
        </w:rPr>
        <w:t>(五)、沐浴清洁海绵项目背景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在当今迅猛发展的商业环境中，沐浴清洁海绵项目的动因根植于对多方面因素的审慎考量。这个沐浴清洁海绵项目的提出并非孤立的决策，而是对企业所处背景深入思考的产物。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沐浴清洁海绵项目背后的首要原因。科技的迅速发展和全球市场的快速变化使得企业必须灵活应对。沐浴清洁海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竞争的激烈程度也是沐浴清洁海绵项目背景中不可忽视的一环。企业需要在激烈竞争中脱颖而出，为此，沐浴清洁海绵项目致力于打破常规，提供独特的价值主张，以吸引客户并确保市场份额的增长。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技术的迅速发展为企业带来了机遇与挑战。作为沐浴清洁海绵项目启动的背景之一，对新兴技术的应用将有助于提升企业的技术水平，使其在不断演进的商业环境中保持竞争优势。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此外，社会对企业责任的期望也在逐渐升高。沐浴清洁海绵项目充分融入了社会责任的理念，通过可持续经营和社会公益沐浴清洁海绵项目，企图为社会贡献一份力量，在商业成功的同时关注社会价值。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6931"/>
      <w:r>
        <w:rPr>
          <w:rFonts w:ascii="仿宋" w:eastAsia="仿宋" w:hAnsi="仿宋" w:cs="仿宋" w:hint="eastAsia"/>
          <w:sz w:val="28"/>
          <w:lang w:eastAsia="zh-CN"/>
        </w:rPr>
        <w:t>三、沐浴清洁海绵项目危机管理</w:t>
      </w:r>
      <w:bookmarkEnd w:id="13"/>
    </w:p>
    <w:p>
      <w:pPr>
        <w:pStyle w:val="Heading2"/>
        <w:rPr>
          <w:rFonts w:ascii="仿宋" w:eastAsia="仿宋" w:hAnsi="仿宋" w:cs="仿宋" w:hint="eastAsia"/>
          <w:lang w:eastAsia="zh-CN"/>
        </w:rPr>
      </w:pPr>
      <w:bookmarkStart w:id="14" w:name="_Toc2623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危机管理中，危机预警与识别是确保沐浴清洁海绵项目稳健运行的核心步骤。通过建立全面的监测机制，沐浴清洁海绵项目团队旨在及时发现和理解潜在的风险和危机因素，以便采取及时的预防和应对措施，确保沐浴清洁海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首先，通过深入的风险评估，沐浴清洁海绵项目团队全面分析了整个沐浴清洁海绵项目和各个阶段可能存在的威胁。这包括准确评估每个潜在风险的发生概率和可能影响的程度，为后续危机预警提供了有力支持。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沐浴清洁海绵项目团队着重于明确定义沐浴清洁海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沐浴清洁海绵项目进展的持续监控，团队能够及时发现潜在问题并作出迅速反应。沐浴清洁海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在这一阶段，团队的专业素养和反应速度将发挥至关重要的作用，以确保潜在危机能够在初期得到有效的处理，最大程度地减轻负面影响。通过危机预警与识别，沐浴清洁海绵项目得以更有序、可控地推进。</w:t>
      </w:r>
    </w:p>
    <w:p>
      <w:pPr>
        <w:pStyle w:val="Heading2"/>
        <w:ind w:firstLine="560" w:firstLineChars="200"/>
        <w:rPr>
          <w:rFonts w:ascii="仿宋" w:eastAsia="仿宋" w:hAnsi="仿宋" w:cs="仿宋" w:hint="eastAsia"/>
          <w:sz w:val="28"/>
          <w:lang w:eastAsia="zh-CN"/>
        </w:rPr>
      </w:pPr>
      <w:bookmarkStart w:id="15" w:name="_Toc704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在危机发生时，沐浴清洁海绵项目团队立即行动，成立了应急小组。该小组的任务是迅速制定并实施紧急应对措施，以最小化潜在损失。以下是采取的主要措施：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暂停沐浴清洁海绵项目进度：为遏制危机蔓延，沐浴清洁海绵项目暂时停止进行，以便全面评估当前状况。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资源重新分配：重新评估沐浴清洁海绵项目资源的分配，确保最大限度地减小损失。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实时沟通：与关键利益相关者建立实时沟通机制，向他们传递沐浴清洁海绵项目危机的实际状况，保障沐浴清洁海绵项目核心利益。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在紧急应对的同时，沐浴清洁海绵项目团队强调了团队协作和有效沟通的重要性。以下是团队协作的关键举措：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信息共享机制：建立了信息共享平台，确保团队成员能够及时获取沐浴清洁海绵项目危机的实时信息。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领导者沟通：沐浴清洁海绵项目领导者通过定期会议和即时沟通工具，指导团队应对危机，保持团队稳定运行。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随着危机得到初步控制，沐浴清洁海绵项目团队转向制定恢复计划，以确保沐浴清洁海绵项目能够从中迅速恢复。主要恢复计划包括：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修复受损的进度计划：重新评估沐浴清洁海绵项目进度，制定修复计划，确保沐浴清洁海绵项目尽快回归正常进程。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重新调整资源分配：优化资源分配，确保沐浴清洁海绵项目在有限资源下高效运转。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风险管理机制加强：对沐浴清洁海绵项目风险进行全面评估，制定更强化的风险管理策略，以预防未来可能的危机。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9851"/>
      <w:r>
        <w:rPr>
          <w:rFonts w:ascii="仿宋" w:eastAsia="仿宋" w:hAnsi="仿宋" w:cs="仿宋" w:hint="eastAsia"/>
          <w:sz w:val="28"/>
          <w:lang w:eastAsia="zh-CN"/>
        </w:rPr>
        <w:t>四、沐浴清洁海绵项目文档管理</w:t>
      </w:r>
      <w:bookmarkEnd w:id="16"/>
    </w:p>
    <w:p>
      <w:pPr>
        <w:pStyle w:val="Heading2"/>
        <w:rPr>
          <w:rFonts w:ascii="仿宋" w:eastAsia="仿宋" w:hAnsi="仿宋" w:cs="仿宋" w:hint="eastAsia"/>
          <w:lang w:eastAsia="zh-CN"/>
        </w:rPr>
      </w:pPr>
      <w:bookmarkStart w:id="17" w:name="_Toc580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沐浴清洁海绵项目高度重视文档的质量和准确性，以支持沐浴清洁海绵项目的各项活动和决策。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文档的编制始于沐浴清洁海绵项目计划的初期，我们制定了详细的文档编制计划，明确了每个文档的内容、格式和编写责任人。在沐浴清洁海绵项目启动阶段，我们首先编制了沐浴清洁海绵项目章程，明确定义了沐浴清洁海绵项目的目标、范围、风险等关键要素。随后，沐浴清洁海绵项目团队根据计划陆续编制了需求文档、设计文档、测试文档等各类文档，确保沐浴清洁海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沐浴清洁海绵项目管理中的重要环节，旨在确保沐浴清洁海绵项目文档符合质量标准和沐浴清洁海绵项目需求。在沐浴清洁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沐浴清洁海绵项目相关利益方和专业领域的专家对文档进行独立审查。这有助于获取更全面、客观的反馈，确保沐浴清洁海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https://d.book118.com/687154201131006051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7402E"/>
    <w:rsid w:val="7A774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5420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2024-03-03T09:23:00Z</dcterms:created>
  <dcterms:modified xsi:type="dcterms:W3CDTF">2024-03-03T09:23:46Z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B7843AADBAA641BEB9B898FE3A4F2118_11</vt:lpwstr>
  </property>
  <property fmtid="{D5CDD505-2E9C-101B-9397-08002B2CF9AE}" pid="3" name="KSOProductBuildVer">
    <vt:lpwstr>2052-12.1.0.16388</vt:lpwstr>
  </property>
</Properties>
</file>