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加脂剂项目规划设计蓝图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82" w:history="1">
        <w:r>
          <w:rPr>
            <w:rFonts w:ascii="仿宋" w:eastAsia="仿宋" w:hAnsi="仿宋" w:cs="仿宋" w:hint="eastAsia"/>
            <w:lang w:eastAsia="zh-CN"/>
          </w:rPr>
          <w:t>概论</w:t>
        </w:r>
        <w:r>
          <w:tab/>
        </w:r>
        <w:r>
          <w:fldChar w:fldCharType="begin"/>
        </w:r>
        <w:r>
          <w:instrText xml:space="preserve"> PAGEREF _Toc482 \h </w:instrText>
        </w:r>
        <w:r>
          <w:fldChar w:fldCharType="separate"/>
        </w:r>
        <w:r>
          <w:t>3</w:t>
        </w:r>
        <w:r>
          <w:fldChar w:fldCharType="end"/>
        </w:r>
      </w:hyperlink>
    </w:p>
    <w:p>
      <w:pPr>
        <w:pStyle w:val="TOC1"/>
        <w:tabs>
          <w:tab w:val="right" w:leader="dot" w:pos="8306"/>
        </w:tabs>
      </w:pPr>
      <w:hyperlink w:anchor="_Toc29823" w:history="1">
        <w:r>
          <w:rPr>
            <w:rFonts w:ascii="仿宋" w:eastAsia="仿宋" w:hAnsi="仿宋" w:cs="仿宋" w:hint="eastAsia"/>
            <w:lang w:eastAsia="zh-CN"/>
          </w:rPr>
          <w:t>一、工艺说明</w:t>
        </w:r>
        <w:r>
          <w:tab/>
        </w:r>
        <w:r>
          <w:fldChar w:fldCharType="begin"/>
        </w:r>
        <w:r>
          <w:instrText xml:space="preserve"> PAGEREF _Toc29823 \h </w:instrText>
        </w:r>
        <w:r>
          <w:fldChar w:fldCharType="separate"/>
        </w:r>
        <w:r>
          <w:t>3</w:t>
        </w:r>
        <w:r>
          <w:fldChar w:fldCharType="end"/>
        </w:r>
      </w:hyperlink>
    </w:p>
    <w:p>
      <w:pPr>
        <w:pStyle w:val="TOC2"/>
        <w:tabs>
          <w:tab w:val="right" w:leader="dot" w:pos="8306"/>
        </w:tabs>
      </w:pPr>
      <w:hyperlink w:anchor="_Toc25291" w:history="1">
        <w:r>
          <w:rPr>
            <w:rFonts w:ascii="仿宋" w:eastAsia="仿宋" w:hAnsi="仿宋" w:cs="仿宋" w:hint="eastAsia"/>
            <w:lang w:eastAsia="zh-CN"/>
          </w:rPr>
          <w:t>(一)、技术管理特点</w:t>
        </w:r>
        <w:r>
          <w:tab/>
        </w:r>
        <w:r>
          <w:fldChar w:fldCharType="begin"/>
        </w:r>
        <w:r>
          <w:instrText xml:space="preserve"> PAGEREF _Toc25291 \h </w:instrText>
        </w:r>
        <w:r>
          <w:fldChar w:fldCharType="separate"/>
        </w:r>
        <w:r>
          <w:t>3</w:t>
        </w:r>
        <w:r>
          <w:fldChar w:fldCharType="end"/>
        </w:r>
      </w:hyperlink>
    </w:p>
    <w:p>
      <w:pPr>
        <w:pStyle w:val="TOC2"/>
        <w:tabs>
          <w:tab w:val="right" w:leader="dot" w:pos="8306"/>
        </w:tabs>
      </w:pPr>
      <w:hyperlink w:anchor="_Toc12525" w:history="1">
        <w:r>
          <w:rPr>
            <w:rFonts w:ascii="仿宋" w:eastAsia="仿宋" w:hAnsi="仿宋" w:cs="仿宋" w:hint="eastAsia"/>
            <w:lang w:eastAsia="zh-CN"/>
          </w:rPr>
          <w:t>(二)、加脂剂项目工艺技术设计方案</w:t>
        </w:r>
        <w:r>
          <w:tab/>
        </w:r>
        <w:r>
          <w:fldChar w:fldCharType="begin"/>
        </w:r>
        <w:r>
          <w:instrText xml:space="preserve"> PAGEREF _Toc12525 \h </w:instrText>
        </w:r>
        <w:r>
          <w:fldChar w:fldCharType="separate"/>
        </w:r>
        <w:r>
          <w:t>4</w:t>
        </w:r>
        <w:r>
          <w:fldChar w:fldCharType="end"/>
        </w:r>
      </w:hyperlink>
    </w:p>
    <w:p>
      <w:pPr>
        <w:pStyle w:val="TOC2"/>
        <w:tabs>
          <w:tab w:val="right" w:leader="dot" w:pos="8306"/>
        </w:tabs>
      </w:pPr>
      <w:hyperlink w:anchor="_Toc31020" w:history="1">
        <w:r>
          <w:rPr>
            <w:rFonts w:ascii="仿宋" w:eastAsia="仿宋" w:hAnsi="仿宋" w:cs="仿宋" w:hint="eastAsia"/>
            <w:lang w:eastAsia="zh-CN"/>
          </w:rPr>
          <w:t>(三)、设备选型方案</w:t>
        </w:r>
        <w:r>
          <w:tab/>
        </w:r>
        <w:r>
          <w:fldChar w:fldCharType="begin"/>
        </w:r>
        <w:r>
          <w:instrText xml:space="preserve"> PAGEREF _Toc31020 \h </w:instrText>
        </w:r>
        <w:r>
          <w:fldChar w:fldCharType="separate"/>
        </w:r>
        <w:r>
          <w:t>5</w:t>
        </w:r>
        <w:r>
          <w:fldChar w:fldCharType="end"/>
        </w:r>
      </w:hyperlink>
    </w:p>
    <w:p>
      <w:pPr>
        <w:pStyle w:val="TOC1"/>
        <w:tabs>
          <w:tab w:val="right" w:leader="dot" w:pos="8306"/>
        </w:tabs>
      </w:pPr>
      <w:hyperlink w:anchor="_Toc20336" w:history="1">
        <w:r>
          <w:rPr>
            <w:rFonts w:ascii="仿宋" w:eastAsia="仿宋" w:hAnsi="仿宋" w:cs="仿宋" w:hint="eastAsia"/>
            <w:lang w:eastAsia="zh-CN"/>
          </w:rPr>
          <w:t>二、市场分析、调研</w:t>
        </w:r>
        <w:r>
          <w:tab/>
        </w:r>
        <w:r>
          <w:fldChar w:fldCharType="begin"/>
        </w:r>
        <w:r>
          <w:instrText xml:space="preserve"> PAGEREF _Toc20336 \h </w:instrText>
        </w:r>
        <w:r>
          <w:fldChar w:fldCharType="separate"/>
        </w:r>
        <w:r>
          <w:t>7</w:t>
        </w:r>
        <w:r>
          <w:fldChar w:fldCharType="end"/>
        </w:r>
      </w:hyperlink>
    </w:p>
    <w:p>
      <w:pPr>
        <w:pStyle w:val="TOC2"/>
        <w:tabs>
          <w:tab w:val="right" w:leader="dot" w:pos="8306"/>
        </w:tabs>
      </w:pPr>
      <w:hyperlink w:anchor="_Toc10959" w:history="1">
        <w:r>
          <w:rPr>
            <w:rFonts w:ascii="仿宋" w:eastAsia="仿宋" w:hAnsi="仿宋" w:cs="仿宋" w:hint="eastAsia"/>
            <w:lang w:eastAsia="zh-CN"/>
          </w:rPr>
          <w:t>(一)、加脂剂行业分析</w:t>
        </w:r>
        <w:r>
          <w:tab/>
        </w:r>
        <w:r>
          <w:fldChar w:fldCharType="begin"/>
        </w:r>
        <w:r>
          <w:instrText xml:space="preserve"> PAGEREF _Toc10959 \h </w:instrText>
        </w:r>
        <w:r>
          <w:fldChar w:fldCharType="separate"/>
        </w:r>
        <w:r>
          <w:t>7</w:t>
        </w:r>
        <w:r>
          <w:fldChar w:fldCharType="end"/>
        </w:r>
      </w:hyperlink>
    </w:p>
    <w:p>
      <w:pPr>
        <w:pStyle w:val="TOC2"/>
        <w:tabs>
          <w:tab w:val="right" w:leader="dot" w:pos="8306"/>
        </w:tabs>
      </w:pPr>
      <w:hyperlink w:anchor="_Toc31899" w:history="1">
        <w:r>
          <w:rPr>
            <w:rFonts w:ascii="仿宋" w:eastAsia="仿宋" w:hAnsi="仿宋" w:cs="仿宋" w:hint="eastAsia"/>
            <w:lang w:eastAsia="zh-CN"/>
          </w:rPr>
          <w:t>(二)、加脂剂市场分析预测</w:t>
        </w:r>
        <w:r>
          <w:tab/>
        </w:r>
        <w:r>
          <w:fldChar w:fldCharType="begin"/>
        </w:r>
        <w:r>
          <w:instrText xml:space="preserve"> PAGEREF _Toc31899 \h </w:instrText>
        </w:r>
        <w:r>
          <w:fldChar w:fldCharType="separate"/>
        </w:r>
        <w:r>
          <w:t>7</w:t>
        </w:r>
        <w:r>
          <w:fldChar w:fldCharType="end"/>
        </w:r>
      </w:hyperlink>
    </w:p>
    <w:p>
      <w:pPr>
        <w:pStyle w:val="TOC1"/>
        <w:tabs>
          <w:tab w:val="right" w:leader="dot" w:pos="8306"/>
        </w:tabs>
      </w:pPr>
      <w:hyperlink w:anchor="_Toc8235" w:history="1">
        <w:r>
          <w:rPr>
            <w:rFonts w:ascii="仿宋" w:eastAsia="仿宋" w:hAnsi="仿宋" w:cs="仿宋" w:hint="eastAsia"/>
            <w:lang w:eastAsia="zh-CN"/>
          </w:rPr>
          <w:t>三、加脂剂项目概论</w:t>
        </w:r>
        <w:r>
          <w:tab/>
        </w:r>
        <w:r>
          <w:fldChar w:fldCharType="begin"/>
        </w:r>
        <w:r>
          <w:instrText xml:space="preserve"> PAGEREF _Toc8235 \h </w:instrText>
        </w:r>
        <w:r>
          <w:fldChar w:fldCharType="separate"/>
        </w:r>
        <w:r>
          <w:t>8</w:t>
        </w:r>
        <w:r>
          <w:fldChar w:fldCharType="end"/>
        </w:r>
      </w:hyperlink>
    </w:p>
    <w:p>
      <w:pPr>
        <w:pStyle w:val="TOC2"/>
        <w:tabs>
          <w:tab w:val="right" w:leader="dot" w:pos="8306"/>
        </w:tabs>
      </w:pPr>
      <w:hyperlink w:anchor="_Toc23695" w:history="1">
        <w:r>
          <w:rPr>
            <w:rFonts w:ascii="仿宋" w:eastAsia="仿宋" w:hAnsi="仿宋" w:cs="仿宋" w:hint="eastAsia"/>
            <w:lang w:eastAsia="zh-CN"/>
          </w:rPr>
          <w:t>(一)、加脂剂项目概况</w:t>
        </w:r>
        <w:r>
          <w:tab/>
        </w:r>
        <w:r>
          <w:fldChar w:fldCharType="begin"/>
        </w:r>
        <w:r>
          <w:instrText xml:space="preserve"> PAGEREF _Toc23695 \h </w:instrText>
        </w:r>
        <w:r>
          <w:fldChar w:fldCharType="separate"/>
        </w:r>
        <w:r>
          <w:t>8</w:t>
        </w:r>
        <w:r>
          <w:fldChar w:fldCharType="end"/>
        </w:r>
      </w:hyperlink>
    </w:p>
    <w:p>
      <w:pPr>
        <w:pStyle w:val="TOC2"/>
        <w:tabs>
          <w:tab w:val="right" w:leader="dot" w:pos="8306"/>
        </w:tabs>
      </w:pPr>
      <w:hyperlink w:anchor="_Toc7253" w:history="1">
        <w:r>
          <w:rPr>
            <w:rFonts w:ascii="仿宋" w:eastAsia="仿宋" w:hAnsi="仿宋" w:cs="仿宋" w:hint="eastAsia"/>
            <w:lang w:eastAsia="zh-CN"/>
          </w:rPr>
          <w:t>(二)、加脂剂项目目标</w:t>
        </w:r>
        <w:r>
          <w:tab/>
        </w:r>
        <w:r>
          <w:fldChar w:fldCharType="begin"/>
        </w:r>
        <w:r>
          <w:instrText xml:space="preserve"> PAGEREF _Toc7253 \h </w:instrText>
        </w:r>
        <w:r>
          <w:fldChar w:fldCharType="separate"/>
        </w:r>
        <w:r>
          <w:t>10</w:t>
        </w:r>
        <w:r>
          <w:fldChar w:fldCharType="end"/>
        </w:r>
      </w:hyperlink>
    </w:p>
    <w:p>
      <w:pPr>
        <w:pStyle w:val="TOC2"/>
        <w:tabs>
          <w:tab w:val="right" w:leader="dot" w:pos="8306"/>
        </w:tabs>
      </w:pPr>
      <w:hyperlink w:anchor="_Toc32671" w:history="1">
        <w:r>
          <w:rPr>
            <w:rFonts w:ascii="仿宋" w:eastAsia="仿宋" w:hAnsi="仿宋" w:cs="仿宋" w:hint="eastAsia"/>
            <w:lang w:eastAsia="zh-CN"/>
          </w:rPr>
          <w:t>(三)、加脂剂项目提出的理由</w:t>
        </w:r>
        <w:r>
          <w:tab/>
        </w:r>
        <w:r>
          <w:fldChar w:fldCharType="begin"/>
        </w:r>
        <w:r>
          <w:instrText xml:space="preserve"> PAGEREF _Toc32671 \h </w:instrText>
        </w:r>
        <w:r>
          <w:fldChar w:fldCharType="separate"/>
        </w:r>
        <w:r>
          <w:t>11</w:t>
        </w:r>
        <w:r>
          <w:fldChar w:fldCharType="end"/>
        </w:r>
      </w:hyperlink>
    </w:p>
    <w:p>
      <w:pPr>
        <w:pStyle w:val="TOC2"/>
        <w:tabs>
          <w:tab w:val="right" w:leader="dot" w:pos="8306"/>
        </w:tabs>
      </w:pPr>
      <w:hyperlink w:anchor="_Toc10655" w:history="1">
        <w:r>
          <w:rPr>
            <w:rFonts w:ascii="仿宋" w:eastAsia="仿宋" w:hAnsi="仿宋" w:cs="仿宋" w:hint="eastAsia"/>
            <w:lang w:eastAsia="zh-CN"/>
          </w:rPr>
          <w:t>(四)、加脂剂项目意义</w:t>
        </w:r>
        <w:r>
          <w:tab/>
        </w:r>
        <w:r>
          <w:fldChar w:fldCharType="begin"/>
        </w:r>
        <w:r>
          <w:instrText xml:space="preserve"> PAGEREF _Toc10655 \h </w:instrText>
        </w:r>
        <w:r>
          <w:fldChar w:fldCharType="separate"/>
        </w:r>
        <w:r>
          <w:t>13</w:t>
        </w:r>
        <w:r>
          <w:fldChar w:fldCharType="end"/>
        </w:r>
      </w:hyperlink>
    </w:p>
    <w:p>
      <w:pPr>
        <w:pStyle w:val="TOC2"/>
        <w:tabs>
          <w:tab w:val="right" w:leader="dot" w:pos="8306"/>
        </w:tabs>
      </w:pPr>
      <w:hyperlink w:anchor="_Toc15603" w:history="1">
        <w:r>
          <w:rPr>
            <w:rFonts w:ascii="仿宋" w:eastAsia="仿宋" w:hAnsi="仿宋" w:cs="仿宋" w:hint="eastAsia"/>
            <w:lang w:eastAsia="zh-CN"/>
          </w:rPr>
          <w:t>(五)、加脂剂项目背景</w:t>
        </w:r>
        <w:r>
          <w:tab/>
        </w:r>
        <w:r>
          <w:fldChar w:fldCharType="begin"/>
        </w:r>
        <w:r>
          <w:instrText xml:space="preserve"> PAGEREF _Toc15603 \h </w:instrText>
        </w:r>
        <w:r>
          <w:fldChar w:fldCharType="separate"/>
        </w:r>
        <w:r>
          <w:t>14</w:t>
        </w:r>
        <w:r>
          <w:fldChar w:fldCharType="end"/>
        </w:r>
      </w:hyperlink>
    </w:p>
    <w:p>
      <w:pPr>
        <w:pStyle w:val="TOC1"/>
        <w:tabs>
          <w:tab w:val="right" w:leader="dot" w:pos="8306"/>
        </w:tabs>
      </w:pPr>
      <w:hyperlink w:anchor="_Toc26667" w:history="1">
        <w:r>
          <w:rPr>
            <w:rFonts w:ascii="仿宋" w:eastAsia="仿宋" w:hAnsi="仿宋" w:cs="仿宋" w:hint="eastAsia"/>
            <w:lang w:eastAsia="zh-CN"/>
          </w:rPr>
          <w:t>四、加脂剂项目建设单位说明</w:t>
        </w:r>
        <w:r>
          <w:tab/>
        </w:r>
        <w:r>
          <w:fldChar w:fldCharType="begin"/>
        </w:r>
        <w:r>
          <w:instrText xml:space="preserve"> PAGEREF _Toc26667 \h </w:instrText>
        </w:r>
        <w:r>
          <w:fldChar w:fldCharType="separate"/>
        </w:r>
        <w:r>
          <w:t>15</w:t>
        </w:r>
        <w:r>
          <w:fldChar w:fldCharType="end"/>
        </w:r>
      </w:hyperlink>
    </w:p>
    <w:p>
      <w:pPr>
        <w:pStyle w:val="TOC2"/>
        <w:tabs>
          <w:tab w:val="right" w:leader="dot" w:pos="8306"/>
        </w:tabs>
      </w:pPr>
      <w:hyperlink w:anchor="_Toc11101" w:history="1">
        <w:r>
          <w:rPr>
            <w:rFonts w:ascii="仿宋" w:eastAsia="仿宋" w:hAnsi="仿宋" w:cs="仿宋" w:hint="eastAsia"/>
            <w:lang w:eastAsia="zh-CN"/>
          </w:rPr>
          <w:t>(一)、加脂剂项目承办单位基本情况</w:t>
        </w:r>
        <w:r>
          <w:tab/>
        </w:r>
        <w:r>
          <w:fldChar w:fldCharType="begin"/>
        </w:r>
        <w:r>
          <w:instrText xml:space="preserve"> PAGEREF _Toc11101 \h </w:instrText>
        </w:r>
        <w:r>
          <w:fldChar w:fldCharType="separate"/>
        </w:r>
        <w:r>
          <w:t>15</w:t>
        </w:r>
        <w:r>
          <w:fldChar w:fldCharType="end"/>
        </w:r>
      </w:hyperlink>
    </w:p>
    <w:p>
      <w:pPr>
        <w:pStyle w:val="TOC2"/>
        <w:tabs>
          <w:tab w:val="right" w:leader="dot" w:pos="8306"/>
        </w:tabs>
      </w:pPr>
      <w:hyperlink w:anchor="_Toc30188" w:history="1">
        <w:r>
          <w:rPr>
            <w:rFonts w:ascii="仿宋" w:eastAsia="仿宋" w:hAnsi="仿宋" w:cs="仿宋" w:hint="eastAsia"/>
            <w:lang w:eastAsia="zh-CN"/>
          </w:rPr>
          <w:t>(二)、公司经济效益分析</w:t>
        </w:r>
        <w:r>
          <w:tab/>
        </w:r>
        <w:r>
          <w:fldChar w:fldCharType="begin"/>
        </w:r>
        <w:r>
          <w:instrText xml:space="preserve"> PAGEREF _Toc30188 \h </w:instrText>
        </w:r>
        <w:r>
          <w:fldChar w:fldCharType="separate"/>
        </w:r>
        <w:r>
          <w:t>15</w:t>
        </w:r>
        <w:r>
          <w:fldChar w:fldCharType="end"/>
        </w:r>
      </w:hyperlink>
    </w:p>
    <w:p>
      <w:pPr>
        <w:pStyle w:val="TOC1"/>
        <w:tabs>
          <w:tab w:val="right" w:leader="dot" w:pos="8306"/>
        </w:tabs>
      </w:pPr>
      <w:hyperlink w:anchor="_Toc29118" w:history="1">
        <w:r>
          <w:rPr>
            <w:rFonts w:ascii="仿宋" w:eastAsia="仿宋" w:hAnsi="仿宋" w:cs="仿宋" w:hint="eastAsia"/>
            <w:lang w:eastAsia="zh-CN"/>
          </w:rPr>
          <w:t>五、产品规划分析</w:t>
        </w:r>
        <w:r>
          <w:tab/>
        </w:r>
        <w:r>
          <w:fldChar w:fldCharType="begin"/>
        </w:r>
        <w:r>
          <w:instrText xml:space="preserve"> PAGEREF _Toc29118 \h </w:instrText>
        </w:r>
        <w:r>
          <w:fldChar w:fldCharType="separate"/>
        </w:r>
        <w:r>
          <w:t>16</w:t>
        </w:r>
        <w:r>
          <w:fldChar w:fldCharType="end"/>
        </w:r>
      </w:hyperlink>
    </w:p>
    <w:p>
      <w:pPr>
        <w:pStyle w:val="TOC2"/>
        <w:tabs>
          <w:tab w:val="right" w:leader="dot" w:pos="8306"/>
        </w:tabs>
      </w:pPr>
      <w:hyperlink w:anchor="_Toc25591" w:history="1">
        <w:r>
          <w:rPr>
            <w:rFonts w:ascii="仿宋" w:eastAsia="仿宋" w:hAnsi="仿宋" w:cs="仿宋" w:hint="eastAsia"/>
            <w:lang w:eastAsia="zh-CN"/>
          </w:rPr>
          <w:t>(一)、产品规划</w:t>
        </w:r>
        <w:r>
          <w:tab/>
        </w:r>
        <w:r>
          <w:fldChar w:fldCharType="begin"/>
        </w:r>
        <w:r>
          <w:instrText xml:space="preserve"> PAGEREF _Toc25591 \h </w:instrText>
        </w:r>
        <w:r>
          <w:fldChar w:fldCharType="separate"/>
        </w:r>
        <w:r>
          <w:t>16</w:t>
        </w:r>
        <w:r>
          <w:fldChar w:fldCharType="end"/>
        </w:r>
      </w:hyperlink>
    </w:p>
    <w:p>
      <w:pPr>
        <w:pStyle w:val="TOC2"/>
        <w:tabs>
          <w:tab w:val="right" w:leader="dot" w:pos="8306"/>
        </w:tabs>
      </w:pPr>
      <w:hyperlink w:anchor="_Toc13231" w:history="1">
        <w:r>
          <w:rPr>
            <w:rFonts w:ascii="仿宋" w:eastAsia="仿宋" w:hAnsi="仿宋" w:cs="仿宋" w:hint="eastAsia"/>
            <w:lang w:eastAsia="zh-CN"/>
          </w:rPr>
          <w:t>(二)、建设规模</w:t>
        </w:r>
        <w:r>
          <w:tab/>
        </w:r>
        <w:r>
          <w:fldChar w:fldCharType="begin"/>
        </w:r>
        <w:r>
          <w:instrText xml:space="preserve"> PAGEREF _Toc13231 \h </w:instrText>
        </w:r>
        <w:r>
          <w:fldChar w:fldCharType="separate"/>
        </w:r>
        <w:r>
          <w:t>17</w:t>
        </w:r>
        <w:r>
          <w:fldChar w:fldCharType="end"/>
        </w:r>
      </w:hyperlink>
    </w:p>
    <w:p>
      <w:pPr>
        <w:pStyle w:val="TOC1"/>
        <w:tabs>
          <w:tab w:val="right" w:leader="dot" w:pos="8306"/>
        </w:tabs>
      </w:pPr>
      <w:hyperlink w:anchor="_Toc2832" w:history="1">
        <w:r>
          <w:rPr>
            <w:rFonts w:ascii="仿宋" w:eastAsia="仿宋" w:hAnsi="仿宋" w:cs="仿宋" w:hint="eastAsia"/>
            <w:lang w:eastAsia="zh-CN"/>
          </w:rPr>
          <w:t>六、加脂剂项目选址可行性分析</w:t>
        </w:r>
        <w:r>
          <w:tab/>
        </w:r>
        <w:r>
          <w:fldChar w:fldCharType="begin"/>
        </w:r>
        <w:r>
          <w:instrText xml:space="preserve"> PAGEREF _Toc2832 \h </w:instrText>
        </w:r>
        <w:r>
          <w:fldChar w:fldCharType="separate"/>
        </w:r>
        <w:r>
          <w:t>18</w:t>
        </w:r>
        <w:r>
          <w:fldChar w:fldCharType="end"/>
        </w:r>
      </w:hyperlink>
    </w:p>
    <w:p>
      <w:pPr>
        <w:pStyle w:val="TOC2"/>
        <w:tabs>
          <w:tab w:val="right" w:leader="dot" w:pos="8306"/>
        </w:tabs>
      </w:pPr>
      <w:hyperlink w:anchor="_Toc17477" w:history="1">
        <w:r>
          <w:rPr>
            <w:rFonts w:ascii="仿宋" w:eastAsia="仿宋" w:hAnsi="仿宋" w:cs="仿宋" w:hint="eastAsia"/>
            <w:lang w:eastAsia="zh-CN"/>
          </w:rPr>
          <w:t>(一)、加脂剂项目选址</w:t>
        </w:r>
        <w:r>
          <w:tab/>
        </w:r>
        <w:r>
          <w:fldChar w:fldCharType="begin"/>
        </w:r>
        <w:r>
          <w:instrText xml:space="preserve"> PAGEREF _Toc17477 \h </w:instrText>
        </w:r>
        <w:r>
          <w:fldChar w:fldCharType="separate"/>
        </w:r>
        <w:r>
          <w:t>18</w:t>
        </w:r>
        <w:r>
          <w:fldChar w:fldCharType="end"/>
        </w:r>
      </w:hyperlink>
    </w:p>
    <w:p>
      <w:pPr>
        <w:pStyle w:val="TOC2"/>
        <w:tabs>
          <w:tab w:val="right" w:leader="dot" w:pos="8306"/>
        </w:tabs>
      </w:pPr>
      <w:hyperlink w:anchor="_Toc25037" w:history="1">
        <w:r>
          <w:rPr>
            <w:rFonts w:ascii="仿宋" w:eastAsia="仿宋" w:hAnsi="仿宋" w:cs="仿宋" w:hint="eastAsia"/>
            <w:lang w:eastAsia="zh-CN"/>
          </w:rPr>
          <w:t>(二)、用地控制指标</w:t>
        </w:r>
        <w:r>
          <w:tab/>
        </w:r>
        <w:r>
          <w:fldChar w:fldCharType="begin"/>
        </w:r>
        <w:r>
          <w:instrText xml:space="preserve"> PAGEREF _Toc25037 \h </w:instrText>
        </w:r>
        <w:r>
          <w:fldChar w:fldCharType="separate"/>
        </w:r>
        <w:r>
          <w:t>18</w:t>
        </w:r>
        <w:r>
          <w:fldChar w:fldCharType="end"/>
        </w:r>
      </w:hyperlink>
    </w:p>
    <w:p>
      <w:pPr>
        <w:pStyle w:val="TOC2"/>
        <w:tabs>
          <w:tab w:val="right" w:leader="dot" w:pos="8306"/>
        </w:tabs>
      </w:pPr>
      <w:hyperlink w:anchor="_Toc22572" w:history="1">
        <w:r>
          <w:rPr>
            <w:rFonts w:ascii="仿宋" w:eastAsia="仿宋" w:hAnsi="仿宋" w:cs="仿宋" w:hint="eastAsia"/>
            <w:lang w:eastAsia="zh-CN"/>
          </w:rPr>
          <w:t>(三)、节约用地措施</w:t>
        </w:r>
        <w:r>
          <w:tab/>
        </w:r>
        <w:r>
          <w:fldChar w:fldCharType="begin"/>
        </w:r>
        <w:r>
          <w:instrText xml:space="preserve"> PAGEREF _Toc22572 \h </w:instrText>
        </w:r>
        <w:r>
          <w:fldChar w:fldCharType="separate"/>
        </w:r>
        <w:r>
          <w:t>20</w:t>
        </w:r>
        <w:r>
          <w:fldChar w:fldCharType="end"/>
        </w:r>
      </w:hyperlink>
    </w:p>
    <w:p>
      <w:pPr>
        <w:pStyle w:val="TOC2"/>
        <w:tabs>
          <w:tab w:val="right" w:leader="dot" w:pos="8306"/>
        </w:tabs>
      </w:pPr>
      <w:hyperlink w:anchor="_Toc18647" w:history="1">
        <w:r>
          <w:rPr>
            <w:rFonts w:ascii="仿宋" w:eastAsia="仿宋" w:hAnsi="仿宋" w:cs="仿宋" w:hint="eastAsia"/>
            <w:lang w:eastAsia="zh-CN"/>
          </w:rPr>
          <w:t>(四)、总图布置方案</w:t>
        </w:r>
        <w:r>
          <w:tab/>
        </w:r>
        <w:r>
          <w:fldChar w:fldCharType="begin"/>
        </w:r>
        <w:r>
          <w:instrText xml:space="preserve"> PAGEREF _Toc18647 \h </w:instrText>
        </w:r>
        <w:r>
          <w:fldChar w:fldCharType="separate"/>
        </w:r>
        <w:r>
          <w:t>21</w:t>
        </w:r>
        <w:r>
          <w:fldChar w:fldCharType="end"/>
        </w:r>
      </w:hyperlink>
    </w:p>
    <w:p>
      <w:pPr>
        <w:pStyle w:val="TOC2"/>
        <w:tabs>
          <w:tab w:val="right" w:leader="dot" w:pos="8306"/>
        </w:tabs>
      </w:pPr>
      <w:hyperlink w:anchor="_Toc31089" w:history="1">
        <w:r>
          <w:rPr>
            <w:rFonts w:ascii="仿宋" w:eastAsia="仿宋" w:hAnsi="仿宋" w:cs="仿宋" w:hint="eastAsia"/>
            <w:lang w:eastAsia="zh-CN"/>
          </w:rPr>
          <w:t>(五)、选址综合评价</w:t>
        </w:r>
        <w:r>
          <w:tab/>
        </w:r>
        <w:r>
          <w:fldChar w:fldCharType="begin"/>
        </w:r>
        <w:r>
          <w:instrText xml:space="preserve"> PAGEREF _Toc31089 \h </w:instrText>
        </w:r>
        <w:r>
          <w:fldChar w:fldCharType="separate"/>
        </w:r>
        <w:r>
          <w:t>22</w:t>
        </w:r>
        <w:r>
          <w:fldChar w:fldCharType="end"/>
        </w:r>
      </w:hyperlink>
    </w:p>
    <w:p>
      <w:pPr>
        <w:pStyle w:val="TOC1"/>
        <w:tabs>
          <w:tab w:val="right" w:leader="dot" w:pos="8306"/>
        </w:tabs>
      </w:pPr>
      <w:hyperlink w:anchor="_Toc9729" w:history="1">
        <w:r>
          <w:rPr>
            <w:rFonts w:ascii="仿宋" w:eastAsia="仿宋" w:hAnsi="仿宋" w:cs="仿宋" w:hint="eastAsia"/>
            <w:lang w:eastAsia="zh-CN"/>
          </w:rPr>
          <w:t>七、加脂剂项目技术管理</w:t>
        </w:r>
        <w:r>
          <w:tab/>
        </w:r>
        <w:r>
          <w:fldChar w:fldCharType="begin"/>
        </w:r>
        <w:r>
          <w:instrText xml:space="preserve"> PAGEREF _Toc9729 \h </w:instrText>
        </w:r>
        <w:r>
          <w:fldChar w:fldCharType="separate"/>
        </w:r>
        <w:r>
          <w:t>23</w:t>
        </w:r>
        <w:r>
          <w:fldChar w:fldCharType="end"/>
        </w:r>
      </w:hyperlink>
    </w:p>
    <w:p>
      <w:pPr>
        <w:pStyle w:val="TOC2"/>
        <w:tabs>
          <w:tab w:val="right" w:leader="dot" w:pos="8306"/>
        </w:tabs>
      </w:pPr>
      <w:hyperlink w:anchor="_Toc21162" w:history="1">
        <w:r>
          <w:rPr>
            <w:rFonts w:ascii="仿宋" w:eastAsia="仿宋" w:hAnsi="仿宋" w:cs="仿宋" w:hint="eastAsia"/>
            <w:lang w:eastAsia="zh-CN"/>
          </w:rPr>
          <w:t>(一)、技术方案选用方向</w:t>
        </w:r>
        <w:r>
          <w:tab/>
        </w:r>
        <w:r>
          <w:fldChar w:fldCharType="begin"/>
        </w:r>
        <w:r>
          <w:instrText xml:space="preserve"> PAGEREF _Toc21162 \h </w:instrText>
        </w:r>
        <w:r>
          <w:fldChar w:fldCharType="separate"/>
        </w:r>
        <w:r>
          <w:t>23</w:t>
        </w:r>
        <w:r>
          <w:fldChar w:fldCharType="end"/>
        </w:r>
      </w:hyperlink>
    </w:p>
    <w:p>
      <w:pPr>
        <w:pStyle w:val="TOC2"/>
        <w:tabs>
          <w:tab w:val="right" w:leader="dot" w:pos="8306"/>
        </w:tabs>
      </w:pPr>
      <w:hyperlink w:anchor="_Toc11602" w:history="1">
        <w:r>
          <w:rPr>
            <w:rFonts w:ascii="仿宋" w:eastAsia="仿宋" w:hAnsi="仿宋" w:cs="仿宋" w:hint="eastAsia"/>
            <w:lang w:eastAsia="zh-CN"/>
          </w:rPr>
          <w:t>(二)、工艺技术方案选用原则</w:t>
        </w:r>
        <w:r>
          <w:tab/>
        </w:r>
        <w:r>
          <w:fldChar w:fldCharType="begin"/>
        </w:r>
        <w:r>
          <w:instrText xml:space="preserve"> PAGEREF _Toc11602 \h </w:instrText>
        </w:r>
        <w:r>
          <w:fldChar w:fldCharType="separate"/>
        </w:r>
        <w:r>
          <w:t>25</w:t>
        </w:r>
        <w:r>
          <w:fldChar w:fldCharType="end"/>
        </w:r>
      </w:hyperlink>
    </w:p>
    <w:p>
      <w:pPr>
        <w:pStyle w:val="TOC2"/>
        <w:tabs>
          <w:tab w:val="right" w:leader="dot" w:pos="8306"/>
        </w:tabs>
      </w:pPr>
      <w:hyperlink w:anchor="_Toc21605" w:history="1">
        <w:r>
          <w:rPr>
            <w:rFonts w:ascii="仿宋" w:eastAsia="仿宋" w:hAnsi="仿宋" w:cs="仿宋" w:hint="eastAsia"/>
            <w:lang w:eastAsia="zh-CN"/>
          </w:rPr>
          <w:t>(三)、工艺技术方案要求</w:t>
        </w:r>
        <w:r>
          <w:tab/>
        </w:r>
        <w:r>
          <w:fldChar w:fldCharType="begin"/>
        </w:r>
        <w:r>
          <w:instrText xml:space="preserve"> PAGEREF _Toc21605 \h </w:instrText>
        </w:r>
        <w:r>
          <w:fldChar w:fldCharType="separate"/>
        </w:r>
        <w:r>
          <w:t>27</w:t>
        </w:r>
        <w:r>
          <w:fldChar w:fldCharType="end"/>
        </w:r>
      </w:hyperlink>
    </w:p>
    <w:p>
      <w:pPr>
        <w:pStyle w:val="TOC1"/>
        <w:tabs>
          <w:tab w:val="right" w:leader="dot" w:pos="8306"/>
        </w:tabs>
      </w:pPr>
      <w:hyperlink w:anchor="_Toc28474" w:history="1">
        <w:r>
          <w:rPr>
            <w:rFonts w:ascii="仿宋" w:eastAsia="仿宋" w:hAnsi="仿宋" w:cs="仿宋" w:hint="eastAsia"/>
            <w:lang w:eastAsia="zh-CN"/>
          </w:rPr>
          <w:t>八、加脂剂项目计划安排</w:t>
        </w:r>
        <w:r>
          <w:tab/>
        </w:r>
        <w:r>
          <w:fldChar w:fldCharType="begin"/>
        </w:r>
        <w:r>
          <w:instrText xml:space="preserve"> PAGEREF _Toc28474 \h </w:instrText>
        </w:r>
        <w:r>
          <w:fldChar w:fldCharType="separate"/>
        </w:r>
        <w:r>
          <w:t>29</w:t>
        </w:r>
        <w:r>
          <w:fldChar w:fldCharType="end"/>
        </w:r>
      </w:hyperlink>
    </w:p>
    <w:p>
      <w:pPr>
        <w:pStyle w:val="TOC2"/>
        <w:tabs>
          <w:tab w:val="right" w:leader="dot" w:pos="8306"/>
        </w:tabs>
      </w:pPr>
      <w:hyperlink w:anchor="_Toc3841" w:history="1">
        <w:r>
          <w:rPr>
            <w:rFonts w:ascii="仿宋" w:eastAsia="仿宋" w:hAnsi="仿宋" w:cs="仿宋" w:hint="eastAsia"/>
            <w:lang w:eastAsia="zh-CN"/>
          </w:rPr>
          <w:t>(一)、建设周期</w:t>
        </w:r>
        <w:r>
          <w:tab/>
        </w:r>
        <w:r>
          <w:fldChar w:fldCharType="begin"/>
        </w:r>
        <w:r>
          <w:instrText xml:space="preserve"> PAGEREF _Toc3841 \h </w:instrText>
        </w:r>
        <w:r>
          <w:fldChar w:fldCharType="separate"/>
        </w:r>
        <w:r>
          <w:t>29</w:t>
        </w:r>
        <w:r>
          <w:fldChar w:fldCharType="end"/>
        </w:r>
      </w:hyperlink>
    </w:p>
    <w:p>
      <w:pPr>
        <w:pStyle w:val="TOC2"/>
        <w:tabs>
          <w:tab w:val="right" w:leader="dot" w:pos="8306"/>
        </w:tabs>
      </w:pPr>
      <w:hyperlink w:anchor="_Toc15749" w:history="1">
        <w:r>
          <w:rPr>
            <w:rFonts w:ascii="仿宋" w:eastAsia="仿宋" w:hAnsi="仿宋" w:cs="仿宋" w:hint="eastAsia"/>
            <w:lang w:eastAsia="zh-CN"/>
          </w:rPr>
          <w:t>(二)、建设进度</w:t>
        </w:r>
        <w:r>
          <w:tab/>
        </w:r>
        <w:r>
          <w:fldChar w:fldCharType="begin"/>
        </w:r>
        <w:r>
          <w:instrText xml:space="preserve"> PAGEREF _Toc15749 \h </w:instrText>
        </w:r>
        <w:r>
          <w:fldChar w:fldCharType="separate"/>
        </w:r>
        <w:r>
          <w:t>30</w:t>
        </w:r>
        <w:r>
          <w:fldChar w:fldCharType="end"/>
        </w:r>
      </w:hyperlink>
    </w:p>
    <w:p>
      <w:pPr>
        <w:pStyle w:val="TOC2"/>
        <w:tabs>
          <w:tab w:val="right" w:leader="dot" w:pos="8306"/>
        </w:tabs>
      </w:pPr>
      <w:hyperlink w:anchor="_Toc11360" w:history="1">
        <w:r>
          <w:rPr>
            <w:rFonts w:ascii="仿宋" w:eastAsia="仿宋" w:hAnsi="仿宋" w:cs="仿宋" w:hint="eastAsia"/>
            <w:lang w:eastAsia="zh-CN"/>
          </w:rPr>
          <w:t>(三)、进度安排注意事项</w:t>
        </w:r>
        <w:r>
          <w:tab/>
        </w:r>
        <w:r>
          <w:fldChar w:fldCharType="begin"/>
        </w:r>
        <w:r>
          <w:instrText xml:space="preserve"> PAGEREF _Toc11360 \h </w:instrText>
        </w:r>
        <w:r>
          <w:fldChar w:fldCharType="separate"/>
        </w:r>
        <w:r>
          <w:t>31</w:t>
        </w:r>
        <w:r>
          <w:fldChar w:fldCharType="end"/>
        </w:r>
      </w:hyperlink>
    </w:p>
    <w:p>
      <w:pPr>
        <w:pStyle w:val="TOC2"/>
        <w:tabs>
          <w:tab w:val="right" w:leader="dot" w:pos="8306"/>
        </w:tabs>
      </w:pPr>
      <w:hyperlink w:anchor="_Toc17608" w:history="1">
        <w:r>
          <w:rPr>
            <w:rFonts w:ascii="仿宋" w:eastAsia="仿宋" w:hAnsi="仿宋" w:cs="仿宋" w:hint="eastAsia"/>
            <w:lang w:eastAsia="zh-CN"/>
          </w:rPr>
          <w:t>(四)、人力资源配置</w:t>
        </w:r>
        <w:r>
          <w:tab/>
        </w:r>
        <w:r>
          <w:fldChar w:fldCharType="begin"/>
        </w:r>
        <w:r>
          <w:instrText xml:space="preserve"> PAGEREF _Toc17608 \h </w:instrText>
        </w:r>
        <w:r>
          <w:fldChar w:fldCharType="separate"/>
        </w:r>
        <w:r>
          <w:t>33</w:t>
        </w:r>
        <w:r>
          <w:fldChar w:fldCharType="end"/>
        </w:r>
      </w:hyperlink>
    </w:p>
    <w:p>
      <w:pPr>
        <w:pStyle w:val="TOC1"/>
        <w:tabs>
          <w:tab w:val="right" w:leader="dot" w:pos="8306"/>
        </w:tabs>
      </w:pPr>
      <w:hyperlink w:anchor="_Toc4114" w:history="1">
        <w:r>
          <w:rPr>
            <w:rFonts w:ascii="仿宋" w:eastAsia="仿宋" w:hAnsi="仿宋" w:cs="仿宋" w:hint="eastAsia"/>
            <w:lang w:eastAsia="zh-CN"/>
          </w:rPr>
          <w:t>九、加脂剂项目风险管理</w:t>
        </w:r>
        <w:r>
          <w:tab/>
        </w:r>
        <w:r>
          <w:fldChar w:fldCharType="begin"/>
        </w:r>
        <w:r>
          <w:instrText xml:space="preserve"> PAGEREF _Toc4114 \h </w:instrText>
        </w:r>
        <w:r>
          <w:fldChar w:fldCharType="separate"/>
        </w:r>
        <w:r>
          <w:t>33</w:t>
        </w:r>
        <w:r>
          <w:fldChar w:fldCharType="end"/>
        </w:r>
      </w:hyperlink>
    </w:p>
    <w:p>
      <w:pPr>
        <w:pStyle w:val="TOC2"/>
        <w:tabs>
          <w:tab w:val="right" w:leader="dot" w:pos="8306"/>
        </w:tabs>
      </w:pPr>
      <w:hyperlink w:anchor="_Toc26208" w:history="1">
        <w:r>
          <w:rPr>
            <w:rFonts w:ascii="仿宋" w:eastAsia="仿宋" w:hAnsi="仿宋" w:cs="仿宋" w:hint="eastAsia"/>
            <w:lang w:eastAsia="zh-CN"/>
          </w:rPr>
          <w:t>(一)、风险识别与评估</w:t>
        </w:r>
        <w:r>
          <w:tab/>
        </w:r>
        <w:r>
          <w:fldChar w:fldCharType="begin"/>
        </w:r>
        <w:r>
          <w:instrText xml:space="preserve"> PAGEREF _Toc26208 \h </w:instrText>
        </w:r>
        <w:r>
          <w:fldChar w:fldCharType="separate"/>
        </w:r>
        <w:r>
          <w:t>33</w:t>
        </w:r>
        <w:r>
          <w:fldChar w:fldCharType="end"/>
        </w:r>
      </w:hyperlink>
    </w:p>
    <w:p>
      <w:pPr>
        <w:pStyle w:val="TOC2"/>
        <w:tabs>
          <w:tab w:val="right" w:leader="dot" w:pos="8306"/>
        </w:tabs>
      </w:pPr>
      <w:hyperlink w:anchor="_Toc6629" w:history="1">
        <w:r>
          <w:rPr>
            <w:rFonts w:ascii="仿宋" w:eastAsia="仿宋" w:hAnsi="仿宋" w:cs="仿宋" w:hint="eastAsia"/>
            <w:lang w:eastAsia="zh-CN"/>
          </w:rPr>
          <w:t>(二)、风险应对策略</w:t>
        </w:r>
        <w:r>
          <w:tab/>
        </w:r>
        <w:r>
          <w:fldChar w:fldCharType="begin"/>
        </w:r>
        <w:r>
          <w:instrText xml:space="preserve"> PAGEREF _Toc6629 \h </w:instrText>
        </w:r>
        <w:r>
          <w:fldChar w:fldCharType="separate"/>
        </w:r>
        <w:r>
          <w:t>35</w:t>
        </w:r>
        <w:r>
          <w:fldChar w:fldCharType="end"/>
        </w:r>
      </w:hyperlink>
    </w:p>
    <w:p>
      <w:pPr>
        <w:pStyle w:val="TOC2"/>
        <w:tabs>
          <w:tab w:val="right" w:leader="dot" w:pos="8306"/>
        </w:tabs>
      </w:pPr>
      <w:hyperlink w:anchor="_Toc32568" w:history="1">
        <w:r>
          <w:rPr>
            <w:rFonts w:ascii="仿宋" w:eastAsia="仿宋" w:hAnsi="仿宋" w:cs="仿宋" w:hint="eastAsia"/>
            <w:lang w:eastAsia="zh-CN"/>
          </w:rPr>
          <w:t>(三)、风险监控与控制</w:t>
        </w:r>
        <w:r>
          <w:tab/>
        </w:r>
        <w:r>
          <w:fldChar w:fldCharType="begin"/>
        </w:r>
        <w:r>
          <w:instrText xml:space="preserve"> PAGEREF _Toc32568 \h </w:instrText>
        </w:r>
        <w:r>
          <w:fldChar w:fldCharType="separate"/>
        </w:r>
        <w:r>
          <w:t>36</w:t>
        </w:r>
        <w:r>
          <w:fldChar w:fldCharType="end"/>
        </w:r>
      </w:hyperlink>
    </w:p>
    <w:p>
      <w:pPr>
        <w:pStyle w:val="TOC1"/>
        <w:tabs>
          <w:tab w:val="right" w:leader="dot" w:pos="8306"/>
        </w:tabs>
      </w:pPr>
      <w:hyperlink w:anchor="_Toc9736" w:history="1">
        <w:r>
          <w:rPr>
            <w:rFonts w:ascii="仿宋" w:eastAsia="仿宋" w:hAnsi="仿宋" w:cs="仿宋" w:hint="eastAsia"/>
            <w:lang w:eastAsia="zh-CN"/>
          </w:rPr>
          <w:t>十、加脂剂项目创新与研发</w:t>
        </w:r>
        <w:r>
          <w:tab/>
        </w:r>
        <w:r>
          <w:fldChar w:fldCharType="begin"/>
        </w:r>
        <w:r>
          <w:instrText xml:space="preserve"> PAGEREF _Toc9736 \h </w:instrText>
        </w:r>
        <w:r>
          <w:fldChar w:fldCharType="separate"/>
        </w:r>
        <w:r>
          <w:t>37</w:t>
        </w:r>
        <w:r>
          <w:fldChar w:fldCharType="end"/>
        </w:r>
      </w:hyperlink>
    </w:p>
    <w:p>
      <w:pPr>
        <w:pStyle w:val="TOC2"/>
        <w:tabs>
          <w:tab w:val="right" w:leader="dot" w:pos="8306"/>
        </w:tabs>
      </w:pPr>
      <w:hyperlink w:anchor="_Toc27121" w:history="1">
        <w:r>
          <w:rPr>
            <w:rFonts w:ascii="仿宋" w:eastAsia="仿宋" w:hAnsi="仿宋" w:cs="仿宋" w:hint="eastAsia"/>
            <w:lang w:eastAsia="zh-CN"/>
          </w:rPr>
          <w:t>(一)、创新策略与方向</w:t>
        </w:r>
        <w:r>
          <w:tab/>
        </w:r>
        <w:r>
          <w:fldChar w:fldCharType="begin"/>
        </w:r>
        <w:r>
          <w:instrText xml:space="preserve"> PAGEREF _Toc27121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538" w:history="1">
        <w:r>
          <w:rPr>
            <w:rFonts w:ascii="仿宋" w:eastAsia="仿宋" w:hAnsi="仿宋" w:cs="仿宋" w:hint="eastAsia"/>
            <w:lang w:eastAsia="zh-CN"/>
          </w:rPr>
          <w:t>(二)、研发规划与投入</w:t>
        </w:r>
        <w:r>
          <w:tab/>
        </w:r>
        <w:r>
          <w:fldChar w:fldCharType="begin"/>
        </w:r>
        <w:r>
          <w:instrText xml:space="preserve"> PAGEREF _Toc32538 \h </w:instrText>
        </w:r>
        <w:r>
          <w:fldChar w:fldCharType="separate"/>
        </w:r>
        <w:r>
          <w:t>39</w:t>
        </w:r>
        <w:r>
          <w:fldChar w:fldCharType="end"/>
        </w:r>
      </w:hyperlink>
    </w:p>
    <w:p>
      <w:pPr>
        <w:pStyle w:val="TOC1"/>
        <w:tabs>
          <w:tab w:val="right" w:leader="dot" w:pos="8306"/>
        </w:tabs>
      </w:pPr>
      <w:hyperlink w:anchor="_Toc16165" w:history="1">
        <w:r>
          <w:rPr>
            <w:rFonts w:ascii="仿宋" w:eastAsia="仿宋" w:hAnsi="仿宋" w:cs="仿宋" w:hint="eastAsia"/>
            <w:lang w:eastAsia="zh-CN"/>
          </w:rPr>
          <w:t>十一、加脂剂项目经营效益</w:t>
        </w:r>
        <w:r>
          <w:tab/>
        </w:r>
        <w:r>
          <w:fldChar w:fldCharType="begin"/>
        </w:r>
        <w:r>
          <w:instrText xml:space="preserve"> PAGEREF _Toc16165 \h </w:instrText>
        </w:r>
        <w:r>
          <w:fldChar w:fldCharType="separate"/>
        </w:r>
        <w:r>
          <w:t>40</w:t>
        </w:r>
        <w:r>
          <w:fldChar w:fldCharType="end"/>
        </w:r>
      </w:hyperlink>
    </w:p>
    <w:p>
      <w:pPr>
        <w:pStyle w:val="TOC2"/>
        <w:tabs>
          <w:tab w:val="right" w:leader="dot" w:pos="8306"/>
        </w:tabs>
      </w:pPr>
      <w:hyperlink w:anchor="_Toc23006" w:history="1">
        <w:r>
          <w:rPr>
            <w:rFonts w:ascii="仿宋" w:eastAsia="仿宋" w:hAnsi="仿宋" w:cs="仿宋" w:hint="eastAsia"/>
            <w:lang w:eastAsia="zh-CN"/>
          </w:rPr>
          <w:t>(一)、经济评价财务测算</w:t>
        </w:r>
        <w:r>
          <w:tab/>
        </w:r>
        <w:r>
          <w:fldChar w:fldCharType="begin"/>
        </w:r>
        <w:r>
          <w:instrText xml:space="preserve"> PAGEREF _Toc23006 \h </w:instrText>
        </w:r>
        <w:r>
          <w:fldChar w:fldCharType="separate"/>
        </w:r>
        <w:r>
          <w:t>40</w:t>
        </w:r>
        <w:r>
          <w:fldChar w:fldCharType="end"/>
        </w:r>
      </w:hyperlink>
    </w:p>
    <w:p>
      <w:pPr>
        <w:pStyle w:val="TOC2"/>
        <w:tabs>
          <w:tab w:val="right" w:leader="dot" w:pos="8306"/>
        </w:tabs>
      </w:pPr>
      <w:hyperlink w:anchor="_Toc11479" w:history="1">
        <w:r>
          <w:rPr>
            <w:rFonts w:ascii="仿宋" w:eastAsia="仿宋" w:hAnsi="仿宋" w:cs="仿宋" w:hint="eastAsia"/>
            <w:lang w:eastAsia="zh-CN"/>
          </w:rPr>
          <w:t>(二)、加脂剂项目盈利能力分析</w:t>
        </w:r>
        <w:r>
          <w:tab/>
        </w:r>
        <w:r>
          <w:fldChar w:fldCharType="begin"/>
        </w:r>
        <w:r>
          <w:instrText xml:space="preserve"> PAGEREF _Toc11479 \h </w:instrText>
        </w:r>
        <w:r>
          <w:fldChar w:fldCharType="separate"/>
        </w:r>
        <w:r>
          <w:t>42</w:t>
        </w:r>
        <w:r>
          <w:fldChar w:fldCharType="end"/>
        </w:r>
      </w:hyperlink>
    </w:p>
    <w:p>
      <w:pPr>
        <w:pStyle w:val="TOC1"/>
        <w:tabs>
          <w:tab w:val="right" w:leader="dot" w:pos="8306"/>
        </w:tabs>
      </w:pPr>
      <w:hyperlink w:anchor="_Toc28527" w:history="1">
        <w:r>
          <w:rPr>
            <w:rFonts w:ascii="仿宋" w:eastAsia="仿宋" w:hAnsi="仿宋" w:cs="仿宋" w:hint="eastAsia"/>
            <w:lang w:eastAsia="zh-CN"/>
          </w:rPr>
          <w:t>十二、加脂剂项目社会影响</w:t>
        </w:r>
        <w:r>
          <w:tab/>
        </w:r>
        <w:r>
          <w:fldChar w:fldCharType="begin"/>
        </w:r>
        <w:r>
          <w:instrText xml:space="preserve"> PAGEREF _Toc28527 \h </w:instrText>
        </w:r>
        <w:r>
          <w:fldChar w:fldCharType="separate"/>
        </w:r>
        <w:r>
          <w:t>42</w:t>
        </w:r>
        <w:r>
          <w:fldChar w:fldCharType="end"/>
        </w:r>
      </w:hyperlink>
    </w:p>
    <w:p>
      <w:pPr>
        <w:pStyle w:val="TOC2"/>
        <w:tabs>
          <w:tab w:val="right" w:leader="dot" w:pos="8306"/>
        </w:tabs>
      </w:pPr>
      <w:hyperlink w:anchor="_Toc18001" w:history="1">
        <w:r>
          <w:rPr>
            <w:rFonts w:ascii="仿宋" w:eastAsia="仿宋" w:hAnsi="仿宋" w:cs="仿宋" w:hint="eastAsia"/>
            <w:lang w:eastAsia="zh-CN"/>
          </w:rPr>
          <w:t>(一)、社会责任与义务</w:t>
        </w:r>
        <w:r>
          <w:tab/>
        </w:r>
        <w:r>
          <w:fldChar w:fldCharType="begin"/>
        </w:r>
        <w:r>
          <w:instrText xml:space="preserve"> PAGEREF _Toc18001 \h </w:instrText>
        </w:r>
        <w:r>
          <w:fldChar w:fldCharType="separate"/>
        </w:r>
        <w:r>
          <w:t>42</w:t>
        </w:r>
        <w:r>
          <w:fldChar w:fldCharType="end"/>
        </w:r>
      </w:hyperlink>
    </w:p>
    <w:p>
      <w:pPr>
        <w:pStyle w:val="TOC2"/>
        <w:tabs>
          <w:tab w:val="right" w:leader="dot" w:pos="8306"/>
        </w:tabs>
      </w:pPr>
      <w:hyperlink w:anchor="_Toc12834" w:history="1">
        <w:r>
          <w:rPr>
            <w:rFonts w:ascii="仿宋" w:eastAsia="仿宋" w:hAnsi="仿宋" w:cs="仿宋" w:hint="eastAsia"/>
            <w:lang w:eastAsia="zh-CN"/>
          </w:rPr>
          <w:t>(二)、社会参与与沟通</w:t>
        </w:r>
        <w:r>
          <w:tab/>
        </w:r>
        <w:r>
          <w:fldChar w:fldCharType="begin"/>
        </w:r>
        <w:r>
          <w:instrText xml:space="preserve"> PAGEREF _Toc12834 \h </w:instrText>
        </w:r>
        <w:r>
          <w:fldChar w:fldCharType="separate"/>
        </w:r>
        <w:r>
          <w:t>43</w:t>
        </w:r>
        <w:r>
          <w:fldChar w:fldCharType="end"/>
        </w:r>
      </w:hyperlink>
    </w:p>
    <w:p>
      <w:pPr>
        <w:pStyle w:val="TOC1"/>
        <w:tabs>
          <w:tab w:val="right" w:leader="dot" w:pos="8306"/>
        </w:tabs>
      </w:pPr>
      <w:hyperlink w:anchor="_Toc30714" w:history="1">
        <w:r>
          <w:rPr>
            <w:rFonts w:ascii="仿宋" w:eastAsia="仿宋" w:hAnsi="仿宋" w:cs="仿宋" w:hint="eastAsia"/>
            <w:lang w:eastAsia="zh-CN"/>
          </w:rPr>
          <w:t>十三、加脂剂项目实施时间节点</w:t>
        </w:r>
        <w:r>
          <w:tab/>
        </w:r>
        <w:r>
          <w:fldChar w:fldCharType="begin"/>
        </w:r>
        <w:r>
          <w:instrText xml:space="preserve"> PAGEREF _Toc30714 \h </w:instrText>
        </w:r>
        <w:r>
          <w:fldChar w:fldCharType="separate"/>
        </w:r>
        <w:r>
          <w:t>44</w:t>
        </w:r>
        <w:r>
          <w:fldChar w:fldCharType="end"/>
        </w:r>
      </w:hyperlink>
    </w:p>
    <w:p>
      <w:pPr>
        <w:pStyle w:val="TOC2"/>
        <w:tabs>
          <w:tab w:val="right" w:leader="dot" w:pos="8306"/>
        </w:tabs>
      </w:pPr>
      <w:hyperlink w:anchor="_Toc14975" w:history="1">
        <w:r>
          <w:rPr>
            <w:rFonts w:ascii="仿宋" w:eastAsia="仿宋" w:hAnsi="仿宋" w:cs="仿宋" w:hint="eastAsia"/>
            <w:lang w:eastAsia="zh-CN"/>
          </w:rPr>
          <w:t>(一)、加脂剂项目启动阶段时间节点</w:t>
        </w:r>
        <w:r>
          <w:tab/>
        </w:r>
        <w:r>
          <w:fldChar w:fldCharType="begin"/>
        </w:r>
        <w:r>
          <w:instrText xml:space="preserve"> PAGEREF _Toc14975 \h </w:instrText>
        </w:r>
        <w:r>
          <w:fldChar w:fldCharType="separate"/>
        </w:r>
        <w:r>
          <w:t>44</w:t>
        </w:r>
        <w:r>
          <w:fldChar w:fldCharType="end"/>
        </w:r>
      </w:hyperlink>
    </w:p>
    <w:p>
      <w:pPr>
        <w:pStyle w:val="TOC2"/>
        <w:tabs>
          <w:tab w:val="right" w:leader="dot" w:pos="8306"/>
        </w:tabs>
      </w:pPr>
      <w:hyperlink w:anchor="_Toc26356" w:history="1">
        <w:r>
          <w:rPr>
            <w:rFonts w:ascii="仿宋" w:eastAsia="仿宋" w:hAnsi="仿宋" w:cs="仿宋" w:hint="eastAsia"/>
            <w:lang w:eastAsia="zh-CN"/>
          </w:rPr>
          <w:t>(二)、加脂剂项目执行阶段时间节点</w:t>
        </w:r>
        <w:r>
          <w:tab/>
        </w:r>
        <w:r>
          <w:fldChar w:fldCharType="begin"/>
        </w:r>
        <w:r>
          <w:instrText xml:space="preserve"> PAGEREF _Toc26356 \h </w:instrText>
        </w:r>
        <w:r>
          <w:fldChar w:fldCharType="separate"/>
        </w:r>
        <w:r>
          <w:t>45</w:t>
        </w:r>
        <w:r>
          <w:fldChar w:fldCharType="end"/>
        </w:r>
      </w:hyperlink>
    </w:p>
    <w:p>
      <w:pPr>
        <w:pStyle w:val="TOC2"/>
        <w:tabs>
          <w:tab w:val="right" w:leader="dot" w:pos="8306"/>
        </w:tabs>
      </w:pPr>
      <w:hyperlink w:anchor="_Toc13560" w:history="1">
        <w:r>
          <w:rPr>
            <w:rFonts w:ascii="仿宋" w:eastAsia="仿宋" w:hAnsi="仿宋" w:cs="仿宋" w:hint="eastAsia"/>
            <w:lang w:eastAsia="zh-CN"/>
          </w:rPr>
          <w:t>(三)、加脂剂项目完成阶段时间节点</w:t>
        </w:r>
        <w:r>
          <w:tab/>
        </w:r>
        <w:r>
          <w:fldChar w:fldCharType="begin"/>
        </w:r>
        <w:r>
          <w:instrText xml:space="preserve"> PAGEREF _Toc13560 \h </w:instrText>
        </w:r>
        <w:r>
          <w:fldChar w:fldCharType="separate"/>
        </w:r>
        <w:r>
          <w:t>46</w:t>
        </w:r>
        <w:r>
          <w:fldChar w:fldCharType="end"/>
        </w:r>
      </w:hyperlink>
    </w:p>
    <w:p>
      <w:pPr>
        <w:pStyle w:val="TOC1"/>
        <w:tabs>
          <w:tab w:val="right" w:leader="dot" w:pos="8306"/>
        </w:tabs>
      </w:pPr>
      <w:hyperlink w:anchor="_Toc633" w:history="1">
        <w:r>
          <w:rPr>
            <w:rFonts w:ascii="仿宋" w:eastAsia="仿宋" w:hAnsi="仿宋" w:cs="仿宋" w:hint="eastAsia"/>
            <w:lang w:eastAsia="zh-CN"/>
          </w:rPr>
          <w:t>十四、加脂剂项目变更管理</w:t>
        </w:r>
        <w:r>
          <w:tab/>
        </w:r>
        <w:r>
          <w:fldChar w:fldCharType="begin"/>
        </w:r>
        <w:r>
          <w:instrText xml:space="preserve"> PAGEREF _Toc633 \h </w:instrText>
        </w:r>
        <w:r>
          <w:fldChar w:fldCharType="separate"/>
        </w:r>
        <w:r>
          <w:t>47</w:t>
        </w:r>
        <w:r>
          <w:fldChar w:fldCharType="end"/>
        </w:r>
      </w:hyperlink>
    </w:p>
    <w:p>
      <w:pPr>
        <w:pStyle w:val="TOC2"/>
        <w:tabs>
          <w:tab w:val="right" w:leader="dot" w:pos="8306"/>
        </w:tabs>
      </w:pPr>
      <w:hyperlink w:anchor="_Toc7739" w:history="1">
        <w:r>
          <w:rPr>
            <w:rFonts w:ascii="仿宋" w:eastAsia="仿宋" w:hAnsi="仿宋" w:cs="仿宋" w:hint="eastAsia"/>
            <w:lang w:eastAsia="zh-CN"/>
          </w:rPr>
          <w:t>(一)、变更申请与评估</w:t>
        </w:r>
        <w:r>
          <w:tab/>
        </w:r>
        <w:r>
          <w:fldChar w:fldCharType="begin"/>
        </w:r>
        <w:r>
          <w:instrText xml:space="preserve"> PAGEREF _Toc7739 \h </w:instrText>
        </w:r>
        <w:r>
          <w:fldChar w:fldCharType="separate"/>
        </w:r>
        <w:r>
          <w:t>47</w:t>
        </w:r>
        <w:r>
          <w:fldChar w:fldCharType="end"/>
        </w:r>
      </w:hyperlink>
    </w:p>
    <w:p>
      <w:pPr>
        <w:pStyle w:val="TOC2"/>
        <w:tabs>
          <w:tab w:val="right" w:leader="dot" w:pos="8306"/>
        </w:tabs>
      </w:pPr>
      <w:hyperlink w:anchor="_Toc32083" w:history="1">
        <w:r>
          <w:rPr>
            <w:rFonts w:ascii="仿宋" w:eastAsia="仿宋" w:hAnsi="仿宋" w:cs="仿宋" w:hint="eastAsia"/>
            <w:lang w:eastAsia="zh-CN"/>
          </w:rPr>
          <w:t>(二)、变更实施与控制</w:t>
        </w:r>
        <w:r>
          <w:tab/>
        </w:r>
        <w:r>
          <w:fldChar w:fldCharType="begin"/>
        </w:r>
        <w:r>
          <w:instrText xml:space="preserve"> PAGEREF _Toc32083 \h </w:instrText>
        </w:r>
        <w:r>
          <w:fldChar w:fldCharType="separate"/>
        </w:r>
        <w:r>
          <w:t>48</w:t>
        </w:r>
        <w:r>
          <w:fldChar w:fldCharType="end"/>
        </w:r>
      </w:hyperlink>
    </w:p>
    <w:p>
      <w:pPr>
        <w:pStyle w:val="TOC1"/>
        <w:tabs>
          <w:tab w:val="right" w:leader="dot" w:pos="8306"/>
        </w:tabs>
      </w:pPr>
      <w:hyperlink w:anchor="_Toc19297" w:history="1">
        <w:r>
          <w:rPr>
            <w:rFonts w:ascii="仿宋" w:eastAsia="仿宋" w:hAnsi="仿宋" w:cs="仿宋" w:hint="eastAsia"/>
            <w:lang w:eastAsia="zh-CN"/>
          </w:rPr>
          <w:t>十五、营销与推广策略</w:t>
        </w:r>
        <w:r>
          <w:tab/>
        </w:r>
        <w:r>
          <w:fldChar w:fldCharType="begin"/>
        </w:r>
        <w:r>
          <w:instrText xml:space="preserve"> PAGEREF _Toc19297 \h </w:instrText>
        </w:r>
        <w:r>
          <w:fldChar w:fldCharType="separate"/>
        </w:r>
        <w:r>
          <w:t>48</w:t>
        </w:r>
        <w:r>
          <w:fldChar w:fldCharType="end"/>
        </w:r>
      </w:hyperlink>
    </w:p>
    <w:p>
      <w:pPr>
        <w:pStyle w:val="TOC2"/>
        <w:tabs>
          <w:tab w:val="right" w:leader="dot" w:pos="8306"/>
        </w:tabs>
      </w:pPr>
      <w:hyperlink w:anchor="_Toc22500" w:history="1">
        <w:r>
          <w:rPr>
            <w:rFonts w:ascii="仿宋" w:eastAsia="仿宋" w:hAnsi="仿宋" w:cs="仿宋" w:hint="eastAsia"/>
            <w:lang w:eastAsia="zh-CN"/>
          </w:rPr>
          <w:t>(一)、产品/服务定位与特点</w:t>
        </w:r>
        <w:r>
          <w:tab/>
        </w:r>
        <w:r>
          <w:fldChar w:fldCharType="begin"/>
        </w:r>
        <w:r>
          <w:instrText xml:space="preserve"> PAGEREF _Toc22500 \h </w:instrText>
        </w:r>
        <w:r>
          <w:fldChar w:fldCharType="separate"/>
        </w:r>
        <w:r>
          <w:t>48</w:t>
        </w:r>
        <w:r>
          <w:fldChar w:fldCharType="end"/>
        </w:r>
      </w:hyperlink>
    </w:p>
    <w:p>
      <w:pPr>
        <w:pStyle w:val="TOC2"/>
        <w:tabs>
          <w:tab w:val="right" w:leader="dot" w:pos="8306"/>
        </w:tabs>
      </w:pPr>
      <w:hyperlink w:anchor="_Toc25669" w:history="1">
        <w:r>
          <w:rPr>
            <w:rFonts w:ascii="仿宋" w:eastAsia="仿宋" w:hAnsi="仿宋" w:cs="仿宋" w:hint="eastAsia"/>
            <w:lang w:eastAsia="zh-CN"/>
          </w:rPr>
          <w:t>(二)、市场定位与竞争分析</w:t>
        </w:r>
        <w:r>
          <w:tab/>
        </w:r>
        <w:r>
          <w:fldChar w:fldCharType="begin"/>
        </w:r>
        <w:r>
          <w:instrText xml:space="preserve"> PAGEREF _Toc25669 \h </w:instrText>
        </w:r>
        <w:r>
          <w:fldChar w:fldCharType="separate"/>
        </w:r>
        <w:r>
          <w:t>50</w:t>
        </w:r>
        <w:r>
          <w:fldChar w:fldCharType="end"/>
        </w:r>
      </w:hyperlink>
    </w:p>
    <w:p>
      <w:pPr>
        <w:pStyle w:val="TOC2"/>
        <w:tabs>
          <w:tab w:val="right" w:leader="dot" w:pos="8306"/>
        </w:tabs>
      </w:pPr>
      <w:hyperlink w:anchor="_Toc10133" w:history="1">
        <w:r>
          <w:rPr>
            <w:rFonts w:ascii="仿宋" w:eastAsia="仿宋" w:hAnsi="仿宋" w:cs="仿宋" w:hint="eastAsia"/>
            <w:lang w:eastAsia="zh-CN"/>
          </w:rPr>
          <w:t>(三)、营销渠道与策略</w:t>
        </w:r>
        <w:r>
          <w:tab/>
        </w:r>
        <w:r>
          <w:fldChar w:fldCharType="begin"/>
        </w:r>
        <w:r>
          <w:instrText xml:space="preserve"> PAGEREF _Toc10133 \h </w:instrText>
        </w:r>
        <w:r>
          <w:fldChar w:fldCharType="separate"/>
        </w:r>
        <w:r>
          <w:t>51</w:t>
        </w:r>
        <w:r>
          <w:fldChar w:fldCharType="end"/>
        </w:r>
      </w:hyperlink>
    </w:p>
    <w:p>
      <w:pPr>
        <w:pStyle w:val="TOC2"/>
        <w:tabs>
          <w:tab w:val="right" w:leader="dot" w:pos="8306"/>
        </w:tabs>
      </w:pPr>
      <w:hyperlink w:anchor="_Toc27069" w:history="1">
        <w:r>
          <w:rPr>
            <w:rFonts w:ascii="仿宋" w:eastAsia="仿宋" w:hAnsi="仿宋" w:cs="仿宋" w:hint="eastAsia"/>
            <w:lang w:eastAsia="zh-CN"/>
          </w:rPr>
          <w:t>(四)、推广与宣传活动</w:t>
        </w:r>
        <w:r>
          <w:tab/>
        </w:r>
        <w:r>
          <w:fldChar w:fldCharType="begin"/>
        </w:r>
        <w:r>
          <w:instrText xml:space="preserve"> PAGEREF _Toc27069 \h </w:instrText>
        </w:r>
        <w:r>
          <w:fldChar w:fldCharType="separate"/>
        </w:r>
        <w:r>
          <w:t>52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8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82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529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加脂剂项目的技术管理特点体现在其创新导向。通过引入最先进的技术趋势和解决方案，加脂剂项目致力于提升科技含量、提高质量和效率水平。这意味着我们将采用最新的工具和方法，确保加脂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加脂剂项目技术管理的显著特征。通过整合不同领域的技术资源，我们实现了跨学科的协同工作。这有助于优化技术架构，提高整体效能。此外，整合性策略还促进了不同技术团队之间的紧密沟通和高效合作，确保加脂剂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加脂剂项目所采用的技术。通过不断优化技术方案，加脂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加脂剂项目团队将在加脂剂项目初期识别可能的技术风险，并采取相应的预防和应对措施。通过建立健全的风险评估机制，加脂剂项目能够在实施过程中及时发现并解决潜在的技术问题，保障加脂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通过这些独特的技术管理特点，我们确信在加脂剂项目中，技术将成为加脂剂项目成功的有力支持。这一深度剖析揭示了技术管理在加脂剂项目实施中的关键作用，为加脂剂项目的技术基础奠定了坚实的基础。</w:t>
      </w:r>
    </w:p>
    <w:p>
      <w:pPr>
        <w:pStyle w:val="Heading2"/>
        <w:ind w:firstLine="560" w:firstLineChars="200"/>
        <w:rPr>
          <w:rFonts w:ascii="仿宋" w:eastAsia="仿宋" w:hAnsi="仿宋" w:cs="仿宋" w:hint="eastAsia"/>
          <w:sz w:val="28"/>
          <w:lang w:eastAsia="zh-CN"/>
        </w:rPr>
      </w:pPr>
      <w:bookmarkStart w:id="4" w:name="_Toc12525"/>
      <w:r>
        <w:rPr>
          <w:rFonts w:ascii="仿宋" w:eastAsia="仿宋" w:hAnsi="仿宋" w:cs="仿宋" w:hint="eastAsia"/>
          <w:sz w:val="28"/>
          <w:lang w:eastAsia="zh-CN"/>
        </w:rPr>
        <w:t>(二)、加脂剂项目工艺技术设计方案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加脂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加脂剂项目将严格按照相关行业规范要求进行组织。通过有效控制产品质量，加脂剂项目将致力于为顾客提供优质的加脂剂项目产品和良好的服务。这体现了加脂剂项目对于生产活动合规性和质量标准的高度重视，为加脂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加脂剂项目注重生态效益和清洁生产原则。加脂剂项目建设将紧密结合地方特色经济发展，与社会经济发展规划和区域环境保护规划方案相协调一致。通过与当地区域自然生态系统的结合，加脂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加脂剂项目产品具有多样化的客户需求和个性化的特点。因此，加脂剂项目产品规格品种多样，且单批生产数量较小。为满足这一特点，加脂剂项目承办单位将建设先进的柔性制造生产线。通过广泛应用柔性制造技术，加脂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加脂剂项目采用的技术具有较高的技术含量和自动化水平，处于国内先进水平。这一技术选用不仅体现了对生产效率、质量和环境友好性的高标准要求，同时为加脂剂项目的可持续发展奠定了坚实的基础。</w:t>
      </w:r>
    </w:p>
    <w:p>
      <w:pPr>
        <w:pStyle w:val="Heading2"/>
        <w:ind w:firstLine="560" w:firstLineChars="200"/>
        <w:rPr>
          <w:rFonts w:ascii="仿宋" w:eastAsia="仿宋" w:hAnsi="仿宋" w:cs="仿宋" w:hint="eastAsia"/>
          <w:sz w:val="28"/>
          <w:lang w:eastAsia="zh-CN"/>
        </w:rPr>
      </w:pPr>
      <w:bookmarkStart w:id="5" w:name="_Toc3102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为确保加脂剂项目的高效生产和技术实施，我们制定了一套精心设计的设备选型方案，以满足加脂剂项目生产、质量和环保的要求。该方案的主要特点如下：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加脂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针对加脂剂项目产品的多样性和小批量生产的特点，我们将建设柔性制造生产线。通过在设备选型中考虑柔性制造技术，可以灵活应对不同产品规格和生产需求，实现生产线的高度灵活性和适应性。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0336"/>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10959"/>
      <w:r>
        <w:rPr>
          <w:rFonts w:ascii="仿宋" w:eastAsia="仿宋" w:hAnsi="仿宋" w:cs="仿宋" w:hint="eastAsia"/>
          <w:lang w:eastAsia="zh-CN"/>
        </w:rPr>
        <w:t>(一)、加脂剂行业分析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加脂剂行业一直以来都是市场的关注焦点。行业内的发展趋势、竞争态势以及潜在机会都对加脂剂项目的推进产生深远的影响。通过深入研究行业的整体概貌，我们将更好地理解行业的核心特征，为加脂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加脂剂行业，技术一直是推动创新和发展的关键因素。我们将对当前技术趋势进行详尽分析，包括但不限于人工智能、大数据应用、先进制造技术等。这有助于加脂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加脂剂项目成功的基础。我们将对主要竞争对手进行深入研究，包括其市场份额、产品特点、市场定位等。通过全面了解竞争对手的优势和劣势，加脂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31899"/>
      <w:r>
        <w:rPr>
          <w:rFonts w:ascii="仿宋" w:eastAsia="仿宋" w:hAnsi="仿宋" w:cs="仿宋" w:hint="eastAsia"/>
          <w:sz w:val="28"/>
          <w:lang w:eastAsia="zh-CN"/>
        </w:rPr>
        <w:t>(二)、加脂剂市场分析预测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通过对市场规模的深入调研，我们将预测加脂剂市场未来的增长趋势。这包括市场的整体规模、各细分领域的发展趋势等。加脂剂项目可以根据市场的扩张速度和潜在机会，制定更符合市场需求的发展策略。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了解消费者的需求是市场分析的核心。我们将通过调查研究，深入挖掘目标消费者的需求特点、购买习惯以及对产品和服务的期望。这有助于加脂剂项目更好地定位目标市场，提供更符合消费者期待的解决方案。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加脂剂项目实施过程中需要充分考虑的因素。我们将对市场风险进行全面评估，包括但不限于政策法规风险、市场竞争风险、技术变革风险等。通过对潜在风险的深入分析，加脂剂项目可以制定相应的风险缓解策略，降低不确定性对加脂剂项目的影响。</w:t>
      </w:r>
    </w:p>
    <w:p>
      <w:pPr>
        <w:pStyle w:val="Heading1"/>
        <w:ind w:firstLine="560" w:firstLineChars="200"/>
        <w:rPr>
          <w:rFonts w:ascii="仿宋" w:eastAsia="仿宋" w:hAnsi="仿宋" w:cs="仿宋" w:hint="eastAsia"/>
          <w:sz w:val="28"/>
          <w:lang w:eastAsia="zh-CN"/>
        </w:rPr>
      </w:pPr>
      <w:bookmarkStart w:id="9" w:name="_Toc8235"/>
      <w:r>
        <w:rPr>
          <w:rFonts w:ascii="仿宋" w:eastAsia="仿宋" w:hAnsi="仿宋" w:cs="仿宋" w:hint="eastAsia"/>
          <w:sz w:val="28"/>
          <w:lang w:eastAsia="zh-CN"/>
        </w:rPr>
        <w:t>三、加脂剂项目概论</w:t>
      </w:r>
      <w:bookmarkEnd w:id="9"/>
    </w:p>
    <w:p>
      <w:pPr>
        <w:pStyle w:val="Heading2"/>
        <w:rPr>
          <w:rFonts w:ascii="仿宋" w:eastAsia="仿宋" w:hAnsi="仿宋" w:cs="仿宋" w:hint="eastAsia"/>
          <w:lang w:eastAsia="zh-CN"/>
        </w:rPr>
      </w:pPr>
      <w:bookmarkStart w:id="10" w:name="_Toc23695"/>
      <w:r>
        <w:rPr>
          <w:rFonts w:ascii="仿宋" w:eastAsia="仿宋" w:hAnsi="仿宋" w:cs="仿宋" w:hint="eastAsia"/>
          <w:lang w:eastAsia="zh-CN"/>
        </w:rPr>
        <w:t>(一)、加脂剂项目概况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加脂剂项目的起源追溯至对市场的深入洞察。市场的不断演变与变革为加脂剂项目提供了难得的机遇。当前市场存在的需求缺口和变革的大环境共同构成了加脂剂项目的背景。这个加脂剂项目旨在充分利用市场机遇，填补行业中尚未满足的需求，为客户提供全新的解决方案。市场的变革和需求的增长使得这个加脂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加脂剂项目名称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加脂剂项目正式命名为加脂剂。这个名称不仅仅是一个标识，更代表了加脂剂项目的核心理念和愿景。它蕴含着加脂剂项目所要解决问题的关键字，具有强烈的表达和辨识度，为加脂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加脂剂项目目标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加脂剂项目的核心目标是提供一种全新、高效的解决方案，满足客户日益增长的需求。加脂剂项目追求的不仅仅是满足市场需求，更是在市场中获得卓越的竞争优势。通过不断提升产品或服务的质量和创新水平，加脂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加脂剂项目范围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加脂剂项目全面涵盖了产品研发、制造、市场推广和售后服务，确保从产品设计到最终用户体验的全方位关注。这一全面的加脂剂项目范围是为了确保加脂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加脂剂项目时间表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加脂剂项目计划在未来18个月内完成，包括研发、测试、市场试点和正式推出等不同阶段。这个时间表的合理设计是为了确保加脂剂项目各个阶段的顺利推进，以便按时交付高质量的成果。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加脂剂项目预算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加脂剂项目总预算估算为XX百万美元，主要分配在研发、市场推广、人员培训和运营等方面。这一充足的预算为加脂剂项目提供了充足的资源，确保加脂剂项目在各个方面都能取得优异的表现。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加脂剂项目风险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加脂剂项目可能面临的风险包括市场接受度低、技术难题、竞争激烈等。加脂剂项目团队已经制定了相应的风险应对计划，通过前瞻性的风险管理，确保加脂剂项目在面对不确定性时能够迅速做出应对。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加脂剂项目团队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加脂剂项目汇聚了一支经验丰富、多领域专业素养的核心团队，确保加脂剂项目在各个方面都能拥有高水平的执行力。团队的协同作战是加脂剂项目成功的关键因素之一。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加脂剂项目背景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加脂剂项目的背景根植于市场对更高效、创新产品的渴望，同时也受到科技发展对行业格局的深刻改变的影响。这为加脂剂项目提供了广阔的发展空间和市场需求。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加脂剂项目现状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截至目前，加脂剂项目已完成市场调研和技术验证，取得了初步的成功。这为加脂剂项目在未来的发展奠定了坚实的基础，为更远大的目标打下了坚实的基石。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7253"/>
      <w:r>
        <w:rPr>
          <w:rFonts w:ascii="仿宋" w:eastAsia="仿宋" w:hAnsi="仿宋" w:cs="仿宋" w:hint="eastAsia"/>
          <w:sz w:val="28"/>
          <w:lang w:eastAsia="zh-CN"/>
        </w:rPr>
        <w:t>(二)、加脂剂项目目标</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keyword》加脂剂项目首要业务目标是在市场中占据有利地位，实现产品/服务的成功推广和销售。通过不断提升产品质量、创新性，加脂剂项目追求成为行业中的领导者，赢得更多客户的青睐。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在科技迅速发展的时代，加脂剂项目着眼于技术创新。通过持续的研发和技术升级，加脂剂项目旨在推出更具创新性的产品或服务，以满足市场对新鲜、先进解决方案的需求。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为了建立可持续的客户关系，加脂剂项目设定了客户满意度目标。通过提供卓越的产品质量和优质的客户服务，加脂剂项目追求赢得客户的信任和忠诚度，确保他们的满意度达到行业领先水平。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加脂剂项目注重社会责任和可持续发展。通过实施环保、社会责任加脂剂项目，加脂剂项目致力于在经济发展的同时保护环境，促进社会公平，实现可持续经营。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加脂剂项目的团队是实现目标的核心驱动力。因此，加脂剂项目设定了团队发展目标，包括提升团队成员的专业技能、培养领导力，以及搭建协同高效的团队工作氛围。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32671"/>
      <w:r>
        <w:rPr>
          <w:rFonts w:ascii="仿宋" w:eastAsia="仿宋" w:hAnsi="仿宋" w:cs="仿宋" w:hint="eastAsia"/>
          <w:sz w:val="28"/>
          <w:lang w:eastAsia="zh-CN"/>
        </w:rPr>
        <w:t>(三)、加脂剂项目提出的理由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加脂剂项目提出的理由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加脂剂项目的提出源于对市场机遇的深刻洞察。当前市场中存在的需求缺口和行业发展趋势表明，有巨大的商业机会等待被开发。通过准确捕捉市场机遇，加脂剂项目可以在激烈的竞争中脱颖而出，迅速占领市场份额。</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加脂剂项目的理念基于对技术创新的信仰。通过持续的研发和技术投入，加脂剂项目有望推出更具创新性的产品或服务。在科技飞速发展的当下，加脂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加脂剂项目的提出是为了增强企业的行业竞争力。通过提升产品或服务的质量和独特性，加脂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加脂剂项目响应了消费者需求的变化。随着社会和科技的不断发展，消费者对产品和服务的需求也在发生变化。通过深入了解并及时回应消费者的新需求，加脂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加脂剂项目的提出是企业战略发展规划的一部分。在面对日益激烈的市场竞争和不断变化的商业环境中，加脂剂项目作为企业战略的一环，旨在为企业开辟新的增长领域，巩固企业在行业中的地位。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加脂剂项目的提出不仅仅是基于商业考量，还注重社会责任。通过推出环保、社会责任等方面的加脂剂项目，加脂剂企业可以在社会中树立积极形象，为社会做出积极贡献，实现经济效益和社会效益的双赢。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加脂剂项目的提出反映了对利益相关者期望的关注。包括客户、员工、投资者等利益相关者在企业发展中都有着各自的期望，加脂剂项目力求在满足这些期望的同时，取得更大的共赢。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10655"/>
      <w:r>
        <w:rPr>
          <w:rFonts w:ascii="仿宋" w:eastAsia="仿宋" w:hAnsi="仿宋" w:cs="仿宋" w:hint="eastAsia"/>
          <w:sz w:val="28"/>
          <w:lang w:eastAsia="zh-CN"/>
        </w:rPr>
        <w:t>(四)、加脂剂项目意义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在实施加脂剂项目的过程中，我们不仅仅是在追逐商业成功，更是为企业和社会的多个层面创造了深远的意义。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加脂剂项目的首要意义在于提升企业的市场竞争力。通过持续的创新和对产品质量的高标准要求，加脂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加脂剂项目的推进将促使行业技术水平的提升。通过引入先进技术和创新性解决方案，加脂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在社会层面，加脂剂项目不仅创造了大量就业机会，提高了就业水平，还注重社会责任和环保。通过参与社会公益事业和推动环保加脂剂项目，加脂剂项目为社会贡献了一份力量，体现了企业对社会的积极回馈。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综合而言，加脂剂项目意义重大，不仅推动了企业的发展，也为行业和社会的进步贡献了积极力量。这是一个全面而深刻的影响，将在未来产生可持续的正面效应。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5603"/>
      <w:r>
        <w:rPr>
          <w:rFonts w:ascii="仿宋" w:eastAsia="仿宋" w:hAnsi="仿宋" w:cs="仿宋" w:hint="eastAsia"/>
          <w:sz w:val="28"/>
          <w:lang w:eastAsia="zh-CN"/>
        </w:rPr>
        <w:t>(五)、加脂剂项目背景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在当今迅猛发展的商业环境中，加脂剂项目的动因根植于对多方面因素的审慎考量。这个加脂剂项目的提出并非孤立的决策，而是对企业所处背景深入思考的产物。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市场的不断演变是加脂剂项目背后的首要原因。科技的迅速发展和全球市场的快速变化使得企业必须灵活应对。加脂剂项目应运而生，旨在通过创新性的解决方案迎合市场的多变需求，赢得竞争中的先机。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竞争的激烈程度也是加脂剂项目背景中不可忽视的一环。企业需要在激烈竞争中脱颖而出，为此，加脂剂项目致力于打破常规，提供独特的价值主张，以吸引客户并确保市场份额的增长。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技术的迅速发展为企业带来了机遇与挑战。作为加脂剂项目启动的背景之一，对新兴技术的应用将有助于提升企业的技术水平，使其在不断演进的商业环境中保持竞争优势。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此外，社会对企业责任的期望也在逐渐升高。加脂剂项目充分融入了社会责任的理念，通过可持续经营和社会公益加脂剂项目，企图为社会贡献一份力量，在商业成功的同时关注社会价值。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6667"/>
      <w:r>
        <w:rPr>
          <w:rFonts w:ascii="仿宋" w:eastAsia="仿宋" w:hAnsi="仿宋" w:cs="仿宋" w:hint="eastAsia"/>
          <w:sz w:val="28"/>
          <w:lang w:eastAsia="zh-CN"/>
        </w:rPr>
        <w:t>四、加脂剂项目建设单位说明</w:t>
      </w:r>
      <w:bookmarkEnd w:id="15"/>
    </w:p>
    <w:p>
      <w:pPr>
        <w:pStyle w:val="Heading2"/>
        <w:rPr>
          <w:rFonts w:ascii="仿宋" w:eastAsia="仿宋" w:hAnsi="仿宋" w:cs="仿宋" w:hint="eastAsia"/>
          <w:lang w:eastAsia="zh-CN"/>
        </w:rPr>
      </w:pPr>
      <w:bookmarkStart w:id="16" w:name="_Toc11101"/>
      <w:r>
        <w:rPr>
          <w:rFonts w:ascii="仿宋" w:eastAsia="仿宋" w:hAnsi="仿宋" w:cs="仿宋" w:hint="eastAsia"/>
          <w:lang w:eastAsia="zh-CN"/>
        </w:rPr>
        <w:t>(一)、加脂剂项目承办单位基本情况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30188"/>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加脂剂项目承办单位的XXXX，我们着眼于实现可持续的经济效益。通过技术创新和解决方案的提供，公司预计在加脂剂项目执行期间将获得可观的收入增长。这一收入来源主要包括加脂剂项目交付、技术服务和解决方案的销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同时，我们注重成本控制和效率提升，以确保加脂剂项目的可持续盈利。透过精细的管理和资源优化，公司期望实现加脂剂项目利润最大化。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加脂剂项目实施进行全面的投资评估，包括加脂剂项目启动阶段的资金投入和后续运营成本。通过对加脂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加脂剂项目实施过程中具备足够的资金流动性，公司将进行详尽的现金流分析。这包括资金需求的合理预测、加脂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29118"/>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25591"/>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加脂剂项目的主要产品是XXXX，预计年产值为XXX万元。这一产品在市场中占据着重要的地位，其广泛的应用范围使得该加脂剂项目的市场前景非常广阔。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https://d.book118.com/687156013101006031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加脂剂项目规划设计蓝图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加脂剂项目规划设计蓝图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加脂剂项目规划设计蓝图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加脂剂项目规划设计蓝图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加脂剂项目规划设计蓝图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加脂剂项目规划设计蓝图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加脂剂项目规划设计蓝图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加脂剂项目规划设计蓝图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加脂剂项目规划设计蓝图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加脂剂项目规划设计蓝图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加脂剂项目规划设计蓝图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加脂剂项目规划设计蓝图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加脂剂项目规划设计蓝图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加脂剂项目规划设计蓝图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加脂剂项目规划设计蓝图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加脂剂项目规划设计蓝图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加脂剂项目规划设计蓝图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A605BB"/>
    <w:rsid w:val="5AA605B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7156013101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2024-01-14T10:49:00Z</dcterms:created>
  <dcterms:modified xsi:type="dcterms:W3CDTF">2024-01-14T10:49:40Z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DC55750A6C494467B471A2037FB8B20B_11</vt:lpwstr>
  </property>
  <property fmtid="{D5CDD505-2E9C-101B-9397-08002B2CF9AE}" pid="3" name="KSOProductBuildVer">
    <vt:lpwstr>2052-12.1.0.16120</vt:lpwstr>
  </property>
</Properties>
</file>