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付里叶红外分光光度计项目建设总纲及方案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50" w:history="1">
        <w:r>
          <w:rPr>
            <w:rFonts w:ascii="仿宋" w:eastAsia="仿宋" w:hAnsi="仿宋" w:cs="仿宋" w:hint="eastAsia"/>
            <w:lang w:eastAsia="zh-CN"/>
          </w:rPr>
          <w:t>概论</w:t>
        </w:r>
        <w:r>
          <w:tab/>
        </w:r>
        <w:r>
          <w:fldChar w:fldCharType="begin"/>
        </w:r>
        <w:r>
          <w:instrText xml:space="preserve"> PAGEREF _Toc30550 \h </w:instrText>
        </w:r>
        <w:r>
          <w:fldChar w:fldCharType="separate"/>
        </w:r>
        <w:r>
          <w:t>3</w:t>
        </w:r>
        <w:r>
          <w:fldChar w:fldCharType="end"/>
        </w:r>
      </w:hyperlink>
    </w:p>
    <w:p>
      <w:pPr>
        <w:pStyle w:val="TOC1"/>
        <w:tabs>
          <w:tab w:val="right" w:leader="dot" w:pos="8306"/>
        </w:tabs>
      </w:pPr>
      <w:hyperlink w:anchor="_Toc3268" w:history="1">
        <w:r>
          <w:rPr>
            <w:rFonts w:ascii="仿宋" w:eastAsia="仿宋" w:hAnsi="仿宋" w:cs="仿宋" w:hint="eastAsia"/>
            <w:lang w:eastAsia="zh-CN"/>
          </w:rPr>
          <w:t>一、发展规划、产业政策和行业准入分析</w:t>
        </w:r>
        <w:r>
          <w:tab/>
        </w:r>
        <w:r>
          <w:fldChar w:fldCharType="begin"/>
        </w:r>
        <w:r>
          <w:instrText xml:space="preserve"> PAGEREF _Toc3268 \h </w:instrText>
        </w:r>
        <w:r>
          <w:fldChar w:fldCharType="separate"/>
        </w:r>
        <w:r>
          <w:t>3</w:t>
        </w:r>
        <w:r>
          <w:fldChar w:fldCharType="end"/>
        </w:r>
      </w:hyperlink>
    </w:p>
    <w:p>
      <w:pPr>
        <w:pStyle w:val="TOC2"/>
        <w:tabs>
          <w:tab w:val="right" w:leader="dot" w:pos="8306"/>
        </w:tabs>
      </w:pPr>
      <w:hyperlink w:anchor="_Toc8342" w:history="1">
        <w:r>
          <w:rPr>
            <w:rFonts w:ascii="仿宋" w:eastAsia="仿宋" w:hAnsi="仿宋" w:cs="仿宋" w:hint="eastAsia"/>
            <w:lang w:eastAsia="zh-CN"/>
          </w:rPr>
          <w:t>(一)、发展规划分析</w:t>
        </w:r>
        <w:r>
          <w:tab/>
        </w:r>
        <w:r>
          <w:fldChar w:fldCharType="begin"/>
        </w:r>
        <w:r>
          <w:instrText xml:space="preserve"> PAGEREF _Toc8342 \h </w:instrText>
        </w:r>
        <w:r>
          <w:fldChar w:fldCharType="separate"/>
        </w:r>
        <w:r>
          <w:t>3</w:t>
        </w:r>
        <w:r>
          <w:fldChar w:fldCharType="end"/>
        </w:r>
      </w:hyperlink>
    </w:p>
    <w:p>
      <w:pPr>
        <w:pStyle w:val="TOC2"/>
        <w:tabs>
          <w:tab w:val="right" w:leader="dot" w:pos="8306"/>
        </w:tabs>
      </w:pPr>
      <w:hyperlink w:anchor="_Toc4668" w:history="1">
        <w:r>
          <w:rPr>
            <w:rFonts w:ascii="仿宋" w:eastAsia="仿宋" w:hAnsi="仿宋" w:cs="仿宋" w:hint="eastAsia"/>
            <w:lang w:eastAsia="zh-CN"/>
          </w:rPr>
          <w:t>(二)、产业政策分析</w:t>
        </w:r>
        <w:r>
          <w:tab/>
        </w:r>
        <w:r>
          <w:fldChar w:fldCharType="begin"/>
        </w:r>
        <w:r>
          <w:instrText xml:space="preserve"> PAGEREF _Toc4668 \h </w:instrText>
        </w:r>
        <w:r>
          <w:fldChar w:fldCharType="separate"/>
        </w:r>
        <w:r>
          <w:t>5</w:t>
        </w:r>
        <w:r>
          <w:fldChar w:fldCharType="end"/>
        </w:r>
      </w:hyperlink>
    </w:p>
    <w:p>
      <w:pPr>
        <w:pStyle w:val="TOC2"/>
        <w:tabs>
          <w:tab w:val="right" w:leader="dot" w:pos="8306"/>
        </w:tabs>
      </w:pPr>
      <w:hyperlink w:anchor="_Toc31139" w:history="1">
        <w:r>
          <w:rPr>
            <w:rFonts w:ascii="仿宋" w:eastAsia="仿宋" w:hAnsi="仿宋" w:cs="仿宋" w:hint="eastAsia"/>
            <w:lang w:eastAsia="zh-CN"/>
          </w:rPr>
          <w:t>(三)、行业准入分析</w:t>
        </w:r>
        <w:r>
          <w:tab/>
        </w:r>
        <w:r>
          <w:fldChar w:fldCharType="begin"/>
        </w:r>
        <w:r>
          <w:instrText xml:space="preserve"> PAGEREF _Toc31139 \h </w:instrText>
        </w:r>
        <w:r>
          <w:fldChar w:fldCharType="separate"/>
        </w:r>
        <w:r>
          <w:t>6</w:t>
        </w:r>
        <w:r>
          <w:fldChar w:fldCharType="end"/>
        </w:r>
      </w:hyperlink>
    </w:p>
    <w:p>
      <w:pPr>
        <w:pStyle w:val="TOC1"/>
        <w:tabs>
          <w:tab w:val="right" w:leader="dot" w:pos="8306"/>
        </w:tabs>
      </w:pPr>
      <w:hyperlink w:anchor="_Toc853" w:history="1">
        <w:r>
          <w:rPr>
            <w:rFonts w:ascii="仿宋" w:eastAsia="仿宋" w:hAnsi="仿宋" w:cs="仿宋" w:hint="eastAsia"/>
            <w:lang w:eastAsia="zh-CN"/>
          </w:rPr>
          <w:t>二、环境和生态影响分析</w:t>
        </w:r>
        <w:r>
          <w:tab/>
        </w:r>
        <w:r>
          <w:fldChar w:fldCharType="begin"/>
        </w:r>
        <w:r>
          <w:instrText xml:space="preserve"> PAGEREF _Toc853 \h </w:instrText>
        </w:r>
        <w:r>
          <w:fldChar w:fldCharType="separate"/>
        </w:r>
        <w:r>
          <w:t>8</w:t>
        </w:r>
        <w:r>
          <w:fldChar w:fldCharType="end"/>
        </w:r>
      </w:hyperlink>
    </w:p>
    <w:p>
      <w:pPr>
        <w:pStyle w:val="TOC2"/>
        <w:tabs>
          <w:tab w:val="right" w:leader="dot" w:pos="8306"/>
        </w:tabs>
      </w:pPr>
      <w:hyperlink w:anchor="_Toc1979" w:history="1">
        <w:r>
          <w:rPr>
            <w:rFonts w:ascii="仿宋" w:eastAsia="仿宋" w:hAnsi="仿宋" w:cs="仿宋" w:hint="eastAsia"/>
            <w:lang w:eastAsia="zh-CN"/>
          </w:rPr>
          <w:t>(一)、环境和生态现状</w:t>
        </w:r>
        <w:r>
          <w:tab/>
        </w:r>
        <w:r>
          <w:fldChar w:fldCharType="begin"/>
        </w:r>
        <w:r>
          <w:instrText xml:space="preserve"> PAGEREF _Toc1979 \h </w:instrText>
        </w:r>
        <w:r>
          <w:fldChar w:fldCharType="separate"/>
        </w:r>
        <w:r>
          <w:t>8</w:t>
        </w:r>
        <w:r>
          <w:fldChar w:fldCharType="end"/>
        </w:r>
      </w:hyperlink>
    </w:p>
    <w:p>
      <w:pPr>
        <w:pStyle w:val="TOC2"/>
        <w:tabs>
          <w:tab w:val="right" w:leader="dot" w:pos="8306"/>
        </w:tabs>
      </w:pPr>
      <w:hyperlink w:anchor="_Toc12932" w:history="1">
        <w:r>
          <w:rPr>
            <w:rFonts w:ascii="仿宋" w:eastAsia="仿宋" w:hAnsi="仿宋" w:cs="仿宋" w:hint="eastAsia"/>
            <w:lang w:eastAsia="zh-CN"/>
          </w:rPr>
          <w:t>(二)、生态环境影响分析</w:t>
        </w:r>
        <w:r>
          <w:tab/>
        </w:r>
        <w:r>
          <w:fldChar w:fldCharType="begin"/>
        </w:r>
        <w:r>
          <w:instrText xml:space="preserve"> PAGEREF _Toc12932 \h </w:instrText>
        </w:r>
        <w:r>
          <w:fldChar w:fldCharType="separate"/>
        </w:r>
        <w:r>
          <w:t>9</w:t>
        </w:r>
        <w:r>
          <w:fldChar w:fldCharType="end"/>
        </w:r>
      </w:hyperlink>
    </w:p>
    <w:p>
      <w:pPr>
        <w:pStyle w:val="TOC2"/>
        <w:tabs>
          <w:tab w:val="right" w:leader="dot" w:pos="8306"/>
        </w:tabs>
      </w:pPr>
      <w:hyperlink w:anchor="_Toc29929" w:history="1">
        <w:r>
          <w:rPr>
            <w:rFonts w:ascii="仿宋" w:eastAsia="仿宋" w:hAnsi="仿宋" w:cs="仿宋" w:hint="eastAsia"/>
            <w:lang w:eastAsia="zh-CN"/>
          </w:rPr>
          <w:t>(三)、生态环境保护措施</w:t>
        </w:r>
        <w:r>
          <w:tab/>
        </w:r>
        <w:r>
          <w:fldChar w:fldCharType="begin"/>
        </w:r>
        <w:r>
          <w:instrText xml:space="preserve"> PAGEREF _Toc29929 \h </w:instrText>
        </w:r>
        <w:r>
          <w:fldChar w:fldCharType="separate"/>
        </w:r>
        <w:r>
          <w:t>10</w:t>
        </w:r>
        <w:r>
          <w:fldChar w:fldCharType="end"/>
        </w:r>
      </w:hyperlink>
    </w:p>
    <w:p>
      <w:pPr>
        <w:pStyle w:val="TOC2"/>
        <w:tabs>
          <w:tab w:val="right" w:leader="dot" w:pos="8306"/>
        </w:tabs>
      </w:pPr>
      <w:hyperlink w:anchor="_Toc25965" w:history="1">
        <w:r>
          <w:rPr>
            <w:rFonts w:ascii="仿宋" w:eastAsia="仿宋" w:hAnsi="仿宋" w:cs="仿宋" w:hint="eastAsia"/>
            <w:lang w:eastAsia="zh-CN"/>
          </w:rPr>
          <w:t>(四)、地质灾害影响分析</w:t>
        </w:r>
        <w:r>
          <w:tab/>
        </w:r>
        <w:r>
          <w:fldChar w:fldCharType="begin"/>
        </w:r>
        <w:r>
          <w:instrText xml:space="preserve"> PAGEREF _Toc25965 \h </w:instrText>
        </w:r>
        <w:r>
          <w:fldChar w:fldCharType="separate"/>
        </w:r>
        <w:r>
          <w:t>12</w:t>
        </w:r>
        <w:r>
          <w:fldChar w:fldCharType="end"/>
        </w:r>
      </w:hyperlink>
    </w:p>
    <w:p>
      <w:pPr>
        <w:pStyle w:val="TOC2"/>
        <w:tabs>
          <w:tab w:val="right" w:leader="dot" w:pos="8306"/>
        </w:tabs>
      </w:pPr>
      <w:hyperlink w:anchor="_Toc11514" w:history="1">
        <w:r>
          <w:rPr>
            <w:rFonts w:ascii="仿宋" w:eastAsia="仿宋" w:hAnsi="仿宋" w:cs="仿宋" w:hint="eastAsia"/>
            <w:lang w:eastAsia="zh-CN"/>
          </w:rPr>
          <w:t>(五)、特殊环境影响</w:t>
        </w:r>
        <w:r>
          <w:tab/>
        </w:r>
        <w:r>
          <w:fldChar w:fldCharType="begin"/>
        </w:r>
        <w:r>
          <w:instrText xml:space="preserve"> PAGEREF _Toc11514 \h </w:instrText>
        </w:r>
        <w:r>
          <w:fldChar w:fldCharType="separate"/>
        </w:r>
        <w:r>
          <w:t>14</w:t>
        </w:r>
        <w:r>
          <w:fldChar w:fldCharType="end"/>
        </w:r>
      </w:hyperlink>
    </w:p>
    <w:p>
      <w:pPr>
        <w:pStyle w:val="TOC1"/>
        <w:tabs>
          <w:tab w:val="right" w:leader="dot" w:pos="8306"/>
        </w:tabs>
      </w:pPr>
      <w:hyperlink w:anchor="_Toc2678" w:history="1">
        <w:r>
          <w:rPr>
            <w:rFonts w:ascii="仿宋" w:eastAsia="仿宋" w:hAnsi="仿宋" w:cs="仿宋" w:hint="eastAsia"/>
            <w:lang w:eastAsia="zh-CN"/>
          </w:rPr>
          <w:t>三、财务管理与成本控制</w:t>
        </w:r>
        <w:r>
          <w:tab/>
        </w:r>
        <w:r>
          <w:fldChar w:fldCharType="begin"/>
        </w:r>
        <w:r>
          <w:instrText xml:space="preserve"> PAGEREF _Toc2678 \h </w:instrText>
        </w:r>
        <w:r>
          <w:fldChar w:fldCharType="separate"/>
        </w:r>
        <w:r>
          <w:t>15</w:t>
        </w:r>
        <w:r>
          <w:fldChar w:fldCharType="end"/>
        </w:r>
      </w:hyperlink>
    </w:p>
    <w:p>
      <w:pPr>
        <w:pStyle w:val="TOC2"/>
        <w:tabs>
          <w:tab w:val="right" w:leader="dot" w:pos="8306"/>
        </w:tabs>
      </w:pPr>
      <w:hyperlink w:anchor="_Toc5956" w:history="1">
        <w:r>
          <w:rPr>
            <w:rFonts w:ascii="仿宋" w:eastAsia="仿宋" w:hAnsi="仿宋" w:cs="仿宋" w:hint="eastAsia"/>
            <w:lang w:eastAsia="zh-CN"/>
          </w:rPr>
          <w:t>(一)、财务管理体系建设</w:t>
        </w:r>
        <w:r>
          <w:tab/>
        </w:r>
        <w:r>
          <w:fldChar w:fldCharType="begin"/>
        </w:r>
        <w:r>
          <w:instrText xml:space="preserve"> PAGEREF _Toc5956 \h </w:instrText>
        </w:r>
        <w:r>
          <w:fldChar w:fldCharType="separate"/>
        </w:r>
        <w:r>
          <w:t>15</w:t>
        </w:r>
        <w:r>
          <w:fldChar w:fldCharType="end"/>
        </w:r>
      </w:hyperlink>
    </w:p>
    <w:p>
      <w:pPr>
        <w:pStyle w:val="TOC2"/>
        <w:tabs>
          <w:tab w:val="right" w:leader="dot" w:pos="8306"/>
        </w:tabs>
      </w:pPr>
      <w:hyperlink w:anchor="_Toc31749" w:history="1">
        <w:r>
          <w:rPr>
            <w:rFonts w:ascii="仿宋" w:eastAsia="仿宋" w:hAnsi="仿宋" w:cs="仿宋" w:hint="eastAsia"/>
            <w:lang w:eastAsia="zh-CN"/>
          </w:rPr>
          <w:t>(二)、成本控制措施</w:t>
        </w:r>
        <w:r>
          <w:tab/>
        </w:r>
        <w:r>
          <w:fldChar w:fldCharType="begin"/>
        </w:r>
        <w:r>
          <w:instrText xml:space="preserve"> PAGEREF _Toc31749 \h </w:instrText>
        </w:r>
        <w:r>
          <w:fldChar w:fldCharType="separate"/>
        </w:r>
        <w:r>
          <w:t>16</w:t>
        </w:r>
        <w:r>
          <w:fldChar w:fldCharType="end"/>
        </w:r>
      </w:hyperlink>
    </w:p>
    <w:p>
      <w:pPr>
        <w:pStyle w:val="TOC1"/>
        <w:tabs>
          <w:tab w:val="right" w:leader="dot" w:pos="8306"/>
        </w:tabs>
      </w:pPr>
      <w:hyperlink w:anchor="_Toc31605" w:history="1">
        <w:r>
          <w:rPr>
            <w:rFonts w:ascii="仿宋" w:eastAsia="仿宋" w:hAnsi="仿宋" w:cs="仿宋" w:hint="eastAsia"/>
            <w:lang w:eastAsia="zh-CN"/>
          </w:rPr>
          <w:t>四、项目监理与质量保证</w:t>
        </w:r>
        <w:r>
          <w:tab/>
        </w:r>
        <w:r>
          <w:fldChar w:fldCharType="begin"/>
        </w:r>
        <w:r>
          <w:instrText xml:space="preserve"> PAGEREF _Toc31605 \h </w:instrText>
        </w:r>
        <w:r>
          <w:fldChar w:fldCharType="separate"/>
        </w:r>
        <w:r>
          <w:t>17</w:t>
        </w:r>
        <w:r>
          <w:fldChar w:fldCharType="end"/>
        </w:r>
      </w:hyperlink>
    </w:p>
    <w:p>
      <w:pPr>
        <w:pStyle w:val="TOC2"/>
        <w:tabs>
          <w:tab w:val="right" w:leader="dot" w:pos="8306"/>
        </w:tabs>
      </w:pPr>
      <w:hyperlink w:anchor="_Toc18048" w:history="1">
        <w:r>
          <w:rPr>
            <w:rFonts w:ascii="仿宋" w:eastAsia="仿宋" w:hAnsi="仿宋" w:cs="仿宋" w:hint="eastAsia"/>
            <w:lang w:eastAsia="zh-CN"/>
          </w:rPr>
          <w:t>(一)、监理体系构建</w:t>
        </w:r>
        <w:r>
          <w:tab/>
        </w:r>
        <w:r>
          <w:fldChar w:fldCharType="begin"/>
        </w:r>
        <w:r>
          <w:instrText xml:space="preserve"> PAGEREF _Toc18048 \h </w:instrText>
        </w:r>
        <w:r>
          <w:fldChar w:fldCharType="separate"/>
        </w:r>
        <w:r>
          <w:t>17</w:t>
        </w:r>
        <w:r>
          <w:fldChar w:fldCharType="end"/>
        </w:r>
      </w:hyperlink>
    </w:p>
    <w:p>
      <w:pPr>
        <w:pStyle w:val="TOC2"/>
        <w:tabs>
          <w:tab w:val="right" w:leader="dot" w:pos="8306"/>
        </w:tabs>
      </w:pPr>
      <w:hyperlink w:anchor="_Toc20992" w:history="1">
        <w:r>
          <w:rPr>
            <w:rFonts w:ascii="仿宋" w:eastAsia="仿宋" w:hAnsi="仿宋" w:cs="仿宋" w:hint="eastAsia"/>
            <w:lang w:eastAsia="zh-CN"/>
          </w:rPr>
          <w:t>(二)、质量保证体系实施</w:t>
        </w:r>
        <w:r>
          <w:tab/>
        </w:r>
        <w:r>
          <w:fldChar w:fldCharType="begin"/>
        </w:r>
        <w:r>
          <w:instrText xml:space="preserve"> PAGEREF _Toc20992 \h </w:instrText>
        </w:r>
        <w:r>
          <w:fldChar w:fldCharType="separate"/>
        </w:r>
        <w:r>
          <w:t>18</w:t>
        </w:r>
        <w:r>
          <w:fldChar w:fldCharType="end"/>
        </w:r>
      </w:hyperlink>
    </w:p>
    <w:p>
      <w:pPr>
        <w:pStyle w:val="TOC2"/>
        <w:tabs>
          <w:tab w:val="right" w:leader="dot" w:pos="8306"/>
        </w:tabs>
      </w:pPr>
      <w:hyperlink w:anchor="_Toc20365" w:history="1">
        <w:r>
          <w:rPr>
            <w:rFonts w:ascii="仿宋" w:eastAsia="仿宋" w:hAnsi="仿宋" w:cs="仿宋" w:hint="eastAsia"/>
            <w:lang w:eastAsia="zh-CN"/>
          </w:rPr>
          <w:t>(三)、监理与质量控制流程</w:t>
        </w:r>
        <w:r>
          <w:tab/>
        </w:r>
        <w:r>
          <w:fldChar w:fldCharType="begin"/>
        </w:r>
        <w:r>
          <w:instrText xml:space="preserve"> PAGEREF _Toc20365 \h </w:instrText>
        </w:r>
        <w:r>
          <w:fldChar w:fldCharType="separate"/>
        </w:r>
        <w:r>
          <w:t>19</w:t>
        </w:r>
        <w:r>
          <w:fldChar w:fldCharType="end"/>
        </w:r>
      </w:hyperlink>
    </w:p>
    <w:p>
      <w:pPr>
        <w:pStyle w:val="TOC1"/>
        <w:tabs>
          <w:tab w:val="right" w:leader="dot" w:pos="8306"/>
        </w:tabs>
      </w:pPr>
      <w:hyperlink w:anchor="_Toc1260" w:history="1">
        <w:r>
          <w:rPr>
            <w:rFonts w:ascii="仿宋" w:eastAsia="仿宋" w:hAnsi="仿宋" w:cs="仿宋" w:hint="eastAsia"/>
            <w:lang w:eastAsia="zh-CN"/>
          </w:rPr>
          <w:t>五、付里叶红外分光光度计项目概论</w:t>
        </w:r>
        <w:r>
          <w:tab/>
        </w:r>
        <w:r>
          <w:fldChar w:fldCharType="begin"/>
        </w:r>
        <w:r>
          <w:instrText xml:space="preserve"> PAGEREF _Toc1260 \h </w:instrText>
        </w:r>
        <w:r>
          <w:fldChar w:fldCharType="separate"/>
        </w:r>
        <w:r>
          <w:t>19</w:t>
        </w:r>
        <w:r>
          <w:fldChar w:fldCharType="end"/>
        </w:r>
      </w:hyperlink>
    </w:p>
    <w:p>
      <w:pPr>
        <w:pStyle w:val="TOC2"/>
        <w:tabs>
          <w:tab w:val="right" w:leader="dot" w:pos="8306"/>
        </w:tabs>
      </w:pPr>
      <w:hyperlink w:anchor="_Toc28715" w:history="1">
        <w:r>
          <w:rPr>
            <w:rFonts w:ascii="仿宋" w:eastAsia="仿宋" w:hAnsi="仿宋" w:cs="仿宋" w:hint="eastAsia"/>
            <w:lang w:eastAsia="zh-CN"/>
          </w:rPr>
          <w:t>(一)、项目申报单位概况</w:t>
        </w:r>
        <w:r>
          <w:tab/>
        </w:r>
        <w:r>
          <w:fldChar w:fldCharType="begin"/>
        </w:r>
        <w:r>
          <w:instrText xml:space="preserve"> PAGEREF _Toc28715 \h </w:instrText>
        </w:r>
        <w:r>
          <w:fldChar w:fldCharType="separate"/>
        </w:r>
        <w:r>
          <w:t>19</w:t>
        </w:r>
        <w:r>
          <w:fldChar w:fldCharType="end"/>
        </w:r>
      </w:hyperlink>
    </w:p>
    <w:p>
      <w:pPr>
        <w:pStyle w:val="TOC2"/>
        <w:tabs>
          <w:tab w:val="right" w:leader="dot" w:pos="8306"/>
        </w:tabs>
      </w:pPr>
      <w:hyperlink w:anchor="_Toc3081" w:history="1">
        <w:r>
          <w:rPr>
            <w:rFonts w:ascii="仿宋" w:eastAsia="仿宋" w:hAnsi="仿宋" w:cs="仿宋" w:hint="eastAsia"/>
            <w:lang w:eastAsia="zh-CN"/>
          </w:rPr>
          <w:t>(二)、项目概况</w:t>
        </w:r>
        <w:r>
          <w:tab/>
        </w:r>
        <w:r>
          <w:fldChar w:fldCharType="begin"/>
        </w:r>
        <w:r>
          <w:instrText xml:space="preserve"> PAGEREF _Toc3081 \h </w:instrText>
        </w:r>
        <w:r>
          <w:fldChar w:fldCharType="separate"/>
        </w:r>
        <w:r>
          <w:t>20</w:t>
        </w:r>
        <w:r>
          <w:fldChar w:fldCharType="end"/>
        </w:r>
      </w:hyperlink>
    </w:p>
    <w:p>
      <w:pPr>
        <w:pStyle w:val="TOC1"/>
        <w:tabs>
          <w:tab w:val="right" w:leader="dot" w:pos="8306"/>
        </w:tabs>
      </w:pPr>
      <w:hyperlink w:anchor="_Toc24718" w:history="1">
        <w:r>
          <w:rPr>
            <w:rFonts w:ascii="仿宋" w:eastAsia="仿宋" w:hAnsi="仿宋" w:cs="仿宋" w:hint="eastAsia"/>
            <w:lang w:eastAsia="zh-CN"/>
          </w:rPr>
          <w:t>六、项目选址研究</w:t>
        </w:r>
        <w:r>
          <w:tab/>
        </w:r>
        <w:r>
          <w:fldChar w:fldCharType="begin"/>
        </w:r>
        <w:r>
          <w:instrText xml:space="preserve"> PAGEREF _Toc24718 \h </w:instrText>
        </w:r>
        <w:r>
          <w:fldChar w:fldCharType="separate"/>
        </w:r>
        <w:r>
          <w:t>23</w:t>
        </w:r>
        <w:r>
          <w:fldChar w:fldCharType="end"/>
        </w:r>
      </w:hyperlink>
    </w:p>
    <w:p>
      <w:pPr>
        <w:pStyle w:val="TOC2"/>
        <w:tabs>
          <w:tab w:val="right" w:leader="dot" w:pos="8306"/>
        </w:tabs>
      </w:pPr>
      <w:hyperlink w:anchor="_Toc26582" w:history="1">
        <w:r>
          <w:rPr>
            <w:rFonts w:ascii="仿宋" w:eastAsia="仿宋" w:hAnsi="仿宋" w:cs="仿宋" w:hint="eastAsia"/>
            <w:lang w:eastAsia="zh-CN"/>
          </w:rPr>
          <w:t>(一)、项目选址原则</w:t>
        </w:r>
        <w:r>
          <w:tab/>
        </w:r>
        <w:r>
          <w:fldChar w:fldCharType="begin"/>
        </w:r>
        <w:r>
          <w:instrText xml:space="preserve"> PAGEREF _Toc26582 \h </w:instrText>
        </w:r>
        <w:r>
          <w:fldChar w:fldCharType="separate"/>
        </w:r>
        <w:r>
          <w:t>23</w:t>
        </w:r>
        <w:r>
          <w:fldChar w:fldCharType="end"/>
        </w:r>
      </w:hyperlink>
    </w:p>
    <w:p>
      <w:pPr>
        <w:pStyle w:val="TOC2"/>
        <w:tabs>
          <w:tab w:val="right" w:leader="dot" w:pos="8306"/>
        </w:tabs>
      </w:pPr>
      <w:hyperlink w:anchor="_Toc3048" w:history="1">
        <w:r>
          <w:rPr>
            <w:rFonts w:ascii="仿宋" w:eastAsia="仿宋" w:hAnsi="仿宋" w:cs="仿宋" w:hint="eastAsia"/>
            <w:lang w:eastAsia="zh-CN"/>
          </w:rPr>
          <w:t>(二)、项目选址</w:t>
        </w:r>
        <w:r>
          <w:tab/>
        </w:r>
        <w:r>
          <w:fldChar w:fldCharType="begin"/>
        </w:r>
        <w:r>
          <w:instrText xml:space="preserve"> PAGEREF _Toc3048 \h </w:instrText>
        </w:r>
        <w:r>
          <w:fldChar w:fldCharType="separate"/>
        </w:r>
        <w:r>
          <w:t>27</w:t>
        </w:r>
        <w:r>
          <w:fldChar w:fldCharType="end"/>
        </w:r>
      </w:hyperlink>
    </w:p>
    <w:p>
      <w:pPr>
        <w:pStyle w:val="TOC2"/>
        <w:tabs>
          <w:tab w:val="right" w:leader="dot" w:pos="8306"/>
        </w:tabs>
      </w:pPr>
      <w:hyperlink w:anchor="_Toc22690" w:history="1">
        <w:r>
          <w:rPr>
            <w:rFonts w:ascii="仿宋" w:eastAsia="仿宋" w:hAnsi="仿宋" w:cs="仿宋" w:hint="eastAsia"/>
            <w:lang w:eastAsia="zh-CN"/>
          </w:rPr>
          <w:t>(三)、建设条件分析</w:t>
        </w:r>
        <w:r>
          <w:tab/>
        </w:r>
        <w:r>
          <w:fldChar w:fldCharType="begin"/>
        </w:r>
        <w:r>
          <w:instrText xml:space="preserve"> PAGEREF _Toc22690 \h </w:instrText>
        </w:r>
        <w:r>
          <w:fldChar w:fldCharType="separate"/>
        </w:r>
        <w:r>
          <w:t>29</w:t>
        </w:r>
        <w:r>
          <w:fldChar w:fldCharType="end"/>
        </w:r>
      </w:hyperlink>
    </w:p>
    <w:p>
      <w:pPr>
        <w:pStyle w:val="TOC2"/>
        <w:tabs>
          <w:tab w:val="right" w:leader="dot" w:pos="8306"/>
        </w:tabs>
      </w:pPr>
      <w:hyperlink w:anchor="_Toc21390" w:history="1">
        <w:r>
          <w:rPr>
            <w:rFonts w:ascii="仿宋" w:eastAsia="仿宋" w:hAnsi="仿宋" w:cs="仿宋" w:hint="eastAsia"/>
            <w:lang w:eastAsia="zh-CN"/>
          </w:rPr>
          <w:t>(四)、用地控制指标</w:t>
        </w:r>
        <w:r>
          <w:tab/>
        </w:r>
        <w:r>
          <w:fldChar w:fldCharType="begin"/>
        </w:r>
        <w:r>
          <w:instrText xml:space="preserve"> PAGEREF _Toc21390 \h </w:instrText>
        </w:r>
        <w:r>
          <w:fldChar w:fldCharType="separate"/>
        </w:r>
        <w:r>
          <w:t>30</w:t>
        </w:r>
        <w:r>
          <w:fldChar w:fldCharType="end"/>
        </w:r>
      </w:hyperlink>
    </w:p>
    <w:p>
      <w:pPr>
        <w:pStyle w:val="TOC2"/>
        <w:tabs>
          <w:tab w:val="right" w:leader="dot" w:pos="8306"/>
        </w:tabs>
      </w:pPr>
      <w:hyperlink w:anchor="_Toc23472" w:history="1">
        <w:r>
          <w:rPr>
            <w:rFonts w:ascii="仿宋" w:eastAsia="仿宋" w:hAnsi="仿宋" w:cs="仿宋" w:hint="eastAsia"/>
            <w:lang w:eastAsia="zh-CN"/>
          </w:rPr>
          <w:t>(五)、地总体要求</w:t>
        </w:r>
        <w:r>
          <w:tab/>
        </w:r>
        <w:r>
          <w:fldChar w:fldCharType="begin"/>
        </w:r>
        <w:r>
          <w:instrText xml:space="preserve"> PAGEREF _Toc23472 \h </w:instrText>
        </w:r>
        <w:r>
          <w:fldChar w:fldCharType="separate"/>
        </w:r>
        <w:r>
          <w:t>31</w:t>
        </w:r>
        <w:r>
          <w:fldChar w:fldCharType="end"/>
        </w:r>
      </w:hyperlink>
    </w:p>
    <w:p>
      <w:pPr>
        <w:pStyle w:val="TOC2"/>
        <w:tabs>
          <w:tab w:val="right" w:leader="dot" w:pos="8306"/>
        </w:tabs>
      </w:pPr>
      <w:hyperlink w:anchor="_Toc17421" w:history="1">
        <w:r>
          <w:rPr>
            <w:rFonts w:ascii="仿宋" w:eastAsia="仿宋" w:hAnsi="仿宋" w:cs="仿宋" w:hint="eastAsia"/>
            <w:lang w:eastAsia="zh-CN"/>
          </w:rPr>
          <w:t>(六)、节约用地措施</w:t>
        </w:r>
        <w:r>
          <w:tab/>
        </w:r>
        <w:r>
          <w:fldChar w:fldCharType="begin"/>
        </w:r>
        <w:r>
          <w:instrText xml:space="preserve"> PAGEREF _Toc17421 \h </w:instrText>
        </w:r>
        <w:r>
          <w:fldChar w:fldCharType="separate"/>
        </w:r>
        <w:r>
          <w:t>33</w:t>
        </w:r>
        <w:r>
          <w:fldChar w:fldCharType="end"/>
        </w:r>
      </w:hyperlink>
    </w:p>
    <w:p>
      <w:pPr>
        <w:pStyle w:val="TOC2"/>
        <w:tabs>
          <w:tab w:val="right" w:leader="dot" w:pos="8306"/>
        </w:tabs>
      </w:pPr>
      <w:hyperlink w:anchor="_Toc1626" w:history="1">
        <w:r>
          <w:rPr>
            <w:rFonts w:ascii="仿宋" w:eastAsia="仿宋" w:hAnsi="仿宋" w:cs="仿宋" w:hint="eastAsia"/>
            <w:lang w:eastAsia="zh-CN"/>
          </w:rPr>
          <w:t>(七)、选址综合评价</w:t>
        </w:r>
        <w:r>
          <w:tab/>
        </w:r>
        <w:r>
          <w:fldChar w:fldCharType="begin"/>
        </w:r>
        <w:r>
          <w:instrText xml:space="preserve"> PAGEREF _Toc1626 \h </w:instrText>
        </w:r>
        <w:r>
          <w:fldChar w:fldCharType="separate"/>
        </w:r>
        <w:r>
          <w:t>34</w:t>
        </w:r>
        <w:r>
          <w:fldChar w:fldCharType="end"/>
        </w:r>
      </w:hyperlink>
    </w:p>
    <w:p>
      <w:pPr>
        <w:pStyle w:val="TOC1"/>
        <w:tabs>
          <w:tab w:val="right" w:leader="dot" w:pos="8306"/>
        </w:tabs>
      </w:pPr>
      <w:hyperlink w:anchor="_Toc5172" w:history="1">
        <w:r>
          <w:rPr>
            <w:rFonts w:ascii="仿宋" w:eastAsia="仿宋" w:hAnsi="仿宋" w:cs="仿宋" w:hint="eastAsia"/>
            <w:lang w:eastAsia="zh-CN"/>
          </w:rPr>
          <w:t>七、环境保护与治理方案</w:t>
        </w:r>
        <w:r>
          <w:tab/>
        </w:r>
        <w:r>
          <w:fldChar w:fldCharType="begin"/>
        </w:r>
        <w:r>
          <w:instrText xml:space="preserve"> PAGEREF _Toc5172 \h </w:instrText>
        </w:r>
        <w:r>
          <w:fldChar w:fldCharType="separate"/>
        </w:r>
        <w:r>
          <w:t>35</w:t>
        </w:r>
        <w:r>
          <w:fldChar w:fldCharType="end"/>
        </w:r>
      </w:hyperlink>
    </w:p>
    <w:p>
      <w:pPr>
        <w:pStyle w:val="TOC2"/>
        <w:tabs>
          <w:tab w:val="right" w:leader="dot" w:pos="8306"/>
        </w:tabs>
      </w:pPr>
      <w:hyperlink w:anchor="_Toc22421" w:history="1">
        <w:r>
          <w:rPr>
            <w:rFonts w:ascii="仿宋" w:eastAsia="仿宋" w:hAnsi="仿宋" w:cs="仿宋" w:hint="eastAsia"/>
            <w:lang w:eastAsia="zh-CN"/>
          </w:rPr>
          <w:t>(一)、项目环境影响评估</w:t>
        </w:r>
        <w:r>
          <w:tab/>
        </w:r>
        <w:r>
          <w:fldChar w:fldCharType="begin"/>
        </w:r>
        <w:r>
          <w:instrText xml:space="preserve"> PAGEREF _Toc22421 \h </w:instrText>
        </w:r>
        <w:r>
          <w:fldChar w:fldCharType="separate"/>
        </w:r>
        <w:r>
          <w:t>35</w:t>
        </w:r>
        <w:r>
          <w:fldChar w:fldCharType="end"/>
        </w:r>
      </w:hyperlink>
    </w:p>
    <w:p>
      <w:pPr>
        <w:pStyle w:val="TOC2"/>
        <w:tabs>
          <w:tab w:val="right" w:leader="dot" w:pos="8306"/>
        </w:tabs>
      </w:pPr>
      <w:hyperlink w:anchor="_Toc17691" w:history="1">
        <w:r>
          <w:rPr>
            <w:rFonts w:ascii="仿宋" w:eastAsia="仿宋" w:hAnsi="仿宋" w:cs="仿宋" w:hint="eastAsia"/>
            <w:lang w:eastAsia="zh-CN"/>
          </w:rPr>
          <w:t>(二)、环境保护措施与治理方案</w:t>
        </w:r>
        <w:r>
          <w:tab/>
        </w:r>
        <w:r>
          <w:fldChar w:fldCharType="begin"/>
        </w:r>
        <w:r>
          <w:instrText xml:space="preserve"> PAGEREF _Toc17691 \h </w:instrText>
        </w:r>
        <w:r>
          <w:fldChar w:fldCharType="separate"/>
        </w:r>
        <w:r>
          <w:t>35</w:t>
        </w:r>
        <w:r>
          <w:fldChar w:fldCharType="end"/>
        </w:r>
      </w:hyperlink>
    </w:p>
    <w:p>
      <w:pPr>
        <w:pStyle w:val="TOC1"/>
        <w:tabs>
          <w:tab w:val="right" w:leader="dot" w:pos="8306"/>
        </w:tabs>
      </w:pPr>
      <w:hyperlink w:anchor="_Toc6716" w:history="1">
        <w:r>
          <w:rPr>
            <w:rFonts w:ascii="仿宋" w:eastAsia="仿宋" w:hAnsi="仿宋" w:cs="仿宋" w:hint="eastAsia"/>
            <w:lang w:eastAsia="zh-CN"/>
          </w:rPr>
          <w:t>八、项目实施与管理方案</w:t>
        </w:r>
        <w:r>
          <w:tab/>
        </w:r>
        <w:r>
          <w:fldChar w:fldCharType="begin"/>
        </w:r>
        <w:r>
          <w:instrText xml:space="preserve"> PAGEREF _Toc6716 \h </w:instrText>
        </w:r>
        <w:r>
          <w:fldChar w:fldCharType="separate"/>
        </w:r>
        <w:r>
          <w:t>36</w:t>
        </w:r>
        <w:r>
          <w:fldChar w:fldCharType="end"/>
        </w:r>
      </w:hyperlink>
    </w:p>
    <w:p>
      <w:pPr>
        <w:pStyle w:val="TOC2"/>
        <w:tabs>
          <w:tab w:val="right" w:leader="dot" w:pos="8306"/>
        </w:tabs>
      </w:pPr>
      <w:hyperlink w:anchor="_Toc13228" w:history="1">
        <w:r>
          <w:rPr>
            <w:rFonts w:ascii="仿宋" w:eastAsia="仿宋" w:hAnsi="仿宋" w:cs="仿宋" w:hint="eastAsia"/>
            <w:lang w:eastAsia="zh-CN"/>
          </w:rPr>
          <w:t>(一)、项目实施计划</w:t>
        </w:r>
        <w:r>
          <w:tab/>
        </w:r>
        <w:r>
          <w:fldChar w:fldCharType="begin"/>
        </w:r>
        <w:r>
          <w:instrText xml:space="preserve"> PAGEREF _Toc13228 \h </w:instrText>
        </w:r>
        <w:r>
          <w:fldChar w:fldCharType="separate"/>
        </w:r>
        <w:r>
          <w:t>36</w:t>
        </w:r>
        <w:r>
          <w:fldChar w:fldCharType="end"/>
        </w:r>
      </w:hyperlink>
    </w:p>
    <w:p>
      <w:pPr>
        <w:pStyle w:val="TOC2"/>
        <w:tabs>
          <w:tab w:val="right" w:leader="dot" w:pos="8306"/>
        </w:tabs>
      </w:pPr>
      <w:hyperlink w:anchor="_Toc1807" w:history="1">
        <w:r>
          <w:rPr>
            <w:rFonts w:ascii="仿宋" w:eastAsia="仿宋" w:hAnsi="仿宋" w:cs="仿宋" w:hint="eastAsia"/>
            <w:lang w:eastAsia="zh-CN"/>
          </w:rPr>
          <w:t>(二)、项目组织机构与职责</w:t>
        </w:r>
        <w:r>
          <w:tab/>
        </w:r>
        <w:r>
          <w:fldChar w:fldCharType="begin"/>
        </w:r>
        <w:r>
          <w:instrText xml:space="preserve"> PAGEREF _Toc1807 \h </w:instrText>
        </w:r>
        <w:r>
          <w:fldChar w:fldCharType="separate"/>
        </w:r>
        <w:r>
          <w:t>37</w:t>
        </w:r>
        <w:r>
          <w:fldChar w:fldCharType="end"/>
        </w:r>
      </w:hyperlink>
    </w:p>
    <w:p>
      <w:pPr>
        <w:pStyle w:val="TOC2"/>
        <w:tabs>
          <w:tab w:val="right" w:leader="dot" w:pos="8306"/>
        </w:tabs>
      </w:pPr>
      <w:hyperlink w:anchor="_Toc12098" w:history="1">
        <w:r>
          <w:rPr>
            <w:rFonts w:ascii="仿宋" w:eastAsia="仿宋" w:hAnsi="仿宋" w:cs="仿宋" w:hint="eastAsia"/>
            <w:lang w:eastAsia="zh-CN"/>
          </w:rPr>
          <w:t>(三)、项目管理与监控体系</w:t>
        </w:r>
        <w:r>
          <w:tab/>
        </w:r>
        <w:r>
          <w:fldChar w:fldCharType="begin"/>
        </w:r>
        <w:r>
          <w:instrText xml:space="preserve"> PAGEREF _Toc12098 \h </w:instrText>
        </w:r>
        <w:r>
          <w:fldChar w:fldCharType="separate"/>
        </w:r>
        <w:r>
          <w:t>40</w:t>
        </w:r>
        <w:r>
          <w:fldChar w:fldCharType="end"/>
        </w:r>
      </w:hyperlink>
    </w:p>
    <w:p>
      <w:pPr>
        <w:pStyle w:val="TOC1"/>
        <w:tabs>
          <w:tab w:val="right" w:leader="dot" w:pos="8306"/>
        </w:tabs>
      </w:pPr>
      <w:hyperlink w:anchor="_Toc2887" w:history="1">
        <w:r>
          <w:rPr>
            <w:rFonts w:ascii="仿宋" w:eastAsia="仿宋" w:hAnsi="仿宋" w:cs="仿宋" w:hint="eastAsia"/>
            <w:lang w:eastAsia="zh-CN"/>
          </w:rPr>
          <w:t>九、土地利用与规划方案</w:t>
        </w:r>
        <w:r>
          <w:tab/>
        </w:r>
        <w:r>
          <w:fldChar w:fldCharType="begin"/>
        </w:r>
        <w:r>
          <w:instrText xml:space="preserve"> PAGEREF _Toc2887 \h </w:instrText>
        </w:r>
        <w:r>
          <w:fldChar w:fldCharType="separate"/>
        </w:r>
        <w:r>
          <w:t>42</w:t>
        </w:r>
        <w:r>
          <w:fldChar w:fldCharType="end"/>
        </w:r>
      </w:hyperlink>
    </w:p>
    <w:p>
      <w:pPr>
        <w:pStyle w:val="TOC2"/>
        <w:tabs>
          <w:tab w:val="right" w:leader="dot" w:pos="8306"/>
        </w:tabs>
      </w:pPr>
      <w:hyperlink w:anchor="_Toc1613" w:history="1">
        <w:r>
          <w:rPr>
            <w:rFonts w:ascii="仿宋" w:eastAsia="仿宋" w:hAnsi="仿宋" w:cs="仿宋" w:hint="eastAsia"/>
            <w:lang w:eastAsia="zh-CN"/>
          </w:rPr>
          <w:t>(一)、项目用地情况分析</w:t>
        </w:r>
        <w:r>
          <w:tab/>
        </w:r>
        <w:r>
          <w:fldChar w:fldCharType="begin"/>
        </w:r>
        <w:r>
          <w:instrText xml:space="preserve"> PAGEREF _Toc1613 \h </w:instrText>
        </w:r>
        <w:r>
          <w:fldChar w:fldCharType="separate"/>
        </w:r>
        <w:r>
          <w:t>42</w:t>
        </w:r>
        <w:r>
          <w:fldChar w:fldCharType="end"/>
        </w:r>
      </w:hyperlink>
    </w:p>
    <w:p>
      <w:pPr>
        <w:pStyle w:val="TOC2"/>
        <w:tabs>
          <w:tab w:val="right" w:leader="dot" w:pos="8306"/>
        </w:tabs>
      </w:pPr>
      <w:hyperlink w:anchor="_Toc301" w:history="1">
        <w:r>
          <w:rPr>
            <w:rFonts w:ascii="仿宋" w:eastAsia="仿宋" w:hAnsi="仿宋" w:cs="仿宋" w:hint="eastAsia"/>
            <w:lang w:eastAsia="zh-CN"/>
          </w:rPr>
          <w:t>(二)、土地利用规划方案</w:t>
        </w:r>
        <w:r>
          <w:tab/>
        </w:r>
        <w:r>
          <w:fldChar w:fldCharType="begin"/>
        </w:r>
        <w:r>
          <w:instrText xml:space="preserve"> PAGEREF _Toc301 \h </w:instrText>
        </w:r>
        <w:r>
          <w:fldChar w:fldCharType="separate"/>
        </w:r>
        <w:r>
          <w:t>43</w:t>
        </w:r>
        <w:r>
          <w:fldChar w:fldCharType="end"/>
        </w:r>
      </w:hyperlink>
    </w:p>
    <w:p>
      <w:pPr>
        <w:pStyle w:val="TOC1"/>
        <w:tabs>
          <w:tab w:val="right" w:leader="dot" w:pos="8306"/>
        </w:tabs>
      </w:pPr>
      <w:hyperlink w:anchor="_Toc16679" w:history="1">
        <w:r>
          <w:rPr>
            <w:rFonts w:ascii="仿宋" w:eastAsia="仿宋" w:hAnsi="仿宋" w:cs="仿宋" w:hint="eastAsia"/>
            <w:lang w:eastAsia="zh-CN"/>
          </w:rPr>
          <w:t>十、环境保护与绿色发展</w:t>
        </w:r>
        <w:r>
          <w:tab/>
        </w:r>
        <w:r>
          <w:fldChar w:fldCharType="begin"/>
        </w:r>
        <w:r>
          <w:instrText xml:space="preserve"> PAGEREF _Toc16679 \h </w:instrText>
        </w:r>
        <w:r>
          <w:fldChar w:fldCharType="separate"/>
        </w:r>
        <w:r>
          <w:t>44</w:t>
        </w:r>
        <w:r>
          <w:fldChar w:fldCharType="end"/>
        </w:r>
      </w:hyperlink>
    </w:p>
    <w:p>
      <w:pPr>
        <w:pStyle w:val="TOC2"/>
        <w:tabs>
          <w:tab w:val="right" w:leader="dot" w:pos="8306"/>
        </w:tabs>
      </w:pPr>
      <w:hyperlink w:anchor="_Toc21022" w:history="1">
        <w:r>
          <w:rPr>
            <w:rFonts w:ascii="仿宋" w:eastAsia="仿宋" w:hAnsi="仿宋" w:cs="仿宋" w:hint="eastAsia"/>
            <w:lang w:eastAsia="zh-CN"/>
          </w:rPr>
          <w:t>(一)、环境保护措施</w:t>
        </w:r>
        <w:r>
          <w:tab/>
        </w:r>
        <w:r>
          <w:fldChar w:fldCharType="begin"/>
        </w:r>
        <w:r>
          <w:instrText xml:space="preserve"> PAGEREF _Toc21022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29" w:history="1">
        <w:r>
          <w:rPr>
            <w:rFonts w:ascii="仿宋" w:eastAsia="仿宋" w:hAnsi="仿宋" w:cs="仿宋" w:hint="eastAsia"/>
            <w:lang w:eastAsia="zh-CN"/>
          </w:rPr>
          <w:t>(二)、绿色发展与可持续发展策略</w:t>
        </w:r>
        <w:r>
          <w:tab/>
        </w:r>
        <w:r>
          <w:fldChar w:fldCharType="begin"/>
        </w:r>
        <w:r>
          <w:instrText xml:space="preserve"> PAGEREF _Toc17529 \h </w:instrText>
        </w:r>
        <w:r>
          <w:fldChar w:fldCharType="separate"/>
        </w:r>
        <w:r>
          <w:t>46</w:t>
        </w:r>
        <w:r>
          <w:fldChar w:fldCharType="end"/>
        </w:r>
      </w:hyperlink>
    </w:p>
    <w:p>
      <w:pPr>
        <w:pStyle w:val="TOC1"/>
        <w:tabs>
          <w:tab w:val="right" w:leader="dot" w:pos="8306"/>
        </w:tabs>
      </w:pPr>
      <w:hyperlink w:anchor="_Toc30165" w:history="1">
        <w:r>
          <w:rPr>
            <w:rFonts w:ascii="仿宋" w:eastAsia="仿宋" w:hAnsi="仿宋" w:cs="仿宋" w:hint="eastAsia"/>
            <w:lang w:eastAsia="zh-CN"/>
          </w:rPr>
          <w:t>十一、安全与应急管理</w:t>
        </w:r>
        <w:r>
          <w:tab/>
        </w:r>
        <w:r>
          <w:fldChar w:fldCharType="begin"/>
        </w:r>
        <w:r>
          <w:instrText xml:space="preserve"> PAGEREF _Toc30165 \h </w:instrText>
        </w:r>
        <w:r>
          <w:fldChar w:fldCharType="separate"/>
        </w:r>
        <w:r>
          <w:t>47</w:t>
        </w:r>
        <w:r>
          <w:fldChar w:fldCharType="end"/>
        </w:r>
      </w:hyperlink>
    </w:p>
    <w:p>
      <w:pPr>
        <w:pStyle w:val="TOC2"/>
        <w:tabs>
          <w:tab w:val="right" w:leader="dot" w:pos="8306"/>
        </w:tabs>
      </w:pPr>
      <w:hyperlink w:anchor="_Toc8164" w:history="1">
        <w:r>
          <w:rPr>
            <w:rFonts w:ascii="仿宋" w:eastAsia="仿宋" w:hAnsi="仿宋" w:cs="仿宋" w:hint="eastAsia"/>
            <w:lang w:eastAsia="zh-CN"/>
          </w:rPr>
          <w:t>(一)、安全生产管理</w:t>
        </w:r>
        <w:r>
          <w:tab/>
        </w:r>
        <w:r>
          <w:fldChar w:fldCharType="begin"/>
        </w:r>
        <w:r>
          <w:instrText xml:space="preserve"> PAGEREF _Toc8164 \h </w:instrText>
        </w:r>
        <w:r>
          <w:fldChar w:fldCharType="separate"/>
        </w:r>
        <w:r>
          <w:t>47</w:t>
        </w:r>
        <w:r>
          <w:fldChar w:fldCharType="end"/>
        </w:r>
      </w:hyperlink>
    </w:p>
    <w:p>
      <w:pPr>
        <w:pStyle w:val="TOC2"/>
        <w:tabs>
          <w:tab w:val="right" w:leader="dot" w:pos="8306"/>
        </w:tabs>
      </w:pPr>
      <w:hyperlink w:anchor="_Toc8448" w:history="1">
        <w:r>
          <w:rPr>
            <w:rFonts w:ascii="仿宋" w:eastAsia="仿宋" w:hAnsi="仿宋" w:cs="仿宋" w:hint="eastAsia"/>
            <w:lang w:eastAsia="zh-CN"/>
          </w:rPr>
          <w:t>(二)、应急预案与响应</w:t>
        </w:r>
        <w:r>
          <w:tab/>
        </w:r>
        <w:r>
          <w:fldChar w:fldCharType="begin"/>
        </w:r>
        <w:r>
          <w:instrText xml:space="preserve"> PAGEREF _Toc8448 \h </w:instrText>
        </w:r>
        <w:r>
          <w:fldChar w:fldCharType="separate"/>
        </w:r>
        <w:r>
          <w:t>48</w:t>
        </w:r>
        <w:r>
          <w:fldChar w:fldCharType="end"/>
        </w:r>
      </w:hyperlink>
    </w:p>
    <w:p>
      <w:pPr>
        <w:pStyle w:val="TOC1"/>
        <w:tabs>
          <w:tab w:val="right" w:leader="dot" w:pos="8306"/>
        </w:tabs>
      </w:pPr>
      <w:hyperlink w:anchor="_Toc12997" w:history="1">
        <w:r>
          <w:rPr>
            <w:rFonts w:ascii="仿宋" w:eastAsia="仿宋" w:hAnsi="仿宋" w:cs="仿宋" w:hint="eastAsia"/>
            <w:lang w:eastAsia="zh-CN"/>
          </w:rPr>
          <w:t>十二、项目进度计划</w:t>
        </w:r>
        <w:r>
          <w:tab/>
        </w:r>
        <w:r>
          <w:fldChar w:fldCharType="begin"/>
        </w:r>
        <w:r>
          <w:instrText xml:space="preserve"> PAGEREF _Toc12997 \h </w:instrText>
        </w:r>
        <w:r>
          <w:fldChar w:fldCharType="separate"/>
        </w:r>
        <w:r>
          <w:t>50</w:t>
        </w:r>
        <w:r>
          <w:fldChar w:fldCharType="end"/>
        </w:r>
      </w:hyperlink>
    </w:p>
    <w:p>
      <w:pPr>
        <w:pStyle w:val="TOC2"/>
        <w:tabs>
          <w:tab w:val="right" w:leader="dot" w:pos="8306"/>
        </w:tabs>
      </w:pPr>
      <w:hyperlink w:anchor="_Toc17756" w:history="1">
        <w:r>
          <w:rPr>
            <w:rFonts w:ascii="仿宋" w:eastAsia="仿宋" w:hAnsi="仿宋" w:cs="仿宋" w:hint="eastAsia"/>
            <w:lang w:eastAsia="zh-CN"/>
          </w:rPr>
          <w:t>(一)、建设周期</w:t>
        </w:r>
        <w:r>
          <w:tab/>
        </w:r>
        <w:r>
          <w:fldChar w:fldCharType="begin"/>
        </w:r>
        <w:r>
          <w:instrText xml:space="preserve"> PAGEREF _Toc17756 \h </w:instrText>
        </w:r>
        <w:r>
          <w:fldChar w:fldCharType="separate"/>
        </w:r>
        <w:r>
          <w:t>50</w:t>
        </w:r>
        <w:r>
          <w:fldChar w:fldCharType="end"/>
        </w:r>
      </w:hyperlink>
    </w:p>
    <w:p>
      <w:pPr>
        <w:pStyle w:val="TOC2"/>
        <w:tabs>
          <w:tab w:val="right" w:leader="dot" w:pos="8306"/>
        </w:tabs>
      </w:pPr>
      <w:hyperlink w:anchor="_Toc24656" w:history="1">
        <w:r>
          <w:rPr>
            <w:rFonts w:ascii="仿宋" w:eastAsia="仿宋" w:hAnsi="仿宋" w:cs="仿宋" w:hint="eastAsia"/>
            <w:lang w:eastAsia="zh-CN"/>
          </w:rPr>
          <w:t>(二)、建设进度</w:t>
        </w:r>
        <w:r>
          <w:tab/>
        </w:r>
        <w:r>
          <w:fldChar w:fldCharType="begin"/>
        </w:r>
        <w:r>
          <w:instrText xml:space="preserve"> PAGEREF _Toc24656 \h </w:instrText>
        </w:r>
        <w:r>
          <w:fldChar w:fldCharType="separate"/>
        </w:r>
        <w:r>
          <w:t>50</w:t>
        </w:r>
        <w:r>
          <w:fldChar w:fldCharType="end"/>
        </w:r>
      </w:hyperlink>
    </w:p>
    <w:p>
      <w:pPr>
        <w:pStyle w:val="TOC2"/>
        <w:tabs>
          <w:tab w:val="right" w:leader="dot" w:pos="8306"/>
        </w:tabs>
      </w:pPr>
      <w:hyperlink w:anchor="_Toc22521" w:history="1">
        <w:r>
          <w:rPr>
            <w:rFonts w:ascii="仿宋" w:eastAsia="仿宋" w:hAnsi="仿宋" w:cs="仿宋" w:hint="eastAsia"/>
            <w:lang w:eastAsia="zh-CN"/>
          </w:rPr>
          <w:t>(三)、进度安排注意事项</w:t>
        </w:r>
        <w:r>
          <w:tab/>
        </w:r>
        <w:r>
          <w:fldChar w:fldCharType="begin"/>
        </w:r>
        <w:r>
          <w:instrText xml:space="preserve"> PAGEREF _Toc22521 \h </w:instrText>
        </w:r>
        <w:r>
          <w:fldChar w:fldCharType="separate"/>
        </w:r>
        <w:r>
          <w:t>52</w:t>
        </w:r>
        <w:r>
          <w:fldChar w:fldCharType="end"/>
        </w:r>
      </w:hyperlink>
    </w:p>
    <w:p>
      <w:pPr>
        <w:pStyle w:val="TOC2"/>
        <w:tabs>
          <w:tab w:val="right" w:leader="dot" w:pos="8306"/>
        </w:tabs>
      </w:pPr>
      <w:hyperlink w:anchor="_Toc5466" w:history="1">
        <w:r>
          <w:rPr>
            <w:rFonts w:ascii="仿宋" w:eastAsia="仿宋" w:hAnsi="仿宋" w:cs="仿宋" w:hint="eastAsia"/>
            <w:lang w:eastAsia="zh-CN"/>
          </w:rPr>
          <w:t>(四)、人力资源配置</w:t>
        </w:r>
        <w:r>
          <w:tab/>
        </w:r>
        <w:r>
          <w:fldChar w:fldCharType="begin"/>
        </w:r>
        <w:r>
          <w:instrText xml:space="preserve"> PAGEREF _Toc5466 \h </w:instrText>
        </w:r>
        <w:r>
          <w:fldChar w:fldCharType="separate"/>
        </w:r>
        <w:r>
          <w:t>53</w:t>
        </w:r>
        <w:r>
          <w:fldChar w:fldCharType="end"/>
        </w:r>
      </w:hyperlink>
    </w:p>
    <w:p>
      <w:pPr>
        <w:pStyle w:val="TOC2"/>
        <w:tabs>
          <w:tab w:val="right" w:leader="dot" w:pos="8306"/>
        </w:tabs>
      </w:pPr>
      <w:hyperlink w:anchor="_Toc13908" w:history="1">
        <w:r>
          <w:rPr>
            <w:rFonts w:ascii="仿宋" w:eastAsia="仿宋" w:hAnsi="仿宋" w:cs="仿宋" w:hint="eastAsia"/>
            <w:lang w:eastAsia="zh-CN"/>
          </w:rPr>
          <w:t>(五)、员工培训</w:t>
        </w:r>
        <w:r>
          <w:tab/>
        </w:r>
        <w:r>
          <w:fldChar w:fldCharType="begin"/>
        </w:r>
        <w:r>
          <w:instrText xml:space="preserve"> PAGEREF _Toc13908 \h </w:instrText>
        </w:r>
        <w:r>
          <w:fldChar w:fldCharType="separate"/>
        </w:r>
        <w:r>
          <w:t>55</w:t>
        </w:r>
        <w:r>
          <w:fldChar w:fldCharType="end"/>
        </w:r>
      </w:hyperlink>
    </w:p>
    <w:p>
      <w:pPr>
        <w:pStyle w:val="TOC2"/>
        <w:tabs>
          <w:tab w:val="right" w:leader="dot" w:pos="8306"/>
        </w:tabs>
      </w:pPr>
      <w:hyperlink w:anchor="_Toc13698" w:history="1">
        <w:r>
          <w:rPr>
            <w:rFonts w:ascii="仿宋" w:eastAsia="仿宋" w:hAnsi="仿宋" w:cs="仿宋" w:hint="eastAsia"/>
            <w:lang w:eastAsia="zh-CN"/>
          </w:rPr>
          <w:t>(六)、项目实施保障</w:t>
        </w:r>
        <w:r>
          <w:tab/>
        </w:r>
        <w:r>
          <w:fldChar w:fldCharType="begin"/>
        </w:r>
        <w:r>
          <w:instrText xml:space="preserve"> PAGEREF _Toc13698 \h </w:instrText>
        </w:r>
        <w:r>
          <w:fldChar w:fldCharType="separate"/>
        </w:r>
        <w:r>
          <w:t>56</w:t>
        </w:r>
        <w:r>
          <w:fldChar w:fldCharType="end"/>
        </w:r>
      </w:hyperlink>
    </w:p>
    <w:p>
      <w:pPr>
        <w:pStyle w:val="TOC2"/>
        <w:tabs>
          <w:tab w:val="right" w:leader="dot" w:pos="8306"/>
        </w:tabs>
      </w:pPr>
      <w:hyperlink w:anchor="_Toc2394" w:history="1">
        <w:r>
          <w:rPr>
            <w:rFonts w:ascii="仿宋" w:eastAsia="仿宋" w:hAnsi="仿宋" w:cs="仿宋" w:hint="eastAsia"/>
            <w:lang w:eastAsia="zh-CN"/>
          </w:rPr>
          <w:t>(七)、安全规范管理</w:t>
        </w:r>
        <w:r>
          <w:tab/>
        </w:r>
        <w:r>
          <w:fldChar w:fldCharType="begin"/>
        </w:r>
        <w:r>
          <w:instrText xml:space="preserve"> PAGEREF _Toc2394 \h </w:instrText>
        </w:r>
        <w:r>
          <w:fldChar w:fldCharType="separate"/>
        </w:r>
        <w:r>
          <w:t>57</w:t>
        </w:r>
        <w:r>
          <w:fldChar w:fldCharType="end"/>
        </w:r>
      </w:hyperlink>
    </w:p>
    <w:p>
      <w:pPr>
        <w:pStyle w:val="TOC1"/>
        <w:tabs>
          <w:tab w:val="right" w:leader="dot" w:pos="8306"/>
        </w:tabs>
      </w:pPr>
      <w:hyperlink w:anchor="_Toc29340" w:history="1">
        <w:r>
          <w:rPr>
            <w:rFonts w:ascii="仿宋" w:eastAsia="仿宋" w:hAnsi="仿宋" w:cs="仿宋" w:hint="eastAsia"/>
            <w:lang w:eastAsia="zh-CN"/>
          </w:rPr>
          <w:t>十三、人力资源管理与开发</w:t>
        </w:r>
        <w:r>
          <w:tab/>
        </w:r>
        <w:r>
          <w:fldChar w:fldCharType="begin"/>
        </w:r>
        <w:r>
          <w:instrText xml:space="preserve"> PAGEREF _Toc29340 \h </w:instrText>
        </w:r>
        <w:r>
          <w:fldChar w:fldCharType="separate"/>
        </w:r>
        <w:r>
          <w:t>58</w:t>
        </w:r>
        <w:r>
          <w:fldChar w:fldCharType="end"/>
        </w:r>
      </w:hyperlink>
    </w:p>
    <w:p>
      <w:pPr>
        <w:pStyle w:val="TOC2"/>
        <w:tabs>
          <w:tab w:val="right" w:leader="dot" w:pos="8306"/>
        </w:tabs>
      </w:pPr>
      <w:hyperlink w:anchor="_Toc15781" w:history="1">
        <w:r>
          <w:rPr>
            <w:rFonts w:ascii="仿宋" w:eastAsia="仿宋" w:hAnsi="仿宋" w:cs="仿宋" w:hint="eastAsia"/>
            <w:lang w:eastAsia="zh-CN"/>
          </w:rPr>
          <w:t>(一)、人力资源规划</w:t>
        </w:r>
        <w:r>
          <w:tab/>
        </w:r>
        <w:r>
          <w:fldChar w:fldCharType="begin"/>
        </w:r>
        <w:r>
          <w:instrText xml:space="preserve"> PAGEREF _Toc15781 \h </w:instrText>
        </w:r>
        <w:r>
          <w:fldChar w:fldCharType="separate"/>
        </w:r>
        <w:r>
          <w:t>58</w:t>
        </w:r>
        <w:r>
          <w:fldChar w:fldCharType="end"/>
        </w:r>
      </w:hyperlink>
    </w:p>
    <w:p>
      <w:pPr>
        <w:pStyle w:val="TOC2"/>
        <w:tabs>
          <w:tab w:val="right" w:leader="dot" w:pos="8306"/>
        </w:tabs>
      </w:pPr>
      <w:hyperlink w:anchor="_Toc26768" w:history="1">
        <w:r>
          <w:rPr>
            <w:rFonts w:ascii="仿宋" w:eastAsia="仿宋" w:hAnsi="仿宋" w:cs="仿宋" w:hint="eastAsia"/>
            <w:lang w:eastAsia="zh-CN"/>
          </w:rPr>
          <w:t>(二)、人力资源开发与培训</w:t>
        </w:r>
        <w:r>
          <w:tab/>
        </w:r>
        <w:r>
          <w:fldChar w:fldCharType="begin"/>
        </w:r>
        <w:r>
          <w:instrText xml:space="preserve"> PAGEREF _Toc26768 \h </w:instrText>
        </w:r>
        <w:r>
          <w:fldChar w:fldCharType="separate"/>
        </w:r>
        <w:r>
          <w:t>60</w:t>
        </w:r>
        <w:r>
          <w:fldChar w:fldCharType="end"/>
        </w:r>
      </w:hyperlink>
    </w:p>
    <w:p>
      <w:pPr>
        <w:pStyle w:val="TOC1"/>
        <w:tabs>
          <w:tab w:val="right" w:leader="dot" w:pos="8306"/>
        </w:tabs>
      </w:pPr>
      <w:hyperlink w:anchor="_Toc8808" w:history="1">
        <w:r>
          <w:rPr>
            <w:rFonts w:ascii="仿宋" w:eastAsia="仿宋" w:hAnsi="仿宋" w:cs="仿宋" w:hint="eastAsia"/>
            <w:lang w:eastAsia="zh-CN"/>
          </w:rPr>
          <w:t>十四、设施与设备管理</w:t>
        </w:r>
        <w:r>
          <w:tab/>
        </w:r>
        <w:r>
          <w:fldChar w:fldCharType="begin"/>
        </w:r>
        <w:r>
          <w:instrText xml:space="preserve"> PAGEREF _Toc8808 \h </w:instrText>
        </w:r>
        <w:r>
          <w:fldChar w:fldCharType="separate"/>
        </w:r>
        <w:r>
          <w:t>62</w:t>
        </w:r>
        <w:r>
          <w:fldChar w:fldCharType="end"/>
        </w:r>
      </w:hyperlink>
    </w:p>
    <w:p>
      <w:pPr>
        <w:pStyle w:val="TOC2"/>
        <w:tabs>
          <w:tab w:val="right" w:leader="dot" w:pos="8306"/>
        </w:tabs>
      </w:pPr>
      <w:hyperlink w:anchor="_Toc26889" w:history="1">
        <w:r>
          <w:rPr>
            <w:rFonts w:ascii="仿宋" w:eastAsia="仿宋" w:hAnsi="仿宋" w:cs="仿宋" w:hint="eastAsia"/>
            <w:lang w:eastAsia="zh-CN"/>
          </w:rPr>
          <w:t>(一)、设施规划与配置</w:t>
        </w:r>
        <w:r>
          <w:tab/>
        </w:r>
        <w:r>
          <w:fldChar w:fldCharType="begin"/>
        </w:r>
        <w:r>
          <w:instrText xml:space="preserve"> PAGEREF _Toc26889 \h </w:instrText>
        </w:r>
        <w:r>
          <w:fldChar w:fldCharType="separate"/>
        </w:r>
        <w:r>
          <w:t>62</w:t>
        </w:r>
        <w:r>
          <w:fldChar w:fldCharType="end"/>
        </w:r>
      </w:hyperlink>
    </w:p>
    <w:p>
      <w:pPr>
        <w:pStyle w:val="TOC2"/>
        <w:tabs>
          <w:tab w:val="right" w:leader="dot" w:pos="8306"/>
        </w:tabs>
      </w:pPr>
      <w:hyperlink w:anchor="_Toc3296" w:history="1">
        <w:r>
          <w:rPr>
            <w:rFonts w:ascii="仿宋" w:eastAsia="仿宋" w:hAnsi="仿宋" w:cs="仿宋" w:hint="eastAsia"/>
            <w:lang w:eastAsia="zh-CN"/>
          </w:rPr>
          <w:t>(二)、设备采购与维护管理</w:t>
        </w:r>
        <w:r>
          <w:tab/>
        </w:r>
        <w:r>
          <w:fldChar w:fldCharType="begin"/>
        </w:r>
        <w:r>
          <w:instrText xml:space="preserve"> PAGEREF _Toc3296 \h </w:instrText>
        </w:r>
        <w:r>
          <w:fldChar w:fldCharType="separate"/>
        </w:r>
        <w:r>
          <w:t>63</w:t>
        </w:r>
        <w:r>
          <w:fldChar w:fldCharType="end"/>
        </w:r>
      </w:hyperlink>
    </w:p>
    <w:p>
      <w:pPr>
        <w:pStyle w:val="TOC2"/>
        <w:tabs>
          <w:tab w:val="right" w:leader="dot" w:pos="8306"/>
        </w:tabs>
      </w:pPr>
      <w:hyperlink w:anchor="_Toc32156" w:history="1">
        <w:r>
          <w:rPr>
            <w:rFonts w:ascii="仿宋" w:eastAsia="仿宋" w:hAnsi="仿宋" w:cs="仿宋" w:hint="eastAsia"/>
            <w:lang w:eastAsia="zh-CN"/>
          </w:rPr>
          <w:t>(三)、设施设备升级策略</w:t>
        </w:r>
        <w:r>
          <w:tab/>
        </w:r>
        <w:r>
          <w:fldChar w:fldCharType="begin"/>
        </w:r>
        <w:r>
          <w:instrText xml:space="preserve"> PAGEREF _Toc32156 \h </w:instrText>
        </w:r>
        <w:r>
          <w:fldChar w:fldCharType="separate"/>
        </w:r>
        <w:r>
          <w:t>63</w:t>
        </w:r>
        <w:r>
          <w:fldChar w:fldCharType="end"/>
        </w:r>
      </w:hyperlink>
    </w:p>
    <w:p>
      <w:pPr>
        <w:pStyle w:val="TOC1"/>
        <w:tabs>
          <w:tab w:val="right" w:leader="dot" w:pos="8306"/>
        </w:tabs>
      </w:pPr>
      <w:hyperlink w:anchor="_Toc3153" w:history="1">
        <w:r>
          <w:rPr>
            <w:rFonts w:ascii="仿宋" w:eastAsia="仿宋" w:hAnsi="仿宋" w:cs="仿宋" w:hint="eastAsia"/>
            <w:lang w:eastAsia="zh-CN"/>
          </w:rPr>
          <w:t>十五、项目施工方案</w:t>
        </w:r>
        <w:r>
          <w:tab/>
        </w:r>
        <w:r>
          <w:fldChar w:fldCharType="begin"/>
        </w:r>
        <w:r>
          <w:instrText xml:space="preserve"> PAGEREF _Toc3153 \h </w:instrText>
        </w:r>
        <w:r>
          <w:fldChar w:fldCharType="separate"/>
        </w:r>
        <w:r>
          <w:t>64</w:t>
        </w:r>
        <w:r>
          <w:fldChar w:fldCharType="end"/>
        </w:r>
      </w:hyperlink>
    </w:p>
    <w:p>
      <w:pPr>
        <w:pStyle w:val="TOC2"/>
        <w:tabs>
          <w:tab w:val="right" w:leader="dot" w:pos="8306"/>
        </w:tabs>
      </w:pPr>
      <w:hyperlink w:anchor="_Toc7267" w:history="1">
        <w:r>
          <w:rPr>
            <w:rFonts w:ascii="仿宋" w:eastAsia="仿宋" w:hAnsi="仿宋" w:cs="仿宋" w:hint="eastAsia"/>
            <w:lang w:eastAsia="zh-CN"/>
          </w:rPr>
          <w:t>(一)、施工组织设计</w:t>
        </w:r>
        <w:r>
          <w:tab/>
        </w:r>
        <w:r>
          <w:fldChar w:fldCharType="begin"/>
        </w:r>
        <w:r>
          <w:instrText xml:space="preserve"> PAGEREF _Toc7267 \h </w:instrText>
        </w:r>
        <w:r>
          <w:fldChar w:fldCharType="separate"/>
        </w:r>
        <w:r>
          <w:t>64</w:t>
        </w:r>
        <w:r>
          <w:fldChar w:fldCharType="end"/>
        </w:r>
      </w:hyperlink>
    </w:p>
    <w:p>
      <w:pPr>
        <w:pStyle w:val="TOC2"/>
        <w:tabs>
          <w:tab w:val="right" w:leader="dot" w:pos="8306"/>
        </w:tabs>
      </w:pPr>
      <w:hyperlink w:anchor="_Toc23247" w:history="1">
        <w:r>
          <w:rPr>
            <w:rFonts w:ascii="仿宋" w:eastAsia="仿宋" w:hAnsi="仿宋" w:cs="仿宋" w:hint="eastAsia"/>
            <w:lang w:eastAsia="zh-CN"/>
          </w:rPr>
          <w:t>(二)、施工工艺与技术路线</w:t>
        </w:r>
        <w:r>
          <w:tab/>
        </w:r>
        <w:r>
          <w:fldChar w:fldCharType="begin"/>
        </w:r>
        <w:r>
          <w:instrText xml:space="preserve"> PAGEREF _Toc23247 \h </w:instrText>
        </w:r>
        <w:r>
          <w:fldChar w:fldCharType="separate"/>
        </w:r>
        <w:r>
          <w:t>66</w:t>
        </w:r>
        <w:r>
          <w:fldChar w:fldCharType="end"/>
        </w:r>
      </w:hyperlink>
    </w:p>
    <w:p>
      <w:pPr>
        <w:pStyle w:val="TOC2"/>
        <w:tabs>
          <w:tab w:val="right" w:leader="dot" w:pos="8306"/>
        </w:tabs>
      </w:pPr>
      <w:hyperlink w:anchor="_Toc10770" w:history="1">
        <w:r>
          <w:rPr>
            <w:rFonts w:ascii="仿宋" w:eastAsia="仿宋" w:hAnsi="仿宋" w:cs="仿宋" w:hint="eastAsia"/>
            <w:lang w:eastAsia="zh-CN"/>
          </w:rPr>
          <w:t>(三)、关键节点施工计划</w:t>
        </w:r>
        <w:r>
          <w:tab/>
        </w:r>
        <w:r>
          <w:fldChar w:fldCharType="begin"/>
        </w:r>
        <w:r>
          <w:instrText xml:space="preserve"> PAGEREF _Toc10770 \h </w:instrText>
        </w:r>
        <w:r>
          <w:fldChar w:fldCharType="separate"/>
        </w:r>
        <w:r>
          <w:t>67</w:t>
        </w:r>
        <w:r>
          <w:fldChar w:fldCharType="end"/>
        </w:r>
      </w:hyperlink>
    </w:p>
    <w:p>
      <w:pPr>
        <w:pStyle w:val="TOC2"/>
        <w:tabs>
          <w:tab w:val="right" w:leader="dot" w:pos="8306"/>
        </w:tabs>
      </w:pPr>
      <w:hyperlink w:anchor="_Toc22884" w:history="1">
        <w:r>
          <w:rPr>
            <w:rFonts w:ascii="仿宋" w:eastAsia="仿宋" w:hAnsi="仿宋" w:cs="仿宋" w:hint="eastAsia"/>
            <w:lang w:eastAsia="zh-CN"/>
          </w:rPr>
          <w:t>(四)、施工现场管理</w:t>
        </w:r>
        <w:r>
          <w:tab/>
        </w:r>
        <w:r>
          <w:fldChar w:fldCharType="begin"/>
        </w:r>
        <w:r>
          <w:instrText xml:space="preserve"> PAGEREF _Toc22884 \h </w:instrText>
        </w:r>
        <w:r>
          <w:fldChar w:fldCharType="separate"/>
        </w:r>
        <w:r>
          <w:t>68</w:t>
        </w:r>
        <w:r>
          <w:fldChar w:fldCharType="end"/>
        </w:r>
      </w:hyperlink>
    </w:p>
    <w:p>
      <w:pPr>
        <w:pStyle w:val="TOC1"/>
        <w:tabs>
          <w:tab w:val="right" w:leader="dot" w:pos="8306"/>
        </w:tabs>
      </w:pPr>
      <w:hyperlink w:anchor="_Toc32273" w:history="1">
        <w:r>
          <w:rPr>
            <w:rFonts w:ascii="仿宋" w:eastAsia="仿宋" w:hAnsi="仿宋" w:cs="仿宋" w:hint="eastAsia"/>
            <w:lang w:eastAsia="zh-CN"/>
          </w:rPr>
          <w:t>十六、法律法规与政策遵循</w:t>
        </w:r>
        <w:r>
          <w:tab/>
        </w:r>
        <w:r>
          <w:fldChar w:fldCharType="begin"/>
        </w:r>
        <w:r>
          <w:instrText xml:space="preserve"> PAGEREF _Toc32273 \h </w:instrText>
        </w:r>
        <w:r>
          <w:fldChar w:fldCharType="separate"/>
        </w:r>
        <w:r>
          <w:t>71</w:t>
        </w:r>
        <w:r>
          <w:fldChar w:fldCharType="end"/>
        </w:r>
      </w:hyperlink>
    </w:p>
    <w:p>
      <w:pPr>
        <w:pStyle w:val="TOC2"/>
        <w:tabs>
          <w:tab w:val="right" w:leader="dot" w:pos="8306"/>
        </w:tabs>
      </w:pPr>
      <w:hyperlink w:anchor="_Toc6737" w:history="1">
        <w:r>
          <w:rPr>
            <w:rFonts w:ascii="仿宋" w:eastAsia="仿宋" w:hAnsi="仿宋" w:cs="仿宋" w:hint="eastAsia"/>
            <w:lang w:eastAsia="zh-CN"/>
          </w:rPr>
          <w:t>(一)、法律法规遵守</w:t>
        </w:r>
        <w:r>
          <w:tab/>
        </w:r>
        <w:r>
          <w:fldChar w:fldCharType="begin"/>
        </w:r>
        <w:r>
          <w:instrText xml:space="preserve"> PAGEREF _Toc6737 \h </w:instrText>
        </w:r>
        <w:r>
          <w:fldChar w:fldCharType="separate"/>
        </w:r>
        <w:r>
          <w:t>71</w:t>
        </w:r>
        <w:r>
          <w:fldChar w:fldCharType="end"/>
        </w:r>
      </w:hyperlink>
    </w:p>
    <w:p>
      <w:pPr>
        <w:pStyle w:val="TOC2"/>
        <w:tabs>
          <w:tab w:val="right" w:leader="dot" w:pos="8306"/>
        </w:tabs>
      </w:pPr>
      <w:hyperlink w:anchor="_Toc43" w:history="1">
        <w:r>
          <w:rPr>
            <w:rFonts w:ascii="仿宋" w:eastAsia="仿宋" w:hAnsi="仿宋" w:cs="仿宋" w:hint="eastAsia"/>
            <w:lang w:eastAsia="zh-CN"/>
          </w:rPr>
          <w:t>(二)、政策导向与利用</w:t>
        </w:r>
        <w:r>
          <w:tab/>
        </w:r>
        <w:r>
          <w:fldChar w:fldCharType="begin"/>
        </w:r>
        <w:r>
          <w:instrText xml:space="preserve"> PAGEREF _Toc43 \h </w:instrText>
        </w:r>
        <w:r>
          <w:fldChar w:fldCharType="separate"/>
        </w:r>
        <w:r>
          <w:t>72</w:t>
        </w:r>
        <w:r>
          <w:fldChar w:fldCharType="end"/>
        </w:r>
      </w:hyperlink>
    </w:p>
    <w:p>
      <w:pPr>
        <w:pStyle w:val="TOC1"/>
        <w:tabs>
          <w:tab w:val="right" w:leader="dot" w:pos="8306"/>
        </w:tabs>
      </w:pPr>
      <w:hyperlink w:anchor="_Toc21120" w:history="1">
        <w:r>
          <w:rPr>
            <w:rFonts w:ascii="仿宋" w:eastAsia="仿宋" w:hAnsi="仿宋" w:cs="仿宋" w:hint="eastAsia"/>
            <w:lang w:eastAsia="zh-CN"/>
          </w:rPr>
          <w:t>十七、合作与交流机制建立</w:t>
        </w:r>
        <w:r>
          <w:tab/>
        </w:r>
        <w:r>
          <w:fldChar w:fldCharType="begin"/>
        </w:r>
        <w:r>
          <w:instrText xml:space="preserve"> PAGEREF _Toc21120 \h </w:instrText>
        </w:r>
        <w:r>
          <w:fldChar w:fldCharType="separate"/>
        </w:r>
        <w:r>
          <w:t>73</w:t>
        </w:r>
        <w:r>
          <w:fldChar w:fldCharType="end"/>
        </w:r>
      </w:hyperlink>
    </w:p>
    <w:p>
      <w:pPr>
        <w:pStyle w:val="TOC2"/>
        <w:tabs>
          <w:tab w:val="right" w:leader="dot" w:pos="8306"/>
        </w:tabs>
      </w:pPr>
      <w:hyperlink w:anchor="_Toc29891" w:history="1">
        <w:r>
          <w:rPr>
            <w:rFonts w:ascii="仿宋" w:eastAsia="仿宋" w:hAnsi="仿宋" w:cs="仿宋" w:hint="eastAsia"/>
            <w:lang w:eastAsia="zh-CN"/>
          </w:rPr>
          <w:t>(一)、合作伙伴选择与合作方式</w:t>
        </w:r>
        <w:r>
          <w:tab/>
        </w:r>
        <w:r>
          <w:fldChar w:fldCharType="begin"/>
        </w:r>
        <w:r>
          <w:instrText xml:space="preserve"> PAGEREF _Toc29891 \h </w:instrText>
        </w:r>
        <w:r>
          <w:fldChar w:fldCharType="separate"/>
        </w:r>
        <w:r>
          <w:t>73</w:t>
        </w:r>
        <w:r>
          <w:fldChar w:fldCharType="end"/>
        </w:r>
      </w:hyperlink>
    </w:p>
    <w:p>
      <w:pPr>
        <w:pStyle w:val="TOC2"/>
        <w:tabs>
          <w:tab w:val="right" w:leader="dot" w:pos="8306"/>
        </w:tabs>
      </w:pPr>
      <w:hyperlink w:anchor="_Toc4964" w:history="1">
        <w:r>
          <w:rPr>
            <w:rFonts w:ascii="仿宋" w:eastAsia="仿宋" w:hAnsi="仿宋" w:cs="仿宋" w:hint="eastAsia"/>
            <w:lang w:eastAsia="zh-CN"/>
          </w:rPr>
          <w:t>(二)、交流与合作平台搭建</w:t>
        </w:r>
        <w:r>
          <w:tab/>
        </w:r>
        <w:r>
          <w:fldChar w:fldCharType="begin"/>
        </w:r>
        <w:r>
          <w:instrText xml:space="preserve"> PAGEREF _Toc4964 \h </w:instrText>
        </w:r>
        <w:r>
          <w:fldChar w:fldCharType="separate"/>
        </w:r>
        <w:r>
          <w:t>74</w:t>
        </w:r>
        <w:r>
          <w:fldChar w:fldCharType="end"/>
        </w:r>
      </w:hyperlink>
    </w:p>
    <w:p>
      <w:pPr>
        <w:pStyle w:val="TOC1"/>
        <w:tabs>
          <w:tab w:val="right" w:leader="dot" w:pos="8306"/>
        </w:tabs>
      </w:pPr>
      <w:hyperlink w:anchor="_Toc29622" w:history="1">
        <w:r>
          <w:rPr>
            <w:rFonts w:ascii="仿宋" w:eastAsia="仿宋" w:hAnsi="仿宋" w:cs="仿宋" w:hint="eastAsia"/>
            <w:lang w:eastAsia="zh-CN"/>
          </w:rPr>
          <w:t>十八、成果转化与推广应用</w:t>
        </w:r>
        <w:r>
          <w:tab/>
        </w:r>
        <w:r>
          <w:fldChar w:fldCharType="begin"/>
        </w:r>
        <w:r>
          <w:instrText xml:space="preserve"> PAGEREF _Toc29622 \h </w:instrText>
        </w:r>
        <w:r>
          <w:fldChar w:fldCharType="separate"/>
        </w:r>
        <w:r>
          <w:t>76</w:t>
        </w:r>
        <w:r>
          <w:fldChar w:fldCharType="end"/>
        </w:r>
      </w:hyperlink>
    </w:p>
    <w:p>
      <w:pPr>
        <w:pStyle w:val="TOC2"/>
        <w:tabs>
          <w:tab w:val="right" w:leader="dot" w:pos="8306"/>
        </w:tabs>
      </w:pPr>
      <w:hyperlink w:anchor="_Toc30925" w:history="1">
        <w:r>
          <w:rPr>
            <w:rFonts w:ascii="仿宋" w:eastAsia="仿宋" w:hAnsi="仿宋" w:cs="仿宋" w:hint="eastAsia"/>
            <w:lang w:eastAsia="zh-CN"/>
          </w:rPr>
          <w:t>(一)、成果转化策略制定</w:t>
        </w:r>
        <w:r>
          <w:tab/>
        </w:r>
        <w:r>
          <w:fldChar w:fldCharType="begin"/>
        </w:r>
        <w:r>
          <w:instrText xml:space="preserve"> PAGEREF _Toc30925 \h </w:instrText>
        </w:r>
        <w:r>
          <w:fldChar w:fldCharType="separate"/>
        </w:r>
        <w:r>
          <w:t>76</w:t>
        </w:r>
        <w:r>
          <w:fldChar w:fldCharType="end"/>
        </w:r>
      </w:hyperlink>
    </w:p>
    <w:p>
      <w:pPr>
        <w:pStyle w:val="TOC2"/>
        <w:tabs>
          <w:tab w:val="right" w:leader="dot" w:pos="8306"/>
        </w:tabs>
      </w:pPr>
      <w:hyperlink w:anchor="_Toc10069" w:history="1">
        <w:r>
          <w:rPr>
            <w:rFonts w:ascii="仿宋" w:eastAsia="仿宋" w:hAnsi="仿宋" w:cs="仿宋" w:hint="eastAsia"/>
            <w:lang w:eastAsia="zh-CN"/>
          </w:rPr>
          <w:t>(二)、成果推广应用方案</w:t>
        </w:r>
        <w:r>
          <w:tab/>
        </w:r>
        <w:r>
          <w:fldChar w:fldCharType="begin"/>
        </w:r>
        <w:r>
          <w:instrText xml:space="preserve"> PAGEREF _Toc10069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6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834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466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113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一、付里叶红外分光光度计项目的市场准入条件分析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付里叶红外分光光度计项目而言，市场准入条件首先取决于政策法规环境。政府对于[行业名称]领域的法规，如环保标准、税收政策、和技术使用规范，直接影响付里叶红外分光光度计项目的运营和成本结构。例如，若政府针对使用可再生能源的企业提供税收优惠，这将对付里叶红外分光光度计项目的财务规划产生重要影响。同时，考虑经济环境和消费者偏好的变化对付里叶红外分光光度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二、付里叶红外分光光度计项目的行业规范与合规性要求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付里叶红外分光光度计项目来说，遵守行业规范和合规性要求是确保项目顺利进行的基础。这包括遵循质量控制标准、安全规定、数据保护法规等。例如，若付里叶红外分光光度计项目涉及数据处理，须严格遵守相关的数据保护法规。此外，行业内部的自律规范，如产品标准和服务流程，也对于提升付里叶红外分光光度计项目在行业内的认可度和竞争力至关重要。项目管理团队必须不断更新策略，以应对行业规范和法规的变化，确保付里叶红外分光光度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三、付里叶红外分光光度计项目的竞争格局和战略定位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付里叶红外分光光度计项目的发展规划中，理解行业的竞争格局对于制定有效的市场策略极为关键。这包括分析主要竞争对手的市场地位、优势及其业务模式。付里叶红外分光光度计项目面临的竞争对手可能包括大型成熟企业和创新型初创公司，各自采取不同的市场策略。因此，付里叶红外分光光度计项目需精确地定位自己的市场策略，如专注于产品创新、客户服务或成本效率，以在竞争中占据优势。通过深入的市场和竞争分析，付里叶红外分光光度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85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979"/>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付里叶红外分光光度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2932"/>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付里叶红外分光光度计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付里叶红外分光光度计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付里叶红外分光光度计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9929"/>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付里叶红外分光光度计项目将建立高效的废水处理系统，确保所有工业废水在排放前都经过适当处理，达到或超过环保标准。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https://d.book118.com/688002044036006037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付里叶红外分光光度计项目建设总纲及方案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729F8"/>
    <w:rsid w:val="50E729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002044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2024-02-15T20:15:00Z</dcterms:created>
  <dcterms:modified xsi:type="dcterms:W3CDTF">2024-02-15T20:15:56Z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7137357BA3044853AF573840FAB5721B_11</vt:lpwstr>
  </property>
  <property fmtid="{D5CDD505-2E9C-101B-9397-08002B2CF9AE}" pid="3" name="KSOProductBuildVer">
    <vt:lpwstr>2052-12.1.0.16250</vt:lpwstr>
  </property>
</Properties>
</file>