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鼓气耳镜项目规划设计方案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13" w:history="1">
        <w:r>
          <w:rPr>
            <w:rFonts w:ascii="仿宋" w:eastAsia="仿宋" w:hAnsi="仿宋" w:cs="仿宋" w:hint="eastAsia"/>
            <w:lang w:eastAsia="zh-CN"/>
          </w:rPr>
          <w:t>前言</w:t>
        </w:r>
        <w:r>
          <w:tab/>
        </w:r>
        <w:r>
          <w:fldChar w:fldCharType="begin"/>
        </w:r>
        <w:r>
          <w:instrText xml:space="preserve"> PAGEREF _Toc19413 \h </w:instrText>
        </w:r>
        <w:r>
          <w:fldChar w:fldCharType="separate"/>
        </w:r>
        <w:r>
          <w:t>3</w:t>
        </w:r>
        <w:r>
          <w:fldChar w:fldCharType="end"/>
        </w:r>
      </w:hyperlink>
    </w:p>
    <w:p>
      <w:pPr>
        <w:pStyle w:val="TOC1"/>
        <w:tabs>
          <w:tab w:val="right" w:leader="dot" w:pos="8306"/>
        </w:tabs>
      </w:pPr>
      <w:hyperlink w:anchor="_Toc29332" w:history="1">
        <w:r>
          <w:rPr>
            <w:rFonts w:ascii="仿宋" w:eastAsia="仿宋" w:hAnsi="仿宋" w:cs="仿宋" w:hint="eastAsia"/>
            <w:lang w:eastAsia="zh-CN"/>
          </w:rPr>
          <w:t>一、鼓气耳镜项目建设背景及必要性分析</w:t>
        </w:r>
        <w:r>
          <w:tab/>
        </w:r>
        <w:r>
          <w:fldChar w:fldCharType="begin"/>
        </w:r>
        <w:r>
          <w:instrText xml:space="preserve"> PAGEREF _Toc29332 \h </w:instrText>
        </w:r>
        <w:r>
          <w:fldChar w:fldCharType="separate"/>
        </w:r>
        <w:r>
          <w:t>3</w:t>
        </w:r>
        <w:r>
          <w:fldChar w:fldCharType="end"/>
        </w:r>
      </w:hyperlink>
    </w:p>
    <w:p>
      <w:pPr>
        <w:pStyle w:val="TOC2"/>
        <w:tabs>
          <w:tab w:val="right" w:leader="dot" w:pos="8306"/>
        </w:tabs>
      </w:pPr>
      <w:hyperlink w:anchor="_Toc26648" w:history="1">
        <w:r>
          <w:rPr>
            <w:rFonts w:ascii="仿宋" w:eastAsia="仿宋" w:hAnsi="仿宋" w:cs="仿宋" w:hint="eastAsia"/>
            <w:lang w:eastAsia="zh-CN"/>
          </w:rPr>
          <w:t>(一)、鼓气耳镜项目背景分析</w:t>
        </w:r>
        <w:r>
          <w:tab/>
        </w:r>
        <w:r>
          <w:fldChar w:fldCharType="begin"/>
        </w:r>
        <w:r>
          <w:instrText xml:space="preserve"> PAGEREF _Toc26648 \h </w:instrText>
        </w:r>
        <w:r>
          <w:fldChar w:fldCharType="separate"/>
        </w:r>
        <w:r>
          <w:t>3</w:t>
        </w:r>
        <w:r>
          <w:fldChar w:fldCharType="end"/>
        </w:r>
      </w:hyperlink>
    </w:p>
    <w:p>
      <w:pPr>
        <w:pStyle w:val="TOC2"/>
        <w:tabs>
          <w:tab w:val="right" w:leader="dot" w:pos="8306"/>
        </w:tabs>
      </w:pPr>
      <w:hyperlink w:anchor="_Toc10357" w:history="1">
        <w:r>
          <w:rPr>
            <w:rFonts w:ascii="仿宋" w:eastAsia="仿宋" w:hAnsi="仿宋" w:cs="仿宋" w:hint="eastAsia"/>
            <w:lang w:eastAsia="zh-CN"/>
          </w:rPr>
          <w:t>(二)、鼓气耳镜项目建设必要性分析</w:t>
        </w:r>
        <w:r>
          <w:tab/>
        </w:r>
        <w:r>
          <w:fldChar w:fldCharType="begin"/>
        </w:r>
        <w:r>
          <w:instrText xml:space="preserve"> PAGEREF _Toc10357 \h </w:instrText>
        </w:r>
        <w:r>
          <w:fldChar w:fldCharType="separate"/>
        </w:r>
        <w:r>
          <w:t>5</w:t>
        </w:r>
        <w:r>
          <w:fldChar w:fldCharType="end"/>
        </w:r>
      </w:hyperlink>
    </w:p>
    <w:p>
      <w:pPr>
        <w:pStyle w:val="TOC1"/>
        <w:tabs>
          <w:tab w:val="right" w:leader="dot" w:pos="8306"/>
        </w:tabs>
      </w:pPr>
      <w:hyperlink w:anchor="_Toc10767" w:history="1">
        <w:r>
          <w:rPr>
            <w:rFonts w:ascii="仿宋" w:eastAsia="仿宋" w:hAnsi="仿宋" w:cs="仿宋" w:hint="eastAsia"/>
            <w:lang w:eastAsia="zh-CN"/>
          </w:rPr>
          <w:t>二、鼓气耳镜项目土建工程</w:t>
        </w:r>
        <w:r>
          <w:tab/>
        </w:r>
        <w:r>
          <w:fldChar w:fldCharType="begin"/>
        </w:r>
        <w:r>
          <w:instrText xml:space="preserve"> PAGEREF _Toc10767 \h </w:instrText>
        </w:r>
        <w:r>
          <w:fldChar w:fldCharType="separate"/>
        </w:r>
        <w:r>
          <w:t>6</w:t>
        </w:r>
        <w:r>
          <w:fldChar w:fldCharType="end"/>
        </w:r>
      </w:hyperlink>
    </w:p>
    <w:p>
      <w:pPr>
        <w:pStyle w:val="TOC2"/>
        <w:tabs>
          <w:tab w:val="right" w:leader="dot" w:pos="8306"/>
        </w:tabs>
      </w:pPr>
      <w:hyperlink w:anchor="_Toc11488" w:history="1">
        <w:r>
          <w:rPr>
            <w:rFonts w:ascii="仿宋" w:eastAsia="仿宋" w:hAnsi="仿宋" w:cs="仿宋" w:hint="eastAsia"/>
            <w:lang w:eastAsia="zh-CN"/>
          </w:rPr>
          <w:t>(一)、建筑工程设计原则</w:t>
        </w:r>
        <w:r>
          <w:tab/>
        </w:r>
        <w:r>
          <w:fldChar w:fldCharType="begin"/>
        </w:r>
        <w:r>
          <w:instrText xml:space="preserve"> PAGEREF _Toc11488 \h </w:instrText>
        </w:r>
        <w:r>
          <w:fldChar w:fldCharType="separate"/>
        </w:r>
        <w:r>
          <w:t>6</w:t>
        </w:r>
        <w:r>
          <w:fldChar w:fldCharType="end"/>
        </w:r>
      </w:hyperlink>
    </w:p>
    <w:p>
      <w:pPr>
        <w:pStyle w:val="TOC2"/>
        <w:tabs>
          <w:tab w:val="right" w:leader="dot" w:pos="8306"/>
        </w:tabs>
      </w:pPr>
      <w:hyperlink w:anchor="_Toc24190" w:history="1">
        <w:r>
          <w:rPr>
            <w:rFonts w:ascii="仿宋" w:eastAsia="仿宋" w:hAnsi="仿宋" w:cs="仿宋" w:hint="eastAsia"/>
            <w:lang w:eastAsia="zh-CN"/>
          </w:rPr>
          <w:t>(二)、土建工程设计年限及安全等级</w:t>
        </w:r>
        <w:r>
          <w:tab/>
        </w:r>
        <w:r>
          <w:fldChar w:fldCharType="begin"/>
        </w:r>
        <w:r>
          <w:instrText xml:space="preserve"> PAGEREF _Toc24190 \h </w:instrText>
        </w:r>
        <w:r>
          <w:fldChar w:fldCharType="separate"/>
        </w:r>
        <w:r>
          <w:t>7</w:t>
        </w:r>
        <w:r>
          <w:fldChar w:fldCharType="end"/>
        </w:r>
      </w:hyperlink>
    </w:p>
    <w:p>
      <w:pPr>
        <w:pStyle w:val="TOC2"/>
        <w:tabs>
          <w:tab w:val="right" w:leader="dot" w:pos="8306"/>
        </w:tabs>
      </w:pPr>
      <w:hyperlink w:anchor="_Toc26785" w:history="1">
        <w:r>
          <w:rPr>
            <w:rFonts w:ascii="仿宋" w:eastAsia="仿宋" w:hAnsi="仿宋" w:cs="仿宋" w:hint="eastAsia"/>
            <w:lang w:eastAsia="zh-CN"/>
          </w:rPr>
          <w:t>(三)、建筑工程设计总体要求</w:t>
        </w:r>
        <w:r>
          <w:tab/>
        </w:r>
        <w:r>
          <w:fldChar w:fldCharType="begin"/>
        </w:r>
        <w:r>
          <w:instrText xml:space="preserve"> PAGEREF _Toc26785 \h </w:instrText>
        </w:r>
        <w:r>
          <w:fldChar w:fldCharType="separate"/>
        </w:r>
        <w:r>
          <w:t>8</w:t>
        </w:r>
        <w:r>
          <w:fldChar w:fldCharType="end"/>
        </w:r>
      </w:hyperlink>
    </w:p>
    <w:p>
      <w:pPr>
        <w:pStyle w:val="TOC2"/>
        <w:tabs>
          <w:tab w:val="right" w:leader="dot" w:pos="8306"/>
        </w:tabs>
      </w:pPr>
      <w:hyperlink w:anchor="_Toc17846" w:history="1">
        <w:r>
          <w:rPr>
            <w:rFonts w:ascii="仿宋" w:eastAsia="仿宋" w:hAnsi="仿宋" w:cs="仿宋" w:hint="eastAsia"/>
            <w:lang w:eastAsia="zh-CN"/>
          </w:rPr>
          <w:t>(四)、土建工程建设指标</w:t>
        </w:r>
        <w:r>
          <w:tab/>
        </w:r>
        <w:r>
          <w:fldChar w:fldCharType="begin"/>
        </w:r>
        <w:r>
          <w:instrText xml:space="preserve"> PAGEREF _Toc17846 \h </w:instrText>
        </w:r>
        <w:r>
          <w:fldChar w:fldCharType="separate"/>
        </w:r>
        <w:r>
          <w:t>9</w:t>
        </w:r>
        <w:r>
          <w:fldChar w:fldCharType="end"/>
        </w:r>
      </w:hyperlink>
    </w:p>
    <w:p>
      <w:pPr>
        <w:pStyle w:val="TOC1"/>
        <w:tabs>
          <w:tab w:val="right" w:leader="dot" w:pos="8306"/>
        </w:tabs>
      </w:pPr>
      <w:hyperlink w:anchor="_Toc29358" w:history="1">
        <w:r>
          <w:rPr>
            <w:rFonts w:ascii="仿宋" w:eastAsia="仿宋" w:hAnsi="仿宋" w:cs="仿宋" w:hint="eastAsia"/>
            <w:lang w:eastAsia="zh-CN"/>
          </w:rPr>
          <w:t>三、鼓气耳镜项目建设单位说明</w:t>
        </w:r>
        <w:r>
          <w:tab/>
        </w:r>
        <w:r>
          <w:fldChar w:fldCharType="begin"/>
        </w:r>
        <w:r>
          <w:instrText xml:space="preserve"> PAGEREF _Toc29358 \h </w:instrText>
        </w:r>
        <w:r>
          <w:fldChar w:fldCharType="separate"/>
        </w:r>
        <w:r>
          <w:t>9</w:t>
        </w:r>
        <w:r>
          <w:fldChar w:fldCharType="end"/>
        </w:r>
      </w:hyperlink>
    </w:p>
    <w:p>
      <w:pPr>
        <w:pStyle w:val="TOC2"/>
        <w:tabs>
          <w:tab w:val="right" w:leader="dot" w:pos="8306"/>
        </w:tabs>
      </w:pPr>
      <w:hyperlink w:anchor="_Toc15123" w:history="1">
        <w:r>
          <w:rPr>
            <w:rFonts w:ascii="仿宋" w:eastAsia="仿宋" w:hAnsi="仿宋" w:cs="仿宋" w:hint="eastAsia"/>
            <w:lang w:eastAsia="zh-CN"/>
          </w:rPr>
          <w:t>(一)、鼓气耳镜项目承办单位基本情况</w:t>
        </w:r>
        <w:r>
          <w:tab/>
        </w:r>
        <w:r>
          <w:fldChar w:fldCharType="begin"/>
        </w:r>
        <w:r>
          <w:instrText xml:space="preserve"> PAGEREF _Toc15123 \h </w:instrText>
        </w:r>
        <w:r>
          <w:fldChar w:fldCharType="separate"/>
        </w:r>
        <w:r>
          <w:t>9</w:t>
        </w:r>
        <w:r>
          <w:fldChar w:fldCharType="end"/>
        </w:r>
      </w:hyperlink>
    </w:p>
    <w:p>
      <w:pPr>
        <w:pStyle w:val="TOC2"/>
        <w:tabs>
          <w:tab w:val="right" w:leader="dot" w:pos="8306"/>
        </w:tabs>
      </w:pPr>
      <w:hyperlink w:anchor="_Toc24619" w:history="1">
        <w:r>
          <w:rPr>
            <w:rFonts w:ascii="仿宋" w:eastAsia="仿宋" w:hAnsi="仿宋" w:cs="仿宋" w:hint="eastAsia"/>
            <w:lang w:eastAsia="zh-CN"/>
          </w:rPr>
          <w:t>(二)、公司经济效益分析</w:t>
        </w:r>
        <w:r>
          <w:tab/>
        </w:r>
        <w:r>
          <w:fldChar w:fldCharType="begin"/>
        </w:r>
        <w:r>
          <w:instrText xml:space="preserve"> PAGEREF _Toc24619 \h </w:instrText>
        </w:r>
        <w:r>
          <w:fldChar w:fldCharType="separate"/>
        </w:r>
        <w:r>
          <w:t>10</w:t>
        </w:r>
        <w:r>
          <w:fldChar w:fldCharType="end"/>
        </w:r>
      </w:hyperlink>
    </w:p>
    <w:p>
      <w:pPr>
        <w:pStyle w:val="TOC1"/>
        <w:tabs>
          <w:tab w:val="right" w:leader="dot" w:pos="8306"/>
        </w:tabs>
      </w:pPr>
      <w:hyperlink w:anchor="_Toc29051" w:history="1">
        <w:r>
          <w:rPr>
            <w:rFonts w:ascii="仿宋" w:eastAsia="仿宋" w:hAnsi="仿宋" w:cs="仿宋" w:hint="eastAsia"/>
            <w:lang w:eastAsia="zh-CN"/>
          </w:rPr>
          <w:t>四、鼓气耳镜项目绩效评估</w:t>
        </w:r>
        <w:r>
          <w:tab/>
        </w:r>
        <w:r>
          <w:fldChar w:fldCharType="begin"/>
        </w:r>
        <w:r>
          <w:instrText xml:space="preserve"> PAGEREF _Toc29051 \h </w:instrText>
        </w:r>
        <w:r>
          <w:fldChar w:fldCharType="separate"/>
        </w:r>
        <w:r>
          <w:t>11</w:t>
        </w:r>
        <w:r>
          <w:fldChar w:fldCharType="end"/>
        </w:r>
      </w:hyperlink>
    </w:p>
    <w:p>
      <w:pPr>
        <w:pStyle w:val="TOC2"/>
        <w:tabs>
          <w:tab w:val="right" w:leader="dot" w:pos="8306"/>
        </w:tabs>
      </w:pPr>
      <w:hyperlink w:anchor="_Toc2421" w:history="1">
        <w:r>
          <w:rPr>
            <w:rFonts w:ascii="仿宋" w:eastAsia="仿宋" w:hAnsi="仿宋" w:cs="仿宋" w:hint="eastAsia"/>
            <w:lang w:eastAsia="zh-CN"/>
          </w:rPr>
          <w:t>(一)、绩效评估指标</w:t>
        </w:r>
        <w:r>
          <w:tab/>
        </w:r>
        <w:r>
          <w:fldChar w:fldCharType="begin"/>
        </w:r>
        <w:r>
          <w:instrText xml:space="preserve"> PAGEREF _Toc2421 \h </w:instrText>
        </w:r>
        <w:r>
          <w:fldChar w:fldCharType="separate"/>
        </w:r>
        <w:r>
          <w:t>11</w:t>
        </w:r>
        <w:r>
          <w:fldChar w:fldCharType="end"/>
        </w:r>
      </w:hyperlink>
    </w:p>
    <w:p>
      <w:pPr>
        <w:pStyle w:val="TOC2"/>
        <w:tabs>
          <w:tab w:val="right" w:leader="dot" w:pos="8306"/>
        </w:tabs>
      </w:pPr>
      <w:hyperlink w:anchor="_Toc13499" w:history="1">
        <w:r>
          <w:rPr>
            <w:rFonts w:ascii="仿宋" w:eastAsia="仿宋" w:hAnsi="仿宋" w:cs="仿宋" w:hint="eastAsia"/>
            <w:lang w:eastAsia="zh-CN"/>
          </w:rPr>
          <w:t>(二)、绩效评估方法</w:t>
        </w:r>
        <w:r>
          <w:tab/>
        </w:r>
        <w:r>
          <w:fldChar w:fldCharType="begin"/>
        </w:r>
        <w:r>
          <w:instrText xml:space="preserve"> PAGEREF _Toc13499 \h </w:instrText>
        </w:r>
        <w:r>
          <w:fldChar w:fldCharType="separate"/>
        </w:r>
        <w:r>
          <w:t>12</w:t>
        </w:r>
        <w:r>
          <w:fldChar w:fldCharType="end"/>
        </w:r>
      </w:hyperlink>
    </w:p>
    <w:p>
      <w:pPr>
        <w:pStyle w:val="TOC2"/>
        <w:tabs>
          <w:tab w:val="right" w:leader="dot" w:pos="8306"/>
        </w:tabs>
      </w:pPr>
      <w:hyperlink w:anchor="_Toc5242" w:history="1">
        <w:r>
          <w:rPr>
            <w:rFonts w:ascii="仿宋" w:eastAsia="仿宋" w:hAnsi="仿宋" w:cs="仿宋" w:hint="eastAsia"/>
            <w:lang w:eastAsia="zh-CN"/>
          </w:rPr>
          <w:t>(三)、绩效评估周期</w:t>
        </w:r>
        <w:r>
          <w:tab/>
        </w:r>
        <w:r>
          <w:fldChar w:fldCharType="begin"/>
        </w:r>
        <w:r>
          <w:instrText xml:space="preserve"> PAGEREF _Toc5242 \h </w:instrText>
        </w:r>
        <w:r>
          <w:fldChar w:fldCharType="separate"/>
        </w:r>
        <w:r>
          <w:t>13</w:t>
        </w:r>
        <w:r>
          <w:fldChar w:fldCharType="end"/>
        </w:r>
      </w:hyperlink>
    </w:p>
    <w:p>
      <w:pPr>
        <w:pStyle w:val="TOC1"/>
        <w:tabs>
          <w:tab w:val="right" w:leader="dot" w:pos="8306"/>
        </w:tabs>
      </w:pPr>
      <w:hyperlink w:anchor="_Toc24315" w:history="1">
        <w:r>
          <w:rPr>
            <w:rFonts w:ascii="仿宋" w:eastAsia="仿宋" w:hAnsi="仿宋" w:cs="仿宋" w:hint="eastAsia"/>
            <w:lang w:eastAsia="zh-CN"/>
          </w:rPr>
          <w:t>五、鼓气耳镜项目可持续发展</w:t>
        </w:r>
        <w:r>
          <w:tab/>
        </w:r>
        <w:r>
          <w:fldChar w:fldCharType="begin"/>
        </w:r>
        <w:r>
          <w:instrText xml:space="preserve"> PAGEREF _Toc24315 \h </w:instrText>
        </w:r>
        <w:r>
          <w:fldChar w:fldCharType="separate"/>
        </w:r>
        <w:r>
          <w:t>14</w:t>
        </w:r>
        <w:r>
          <w:fldChar w:fldCharType="end"/>
        </w:r>
      </w:hyperlink>
    </w:p>
    <w:p>
      <w:pPr>
        <w:pStyle w:val="TOC2"/>
        <w:tabs>
          <w:tab w:val="right" w:leader="dot" w:pos="8306"/>
        </w:tabs>
      </w:pPr>
      <w:hyperlink w:anchor="_Toc22254" w:history="1">
        <w:r>
          <w:rPr>
            <w:rFonts w:ascii="仿宋" w:eastAsia="仿宋" w:hAnsi="仿宋" w:cs="仿宋" w:hint="eastAsia"/>
            <w:lang w:eastAsia="zh-CN"/>
          </w:rPr>
          <w:t>(一)、可持续战略与实践</w:t>
        </w:r>
        <w:r>
          <w:tab/>
        </w:r>
        <w:r>
          <w:fldChar w:fldCharType="begin"/>
        </w:r>
        <w:r>
          <w:instrText xml:space="preserve"> PAGEREF _Toc22254 \h </w:instrText>
        </w:r>
        <w:r>
          <w:fldChar w:fldCharType="separate"/>
        </w:r>
        <w:r>
          <w:t>14</w:t>
        </w:r>
        <w:r>
          <w:fldChar w:fldCharType="end"/>
        </w:r>
      </w:hyperlink>
    </w:p>
    <w:p>
      <w:pPr>
        <w:pStyle w:val="TOC2"/>
        <w:tabs>
          <w:tab w:val="right" w:leader="dot" w:pos="8306"/>
        </w:tabs>
      </w:pPr>
      <w:hyperlink w:anchor="_Toc27294" w:history="1">
        <w:r>
          <w:rPr>
            <w:rFonts w:ascii="仿宋" w:eastAsia="仿宋" w:hAnsi="仿宋" w:cs="仿宋" w:hint="eastAsia"/>
            <w:lang w:eastAsia="zh-CN"/>
          </w:rPr>
          <w:t>(二)、环保与社会责任</w:t>
        </w:r>
        <w:r>
          <w:tab/>
        </w:r>
        <w:r>
          <w:fldChar w:fldCharType="begin"/>
        </w:r>
        <w:r>
          <w:instrText xml:space="preserve"> PAGEREF _Toc27294 \h </w:instrText>
        </w:r>
        <w:r>
          <w:fldChar w:fldCharType="separate"/>
        </w:r>
        <w:r>
          <w:t>15</w:t>
        </w:r>
        <w:r>
          <w:fldChar w:fldCharType="end"/>
        </w:r>
      </w:hyperlink>
    </w:p>
    <w:p>
      <w:pPr>
        <w:pStyle w:val="TOC1"/>
        <w:tabs>
          <w:tab w:val="right" w:leader="dot" w:pos="8306"/>
        </w:tabs>
      </w:pPr>
      <w:hyperlink w:anchor="_Toc30499" w:history="1">
        <w:r>
          <w:rPr>
            <w:rFonts w:ascii="仿宋" w:eastAsia="仿宋" w:hAnsi="仿宋" w:cs="仿宋" w:hint="eastAsia"/>
            <w:lang w:eastAsia="zh-CN"/>
          </w:rPr>
          <w:t>六、工艺说明</w:t>
        </w:r>
        <w:r>
          <w:tab/>
        </w:r>
        <w:r>
          <w:fldChar w:fldCharType="begin"/>
        </w:r>
        <w:r>
          <w:instrText xml:space="preserve"> PAGEREF _Toc30499 \h </w:instrText>
        </w:r>
        <w:r>
          <w:fldChar w:fldCharType="separate"/>
        </w:r>
        <w:r>
          <w:t>15</w:t>
        </w:r>
        <w:r>
          <w:fldChar w:fldCharType="end"/>
        </w:r>
      </w:hyperlink>
    </w:p>
    <w:p>
      <w:pPr>
        <w:pStyle w:val="TOC2"/>
        <w:tabs>
          <w:tab w:val="right" w:leader="dot" w:pos="8306"/>
        </w:tabs>
      </w:pPr>
      <w:hyperlink w:anchor="_Toc3140" w:history="1">
        <w:r>
          <w:rPr>
            <w:rFonts w:ascii="仿宋" w:eastAsia="仿宋" w:hAnsi="仿宋" w:cs="仿宋" w:hint="eastAsia"/>
            <w:lang w:eastAsia="zh-CN"/>
          </w:rPr>
          <w:t>(一)、技术管理特点</w:t>
        </w:r>
        <w:r>
          <w:tab/>
        </w:r>
        <w:r>
          <w:fldChar w:fldCharType="begin"/>
        </w:r>
        <w:r>
          <w:instrText xml:space="preserve"> PAGEREF _Toc3140 \h </w:instrText>
        </w:r>
        <w:r>
          <w:fldChar w:fldCharType="separate"/>
        </w:r>
        <w:r>
          <w:t>15</w:t>
        </w:r>
        <w:r>
          <w:fldChar w:fldCharType="end"/>
        </w:r>
      </w:hyperlink>
    </w:p>
    <w:p>
      <w:pPr>
        <w:pStyle w:val="TOC2"/>
        <w:tabs>
          <w:tab w:val="right" w:leader="dot" w:pos="8306"/>
        </w:tabs>
      </w:pPr>
      <w:hyperlink w:anchor="_Toc10371" w:history="1">
        <w:r>
          <w:rPr>
            <w:rFonts w:ascii="仿宋" w:eastAsia="仿宋" w:hAnsi="仿宋" w:cs="仿宋" w:hint="eastAsia"/>
            <w:lang w:eastAsia="zh-CN"/>
          </w:rPr>
          <w:t>(二)、鼓气耳镜项目工艺技术设计方案</w:t>
        </w:r>
        <w:r>
          <w:tab/>
        </w:r>
        <w:r>
          <w:fldChar w:fldCharType="begin"/>
        </w:r>
        <w:r>
          <w:instrText xml:space="preserve"> PAGEREF _Toc10371 \h </w:instrText>
        </w:r>
        <w:r>
          <w:fldChar w:fldCharType="separate"/>
        </w:r>
        <w:r>
          <w:t>17</w:t>
        </w:r>
        <w:r>
          <w:fldChar w:fldCharType="end"/>
        </w:r>
      </w:hyperlink>
    </w:p>
    <w:p>
      <w:pPr>
        <w:pStyle w:val="TOC2"/>
        <w:tabs>
          <w:tab w:val="right" w:leader="dot" w:pos="8306"/>
        </w:tabs>
      </w:pPr>
      <w:hyperlink w:anchor="_Toc24015" w:history="1">
        <w:r>
          <w:rPr>
            <w:rFonts w:ascii="仿宋" w:eastAsia="仿宋" w:hAnsi="仿宋" w:cs="仿宋" w:hint="eastAsia"/>
            <w:lang w:eastAsia="zh-CN"/>
          </w:rPr>
          <w:t>(三)、设备选型方案</w:t>
        </w:r>
        <w:r>
          <w:tab/>
        </w:r>
        <w:r>
          <w:fldChar w:fldCharType="begin"/>
        </w:r>
        <w:r>
          <w:instrText xml:space="preserve"> PAGEREF _Toc24015 \h </w:instrText>
        </w:r>
        <w:r>
          <w:fldChar w:fldCharType="separate"/>
        </w:r>
        <w:r>
          <w:t>18</w:t>
        </w:r>
        <w:r>
          <w:fldChar w:fldCharType="end"/>
        </w:r>
      </w:hyperlink>
    </w:p>
    <w:p>
      <w:pPr>
        <w:pStyle w:val="TOC1"/>
        <w:tabs>
          <w:tab w:val="right" w:leader="dot" w:pos="8306"/>
        </w:tabs>
      </w:pPr>
      <w:hyperlink w:anchor="_Toc2306" w:history="1">
        <w:r>
          <w:rPr>
            <w:rFonts w:ascii="仿宋" w:eastAsia="仿宋" w:hAnsi="仿宋" w:cs="仿宋" w:hint="eastAsia"/>
            <w:lang w:eastAsia="zh-CN"/>
          </w:rPr>
          <w:t>七、鼓气耳镜项目技术管理</w:t>
        </w:r>
        <w:r>
          <w:tab/>
        </w:r>
        <w:r>
          <w:fldChar w:fldCharType="begin"/>
        </w:r>
        <w:r>
          <w:instrText xml:space="preserve"> PAGEREF _Toc2306 \h </w:instrText>
        </w:r>
        <w:r>
          <w:fldChar w:fldCharType="separate"/>
        </w:r>
        <w:r>
          <w:t>19</w:t>
        </w:r>
        <w:r>
          <w:fldChar w:fldCharType="end"/>
        </w:r>
      </w:hyperlink>
    </w:p>
    <w:p>
      <w:pPr>
        <w:pStyle w:val="TOC2"/>
        <w:tabs>
          <w:tab w:val="right" w:leader="dot" w:pos="8306"/>
        </w:tabs>
      </w:pPr>
      <w:hyperlink w:anchor="_Toc10901" w:history="1">
        <w:r>
          <w:rPr>
            <w:rFonts w:ascii="仿宋" w:eastAsia="仿宋" w:hAnsi="仿宋" w:cs="仿宋" w:hint="eastAsia"/>
            <w:lang w:eastAsia="zh-CN"/>
          </w:rPr>
          <w:t>(一)、技术方案选用方向</w:t>
        </w:r>
        <w:r>
          <w:tab/>
        </w:r>
        <w:r>
          <w:fldChar w:fldCharType="begin"/>
        </w:r>
        <w:r>
          <w:instrText xml:space="preserve"> PAGEREF _Toc10901 \h </w:instrText>
        </w:r>
        <w:r>
          <w:fldChar w:fldCharType="separate"/>
        </w:r>
        <w:r>
          <w:t>19</w:t>
        </w:r>
        <w:r>
          <w:fldChar w:fldCharType="end"/>
        </w:r>
      </w:hyperlink>
    </w:p>
    <w:p>
      <w:pPr>
        <w:pStyle w:val="TOC2"/>
        <w:tabs>
          <w:tab w:val="right" w:leader="dot" w:pos="8306"/>
        </w:tabs>
      </w:pPr>
      <w:hyperlink w:anchor="_Toc3845" w:history="1">
        <w:r>
          <w:rPr>
            <w:rFonts w:ascii="仿宋" w:eastAsia="仿宋" w:hAnsi="仿宋" w:cs="仿宋" w:hint="eastAsia"/>
            <w:lang w:eastAsia="zh-CN"/>
          </w:rPr>
          <w:t>(二)、工艺技术方案选用原则</w:t>
        </w:r>
        <w:r>
          <w:tab/>
        </w:r>
        <w:r>
          <w:fldChar w:fldCharType="begin"/>
        </w:r>
        <w:r>
          <w:instrText xml:space="preserve"> PAGEREF _Toc3845 \h </w:instrText>
        </w:r>
        <w:r>
          <w:fldChar w:fldCharType="separate"/>
        </w:r>
        <w:r>
          <w:t>21</w:t>
        </w:r>
        <w:r>
          <w:fldChar w:fldCharType="end"/>
        </w:r>
      </w:hyperlink>
    </w:p>
    <w:p>
      <w:pPr>
        <w:pStyle w:val="TOC2"/>
        <w:tabs>
          <w:tab w:val="right" w:leader="dot" w:pos="8306"/>
        </w:tabs>
      </w:pPr>
      <w:hyperlink w:anchor="_Toc11820" w:history="1">
        <w:r>
          <w:rPr>
            <w:rFonts w:ascii="仿宋" w:eastAsia="仿宋" w:hAnsi="仿宋" w:cs="仿宋" w:hint="eastAsia"/>
            <w:lang w:eastAsia="zh-CN"/>
          </w:rPr>
          <w:t>(三)、工艺技术方案要求</w:t>
        </w:r>
        <w:r>
          <w:tab/>
        </w:r>
        <w:r>
          <w:fldChar w:fldCharType="begin"/>
        </w:r>
        <w:r>
          <w:instrText xml:space="preserve"> PAGEREF _Toc11820 \h </w:instrText>
        </w:r>
        <w:r>
          <w:fldChar w:fldCharType="separate"/>
        </w:r>
        <w:r>
          <w:t>23</w:t>
        </w:r>
        <w:r>
          <w:fldChar w:fldCharType="end"/>
        </w:r>
      </w:hyperlink>
    </w:p>
    <w:p>
      <w:pPr>
        <w:pStyle w:val="TOC1"/>
        <w:tabs>
          <w:tab w:val="right" w:leader="dot" w:pos="8306"/>
        </w:tabs>
      </w:pPr>
      <w:hyperlink w:anchor="_Toc13194" w:history="1">
        <w:r>
          <w:rPr>
            <w:rFonts w:ascii="仿宋" w:eastAsia="仿宋" w:hAnsi="仿宋" w:cs="仿宋" w:hint="eastAsia"/>
            <w:lang w:eastAsia="zh-CN"/>
          </w:rPr>
          <w:t>八、鼓气耳镜项目人力资源培养与发展</w:t>
        </w:r>
        <w:r>
          <w:tab/>
        </w:r>
        <w:r>
          <w:fldChar w:fldCharType="begin"/>
        </w:r>
        <w:r>
          <w:instrText xml:space="preserve"> PAGEREF _Toc13194 \h </w:instrText>
        </w:r>
        <w:r>
          <w:fldChar w:fldCharType="separate"/>
        </w:r>
        <w:r>
          <w:t>25</w:t>
        </w:r>
        <w:r>
          <w:fldChar w:fldCharType="end"/>
        </w:r>
      </w:hyperlink>
    </w:p>
    <w:p>
      <w:pPr>
        <w:pStyle w:val="TOC2"/>
        <w:tabs>
          <w:tab w:val="right" w:leader="dot" w:pos="8306"/>
        </w:tabs>
      </w:pPr>
      <w:hyperlink w:anchor="_Toc25190" w:history="1">
        <w:r>
          <w:rPr>
            <w:rFonts w:ascii="仿宋" w:eastAsia="仿宋" w:hAnsi="仿宋" w:cs="仿宋" w:hint="eastAsia"/>
            <w:lang w:eastAsia="zh-CN"/>
          </w:rPr>
          <w:t>(一)、人才需求与规划</w:t>
        </w:r>
        <w:r>
          <w:tab/>
        </w:r>
        <w:r>
          <w:fldChar w:fldCharType="begin"/>
        </w:r>
        <w:r>
          <w:instrText xml:space="preserve"> PAGEREF _Toc25190 \h </w:instrText>
        </w:r>
        <w:r>
          <w:fldChar w:fldCharType="separate"/>
        </w:r>
        <w:r>
          <w:t>25</w:t>
        </w:r>
        <w:r>
          <w:fldChar w:fldCharType="end"/>
        </w:r>
      </w:hyperlink>
    </w:p>
    <w:p>
      <w:pPr>
        <w:pStyle w:val="TOC2"/>
        <w:tabs>
          <w:tab w:val="right" w:leader="dot" w:pos="8306"/>
        </w:tabs>
      </w:pPr>
      <w:hyperlink w:anchor="_Toc8861" w:history="1">
        <w:r>
          <w:rPr>
            <w:rFonts w:ascii="仿宋" w:eastAsia="仿宋" w:hAnsi="仿宋" w:cs="仿宋" w:hint="eastAsia"/>
            <w:lang w:eastAsia="zh-CN"/>
          </w:rPr>
          <w:t>(二)、培训与发展计划</w:t>
        </w:r>
        <w:r>
          <w:tab/>
        </w:r>
        <w:r>
          <w:fldChar w:fldCharType="begin"/>
        </w:r>
        <w:r>
          <w:instrText xml:space="preserve"> PAGEREF _Toc8861 \h </w:instrText>
        </w:r>
        <w:r>
          <w:fldChar w:fldCharType="separate"/>
        </w:r>
        <w:r>
          <w:t>26</w:t>
        </w:r>
        <w:r>
          <w:fldChar w:fldCharType="end"/>
        </w:r>
      </w:hyperlink>
    </w:p>
    <w:p>
      <w:pPr>
        <w:pStyle w:val="TOC1"/>
        <w:tabs>
          <w:tab w:val="right" w:leader="dot" w:pos="8306"/>
        </w:tabs>
      </w:pPr>
      <w:hyperlink w:anchor="_Toc7813" w:history="1">
        <w:r>
          <w:rPr>
            <w:rFonts w:ascii="仿宋" w:eastAsia="仿宋" w:hAnsi="仿宋" w:cs="仿宋" w:hint="eastAsia"/>
            <w:lang w:eastAsia="zh-CN"/>
          </w:rPr>
          <w:t>九、鼓气耳镜项目风险管理</w:t>
        </w:r>
        <w:r>
          <w:tab/>
        </w:r>
        <w:r>
          <w:fldChar w:fldCharType="begin"/>
        </w:r>
        <w:r>
          <w:instrText xml:space="preserve"> PAGEREF _Toc7813 \h </w:instrText>
        </w:r>
        <w:r>
          <w:fldChar w:fldCharType="separate"/>
        </w:r>
        <w:r>
          <w:t>26</w:t>
        </w:r>
        <w:r>
          <w:fldChar w:fldCharType="end"/>
        </w:r>
      </w:hyperlink>
    </w:p>
    <w:p>
      <w:pPr>
        <w:pStyle w:val="TOC2"/>
        <w:tabs>
          <w:tab w:val="right" w:leader="dot" w:pos="8306"/>
        </w:tabs>
      </w:pPr>
      <w:hyperlink w:anchor="_Toc19545" w:history="1">
        <w:r>
          <w:rPr>
            <w:rFonts w:ascii="仿宋" w:eastAsia="仿宋" w:hAnsi="仿宋" w:cs="仿宋" w:hint="eastAsia"/>
            <w:lang w:eastAsia="zh-CN"/>
          </w:rPr>
          <w:t>(一)、风险识别与评估</w:t>
        </w:r>
        <w:r>
          <w:tab/>
        </w:r>
        <w:r>
          <w:fldChar w:fldCharType="begin"/>
        </w:r>
        <w:r>
          <w:instrText xml:space="preserve"> PAGEREF _Toc19545 \h </w:instrText>
        </w:r>
        <w:r>
          <w:fldChar w:fldCharType="separate"/>
        </w:r>
        <w:r>
          <w:t>26</w:t>
        </w:r>
        <w:r>
          <w:fldChar w:fldCharType="end"/>
        </w:r>
      </w:hyperlink>
    </w:p>
    <w:p>
      <w:pPr>
        <w:pStyle w:val="TOC2"/>
        <w:tabs>
          <w:tab w:val="right" w:leader="dot" w:pos="8306"/>
        </w:tabs>
      </w:pPr>
      <w:hyperlink w:anchor="_Toc6312" w:history="1">
        <w:r>
          <w:rPr>
            <w:rFonts w:ascii="仿宋" w:eastAsia="仿宋" w:hAnsi="仿宋" w:cs="仿宋" w:hint="eastAsia"/>
            <w:lang w:eastAsia="zh-CN"/>
          </w:rPr>
          <w:t>(二)、风险应对策略</w:t>
        </w:r>
        <w:r>
          <w:tab/>
        </w:r>
        <w:r>
          <w:fldChar w:fldCharType="begin"/>
        </w:r>
        <w:r>
          <w:instrText xml:space="preserve"> PAGEREF _Toc6312 \h </w:instrText>
        </w:r>
        <w:r>
          <w:fldChar w:fldCharType="separate"/>
        </w:r>
        <w:r>
          <w:t>27</w:t>
        </w:r>
        <w:r>
          <w:fldChar w:fldCharType="end"/>
        </w:r>
      </w:hyperlink>
    </w:p>
    <w:p>
      <w:pPr>
        <w:pStyle w:val="TOC2"/>
        <w:tabs>
          <w:tab w:val="right" w:leader="dot" w:pos="8306"/>
        </w:tabs>
      </w:pPr>
      <w:hyperlink w:anchor="_Toc17157" w:history="1">
        <w:r>
          <w:rPr>
            <w:rFonts w:ascii="仿宋" w:eastAsia="仿宋" w:hAnsi="仿宋" w:cs="仿宋" w:hint="eastAsia"/>
            <w:lang w:eastAsia="zh-CN"/>
          </w:rPr>
          <w:t>(三)、风险监控与控制</w:t>
        </w:r>
        <w:r>
          <w:tab/>
        </w:r>
        <w:r>
          <w:fldChar w:fldCharType="begin"/>
        </w:r>
        <w:r>
          <w:instrText xml:space="preserve"> PAGEREF _Toc17157 \h </w:instrText>
        </w:r>
        <w:r>
          <w:fldChar w:fldCharType="separate"/>
        </w:r>
        <w:r>
          <w:t>29</w:t>
        </w:r>
        <w:r>
          <w:fldChar w:fldCharType="end"/>
        </w:r>
      </w:hyperlink>
    </w:p>
    <w:p>
      <w:pPr>
        <w:pStyle w:val="TOC1"/>
        <w:tabs>
          <w:tab w:val="right" w:leader="dot" w:pos="8306"/>
        </w:tabs>
      </w:pPr>
      <w:hyperlink w:anchor="_Toc9216" w:history="1">
        <w:r>
          <w:rPr>
            <w:rFonts w:ascii="仿宋" w:eastAsia="仿宋" w:hAnsi="仿宋" w:cs="仿宋" w:hint="eastAsia"/>
            <w:lang w:eastAsia="zh-CN"/>
          </w:rPr>
          <w:t>十、鼓气耳镜项目环境影响分析</w:t>
        </w:r>
        <w:r>
          <w:tab/>
        </w:r>
        <w:r>
          <w:fldChar w:fldCharType="begin"/>
        </w:r>
        <w:r>
          <w:instrText xml:space="preserve"> PAGEREF _Toc9216 \h </w:instrText>
        </w:r>
        <w:r>
          <w:fldChar w:fldCharType="separate"/>
        </w:r>
        <w:r>
          <w:t>30</w:t>
        </w:r>
        <w:r>
          <w:fldChar w:fldCharType="end"/>
        </w:r>
      </w:hyperlink>
    </w:p>
    <w:p>
      <w:pPr>
        <w:pStyle w:val="TOC2"/>
        <w:tabs>
          <w:tab w:val="right" w:leader="dot" w:pos="8306"/>
        </w:tabs>
      </w:pPr>
      <w:hyperlink w:anchor="_Toc30479" w:history="1">
        <w:r>
          <w:rPr>
            <w:rFonts w:ascii="仿宋" w:eastAsia="仿宋" w:hAnsi="仿宋" w:cs="仿宋" w:hint="eastAsia"/>
            <w:lang w:eastAsia="zh-CN"/>
          </w:rPr>
          <w:t>(一)、建设区域环境质量现状</w:t>
        </w:r>
        <w:r>
          <w:tab/>
        </w:r>
        <w:r>
          <w:fldChar w:fldCharType="begin"/>
        </w:r>
        <w:r>
          <w:instrText xml:space="preserve"> PAGEREF _Toc30479 \h </w:instrText>
        </w:r>
        <w:r>
          <w:fldChar w:fldCharType="separate"/>
        </w:r>
        <w:r>
          <w:t>30</w:t>
        </w:r>
        <w:r>
          <w:fldChar w:fldCharType="end"/>
        </w:r>
      </w:hyperlink>
    </w:p>
    <w:p>
      <w:pPr>
        <w:pStyle w:val="TOC2"/>
        <w:tabs>
          <w:tab w:val="right" w:leader="dot" w:pos="8306"/>
        </w:tabs>
      </w:pPr>
      <w:hyperlink w:anchor="_Toc6478" w:history="1">
        <w:r>
          <w:rPr>
            <w:rFonts w:ascii="仿宋" w:eastAsia="仿宋" w:hAnsi="仿宋" w:cs="仿宋" w:hint="eastAsia"/>
            <w:lang w:eastAsia="zh-CN"/>
          </w:rPr>
          <w:t>(二)、建设期环境保护</w:t>
        </w:r>
        <w:r>
          <w:tab/>
        </w:r>
        <w:r>
          <w:fldChar w:fldCharType="begin"/>
        </w:r>
        <w:r>
          <w:instrText xml:space="preserve"> PAGEREF _Toc6478 \h </w:instrText>
        </w:r>
        <w:r>
          <w:fldChar w:fldCharType="separate"/>
        </w:r>
        <w:r>
          <w:t>32</w:t>
        </w:r>
        <w:r>
          <w:fldChar w:fldCharType="end"/>
        </w:r>
      </w:hyperlink>
    </w:p>
    <w:p>
      <w:pPr>
        <w:pStyle w:val="TOC2"/>
        <w:tabs>
          <w:tab w:val="right" w:leader="dot" w:pos="8306"/>
        </w:tabs>
      </w:pPr>
      <w:hyperlink w:anchor="_Toc10231" w:history="1">
        <w:r>
          <w:rPr>
            <w:rFonts w:ascii="仿宋" w:eastAsia="仿宋" w:hAnsi="仿宋" w:cs="仿宋" w:hint="eastAsia"/>
            <w:lang w:eastAsia="zh-CN"/>
          </w:rPr>
          <w:t>(三)、运营期环境保护</w:t>
        </w:r>
        <w:r>
          <w:tab/>
        </w:r>
        <w:r>
          <w:fldChar w:fldCharType="begin"/>
        </w:r>
        <w:r>
          <w:instrText xml:space="preserve"> PAGEREF _Toc10231 \h </w:instrText>
        </w:r>
        <w:r>
          <w:fldChar w:fldCharType="separate"/>
        </w:r>
        <w:r>
          <w:t>33</w:t>
        </w:r>
        <w:r>
          <w:fldChar w:fldCharType="end"/>
        </w:r>
      </w:hyperlink>
    </w:p>
    <w:p>
      <w:pPr>
        <w:pStyle w:val="TOC2"/>
        <w:tabs>
          <w:tab w:val="right" w:leader="dot" w:pos="8306"/>
        </w:tabs>
      </w:pPr>
      <w:hyperlink w:anchor="_Toc1211" w:history="1">
        <w:r>
          <w:rPr>
            <w:rFonts w:ascii="仿宋" w:eastAsia="仿宋" w:hAnsi="仿宋" w:cs="仿宋" w:hint="eastAsia"/>
            <w:lang w:eastAsia="zh-CN"/>
          </w:rPr>
          <w:t>(四)、鼓气耳镜项目建设对区域经济的影响</w:t>
        </w:r>
        <w:r>
          <w:tab/>
        </w:r>
        <w:r>
          <w:fldChar w:fldCharType="begin"/>
        </w:r>
        <w:r>
          <w:instrText xml:space="preserve"> PAGEREF _Toc1211 \h </w:instrText>
        </w:r>
        <w:r>
          <w:fldChar w:fldCharType="separate"/>
        </w:r>
        <w:r>
          <w:t>34</w:t>
        </w:r>
        <w:r>
          <w:fldChar w:fldCharType="end"/>
        </w:r>
      </w:hyperlink>
    </w:p>
    <w:p>
      <w:pPr>
        <w:pStyle w:val="TOC2"/>
        <w:tabs>
          <w:tab w:val="right" w:leader="dot" w:pos="8306"/>
        </w:tabs>
      </w:pPr>
      <w:hyperlink w:anchor="_Toc22881" w:history="1">
        <w:r>
          <w:rPr>
            <w:rFonts w:ascii="仿宋" w:eastAsia="仿宋" w:hAnsi="仿宋" w:cs="仿宋" w:hint="eastAsia"/>
            <w:lang w:eastAsia="zh-CN"/>
          </w:rPr>
          <w:t>(五)、废弃物处理</w:t>
        </w:r>
        <w:r>
          <w:tab/>
        </w:r>
        <w:r>
          <w:fldChar w:fldCharType="begin"/>
        </w:r>
        <w:r>
          <w:instrText xml:space="preserve"> PAGEREF _Toc22881 \h </w:instrText>
        </w:r>
        <w:r>
          <w:fldChar w:fldCharType="separate"/>
        </w:r>
        <w:r>
          <w:t>36</w:t>
        </w:r>
        <w:r>
          <w:fldChar w:fldCharType="end"/>
        </w:r>
      </w:hyperlink>
    </w:p>
    <w:p>
      <w:pPr>
        <w:pStyle w:val="TOC2"/>
        <w:tabs>
          <w:tab w:val="right" w:leader="dot" w:pos="8306"/>
        </w:tabs>
      </w:pPr>
      <w:hyperlink w:anchor="_Toc19212" w:history="1">
        <w:r>
          <w:rPr>
            <w:rFonts w:ascii="仿宋" w:eastAsia="仿宋" w:hAnsi="仿宋" w:cs="仿宋" w:hint="eastAsia"/>
            <w:lang w:eastAsia="zh-CN"/>
          </w:rPr>
          <w:t>(六)、特殊环境影响分析</w:t>
        </w:r>
        <w:r>
          <w:tab/>
        </w:r>
        <w:r>
          <w:fldChar w:fldCharType="begin"/>
        </w:r>
        <w:r>
          <w:instrText xml:space="preserve"> PAGEREF _Toc19212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90" w:history="1">
        <w:r>
          <w:rPr>
            <w:rFonts w:ascii="仿宋" w:eastAsia="仿宋" w:hAnsi="仿宋" w:cs="仿宋" w:hint="eastAsia"/>
            <w:lang w:eastAsia="zh-CN"/>
          </w:rPr>
          <w:t>(七)、清洁生产</w:t>
        </w:r>
        <w:r>
          <w:tab/>
        </w:r>
        <w:r>
          <w:fldChar w:fldCharType="begin"/>
        </w:r>
        <w:r>
          <w:instrText xml:space="preserve"> PAGEREF _Toc21990 \h </w:instrText>
        </w:r>
        <w:r>
          <w:fldChar w:fldCharType="separate"/>
        </w:r>
        <w:r>
          <w:t>38</w:t>
        </w:r>
        <w:r>
          <w:fldChar w:fldCharType="end"/>
        </w:r>
      </w:hyperlink>
    </w:p>
    <w:p>
      <w:pPr>
        <w:pStyle w:val="TOC2"/>
        <w:tabs>
          <w:tab w:val="right" w:leader="dot" w:pos="8306"/>
        </w:tabs>
      </w:pPr>
      <w:hyperlink w:anchor="_Toc18868" w:history="1">
        <w:r>
          <w:rPr>
            <w:rFonts w:ascii="仿宋" w:eastAsia="仿宋" w:hAnsi="仿宋" w:cs="仿宋" w:hint="eastAsia"/>
            <w:lang w:eastAsia="zh-CN"/>
          </w:rPr>
          <w:t>(八)、环境保护综合评价</w:t>
        </w:r>
        <w:r>
          <w:tab/>
        </w:r>
        <w:r>
          <w:fldChar w:fldCharType="begin"/>
        </w:r>
        <w:r>
          <w:instrText xml:space="preserve"> PAGEREF _Toc18868 \h </w:instrText>
        </w:r>
        <w:r>
          <w:fldChar w:fldCharType="separate"/>
        </w:r>
        <w:r>
          <w:t>40</w:t>
        </w:r>
        <w:r>
          <w:fldChar w:fldCharType="end"/>
        </w:r>
      </w:hyperlink>
    </w:p>
    <w:p>
      <w:pPr>
        <w:pStyle w:val="TOC1"/>
        <w:tabs>
          <w:tab w:val="right" w:leader="dot" w:pos="8306"/>
        </w:tabs>
      </w:pPr>
      <w:hyperlink w:anchor="_Toc21865" w:history="1">
        <w:r>
          <w:rPr>
            <w:rFonts w:ascii="仿宋" w:eastAsia="仿宋" w:hAnsi="仿宋" w:cs="仿宋" w:hint="eastAsia"/>
            <w:lang w:eastAsia="zh-CN"/>
          </w:rPr>
          <w:t>十一、生产安全保护</w:t>
        </w:r>
        <w:r>
          <w:tab/>
        </w:r>
        <w:r>
          <w:fldChar w:fldCharType="begin"/>
        </w:r>
        <w:r>
          <w:instrText xml:space="preserve"> PAGEREF _Toc21865 \h </w:instrText>
        </w:r>
        <w:r>
          <w:fldChar w:fldCharType="separate"/>
        </w:r>
        <w:r>
          <w:t>41</w:t>
        </w:r>
        <w:r>
          <w:fldChar w:fldCharType="end"/>
        </w:r>
      </w:hyperlink>
    </w:p>
    <w:p>
      <w:pPr>
        <w:pStyle w:val="TOC2"/>
        <w:tabs>
          <w:tab w:val="right" w:leader="dot" w:pos="8306"/>
        </w:tabs>
      </w:pPr>
      <w:hyperlink w:anchor="_Toc20575" w:history="1">
        <w:r>
          <w:rPr>
            <w:rFonts w:ascii="仿宋" w:eastAsia="仿宋" w:hAnsi="仿宋" w:cs="仿宋" w:hint="eastAsia"/>
            <w:lang w:eastAsia="zh-CN"/>
          </w:rPr>
          <w:t>(一)、消防安全</w:t>
        </w:r>
        <w:r>
          <w:tab/>
        </w:r>
        <w:r>
          <w:fldChar w:fldCharType="begin"/>
        </w:r>
        <w:r>
          <w:instrText xml:space="preserve"> PAGEREF _Toc20575 \h </w:instrText>
        </w:r>
        <w:r>
          <w:fldChar w:fldCharType="separate"/>
        </w:r>
        <w:r>
          <w:t>41</w:t>
        </w:r>
        <w:r>
          <w:fldChar w:fldCharType="end"/>
        </w:r>
      </w:hyperlink>
    </w:p>
    <w:p>
      <w:pPr>
        <w:pStyle w:val="TOC2"/>
        <w:tabs>
          <w:tab w:val="right" w:leader="dot" w:pos="8306"/>
        </w:tabs>
      </w:pPr>
      <w:hyperlink w:anchor="_Toc19181" w:history="1">
        <w:r>
          <w:rPr>
            <w:rFonts w:ascii="仿宋" w:eastAsia="仿宋" w:hAnsi="仿宋" w:cs="仿宋" w:hint="eastAsia"/>
            <w:lang w:eastAsia="zh-CN"/>
          </w:rPr>
          <w:t>(二)、防火防爆总图布置措施</w:t>
        </w:r>
        <w:r>
          <w:tab/>
        </w:r>
        <w:r>
          <w:fldChar w:fldCharType="begin"/>
        </w:r>
        <w:r>
          <w:instrText xml:space="preserve"> PAGEREF _Toc19181 \h </w:instrText>
        </w:r>
        <w:r>
          <w:fldChar w:fldCharType="separate"/>
        </w:r>
        <w:r>
          <w:t>42</w:t>
        </w:r>
        <w:r>
          <w:fldChar w:fldCharType="end"/>
        </w:r>
      </w:hyperlink>
    </w:p>
    <w:p>
      <w:pPr>
        <w:pStyle w:val="TOC2"/>
        <w:tabs>
          <w:tab w:val="right" w:leader="dot" w:pos="8306"/>
        </w:tabs>
      </w:pPr>
      <w:hyperlink w:anchor="_Toc2022" w:history="1">
        <w:r>
          <w:rPr>
            <w:rFonts w:ascii="仿宋" w:eastAsia="仿宋" w:hAnsi="仿宋" w:cs="仿宋" w:hint="eastAsia"/>
            <w:lang w:eastAsia="zh-CN"/>
          </w:rPr>
          <w:t>(三)、自然灾害防范措施</w:t>
        </w:r>
        <w:r>
          <w:tab/>
        </w:r>
        <w:r>
          <w:fldChar w:fldCharType="begin"/>
        </w:r>
        <w:r>
          <w:instrText xml:space="preserve"> PAGEREF _Toc2022 \h </w:instrText>
        </w:r>
        <w:r>
          <w:fldChar w:fldCharType="separate"/>
        </w:r>
        <w:r>
          <w:t>43</w:t>
        </w:r>
        <w:r>
          <w:fldChar w:fldCharType="end"/>
        </w:r>
      </w:hyperlink>
    </w:p>
    <w:p>
      <w:pPr>
        <w:pStyle w:val="TOC2"/>
        <w:tabs>
          <w:tab w:val="right" w:leader="dot" w:pos="8306"/>
        </w:tabs>
      </w:pPr>
      <w:hyperlink w:anchor="_Toc15936" w:history="1">
        <w:r>
          <w:rPr>
            <w:rFonts w:ascii="仿宋" w:eastAsia="仿宋" w:hAnsi="仿宋" w:cs="仿宋" w:hint="eastAsia"/>
            <w:lang w:eastAsia="zh-CN"/>
          </w:rPr>
          <w:t>(四)、安全色及安全标志使用要求</w:t>
        </w:r>
        <w:r>
          <w:tab/>
        </w:r>
        <w:r>
          <w:fldChar w:fldCharType="begin"/>
        </w:r>
        <w:r>
          <w:instrText xml:space="preserve"> PAGEREF _Toc15936 \h </w:instrText>
        </w:r>
        <w:r>
          <w:fldChar w:fldCharType="separate"/>
        </w:r>
        <w:r>
          <w:t>44</w:t>
        </w:r>
        <w:r>
          <w:fldChar w:fldCharType="end"/>
        </w:r>
      </w:hyperlink>
    </w:p>
    <w:p>
      <w:pPr>
        <w:pStyle w:val="TOC2"/>
        <w:tabs>
          <w:tab w:val="right" w:leader="dot" w:pos="8306"/>
        </w:tabs>
      </w:pPr>
      <w:hyperlink w:anchor="_Toc14797" w:history="1">
        <w:r>
          <w:rPr>
            <w:rFonts w:ascii="仿宋" w:eastAsia="仿宋" w:hAnsi="仿宋" w:cs="仿宋" w:hint="eastAsia"/>
            <w:lang w:eastAsia="zh-CN"/>
          </w:rPr>
          <w:t>(五)、防尘防毒措施</w:t>
        </w:r>
        <w:r>
          <w:tab/>
        </w:r>
        <w:r>
          <w:fldChar w:fldCharType="begin"/>
        </w:r>
        <w:r>
          <w:instrText xml:space="preserve"> PAGEREF _Toc14797 \h </w:instrText>
        </w:r>
        <w:r>
          <w:fldChar w:fldCharType="separate"/>
        </w:r>
        <w:r>
          <w:t>45</w:t>
        </w:r>
        <w:r>
          <w:fldChar w:fldCharType="end"/>
        </w:r>
      </w:hyperlink>
    </w:p>
    <w:p>
      <w:pPr>
        <w:pStyle w:val="TOC2"/>
        <w:tabs>
          <w:tab w:val="right" w:leader="dot" w:pos="8306"/>
        </w:tabs>
      </w:pPr>
      <w:hyperlink w:anchor="_Toc30725" w:history="1">
        <w:r>
          <w:rPr>
            <w:rFonts w:ascii="仿宋" w:eastAsia="仿宋" w:hAnsi="仿宋" w:cs="仿宋" w:hint="eastAsia"/>
            <w:lang w:eastAsia="zh-CN"/>
          </w:rPr>
          <w:t>(六)、防静电、触电防护及防雷措施</w:t>
        </w:r>
        <w:r>
          <w:tab/>
        </w:r>
        <w:r>
          <w:fldChar w:fldCharType="begin"/>
        </w:r>
        <w:r>
          <w:instrText xml:space="preserve"> PAGEREF _Toc30725 \h </w:instrText>
        </w:r>
        <w:r>
          <w:fldChar w:fldCharType="separate"/>
        </w:r>
        <w:r>
          <w:t>46</w:t>
        </w:r>
        <w:r>
          <w:fldChar w:fldCharType="end"/>
        </w:r>
      </w:hyperlink>
    </w:p>
    <w:p>
      <w:pPr>
        <w:pStyle w:val="TOC2"/>
        <w:tabs>
          <w:tab w:val="right" w:leader="dot" w:pos="8306"/>
        </w:tabs>
      </w:pPr>
      <w:hyperlink w:anchor="_Toc17589" w:history="1">
        <w:r>
          <w:rPr>
            <w:rFonts w:ascii="仿宋" w:eastAsia="仿宋" w:hAnsi="仿宋" w:cs="仿宋" w:hint="eastAsia"/>
            <w:lang w:eastAsia="zh-CN"/>
          </w:rPr>
          <w:t>(七)、机械设备安全保障措施</w:t>
        </w:r>
        <w:r>
          <w:tab/>
        </w:r>
        <w:r>
          <w:fldChar w:fldCharType="begin"/>
        </w:r>
        <w:r>
          <w:instrText xml:space="preserve"> PAGEREF _Toc17589 \h </w:instrText>
        </w:r>
        <w:r>
          <w:fldChar w:fldCharType="separate"/>
        </w:r>
        <w:r>
          <w:t>47</w:t>
        </w:r>
        <w:r>
          <w:fldChar w:fldCharType="end"/>
        </w:r>
      </w:hyperlink>
    </w:p>
    <w:p>
      <w:pPr>
        <w:pStyle w:val="TOC1"/>
        <w:tabs>
          <w:tab w:val="right" w:leader="dot" w:pos="8306"/>
        </w:tabs>
      </w:pPr>
      <w:hyperlink w:anchor="_Toc15055" w:history="1">
        <w:r>
          <w:rPr>
            <w:rFonts w:ascii="仿宋" w:eastAsia="仿宋" w:hAnsi="仿宋" w:cs="仿宋" w:hint="eastAsia"/>
            <w:lang w:eastAsia="zh-CN"/>
          </w:rPr>
          <w:t>十二、鼓气耳镜项目经营效益</w:t>
        </w:r>
        <w:r>
          <w:tab/>
        </w:r>
        <w:r>
          <w:fldChar w:fldCharType="begin"/>
        </w:r>
        <w:r>
          <w:instrText xml:space="preserve"> PAGEREF _Toc15055 \h </w:instrText>
        </w:r>
        <w:r>
          <w:fldChar w:fldCharType="separate"/>
        </w:r>
        <w:r>
          <w:t>49</w:t>
        </w:r>
        <w:r>
          <w:fldChar w:fldCharType="end"/>
        </w:r>
      </w:hyperlink>
    </w:p>
    <w:p>
      <w:pPr>
        <w:pStyle w:val="TOC2"/>
        <w:tabs>
          <w:tab w:val="right" w:leader="dot" w:pos="8306"/>
        </w:tabs>
      </w:pPr>
      <w:hyperlink w:anchor="_Toc11630" w:history="1">
        <w:r>
          <w:rPr>
            <w:rFonts w:ascii="仿宋" w:eastAsia="仿宋" w:hAnsi="仿宋" w:cs="仿宋" w:hint="eastAsia"/>
            <w:lang w:eastAsia="zh-CN"/>
          </w:rPr>
          <w:t>(一)、经济评价财务测算</w:t>
        </w:r>
        <w:r>
          <w:tab/>
        </w:r>
        <w:r>
          <w:fldChar w:fldCharType="begin"/>
        </w:r>
        <w:r>
          <w:instrText xml:space="preserve"> PAGEREF _Toc11630 \h </w:instrText>
        </w:r>
        <w:r>
          <w:fldChar w:fldCharType="separate"/>
        </w:r>
        <w:r>
          <w:t>49</w:t>
        </w:r>
        <w:r>
          <w:fldChar w:fldCharType="end"/>
        </w:r>
      </w:hyperlink>
    </w:p>
    <w:p>
      <w:pPr>
        <w:pStyle w:val="TOC2"/>
        <w:tabs>
          <w:tab w:val="right" w:leader="dot" w:pos="8306"/>
        </w:tabs>
      </w:pPr>
      <w:hyperlink w:anchor="_Toc23162" w:history="1">
        <w:r>
          <w:rPr>
            <w:rFonts w:ascii="仿宋" w:eastAsia="仿宋" w:hAnsi="仿宋" w:cs="仿宋" w:hint="eastAsia"/>
            <w:lang w:eastAsia="zh-CN"/>
          </w:rPr>
          <w:t>(二)、鼓气耳镜项目盈利能力分析</w:t>
        </w:r>
        <w:r>
          <w:tab/>
        </w:r>
        <w:r>
          <w:fldChar w:fldCharType="begin"/>
        </w:r>
        <w:r>
          <w:instrText xml:space="preserve"> PAGEREF _Toc23162 \h </w:instrText>
        </w:r>
        <w:r>
          <w:fldChar w:fldCharType="separate"/>
        </w:r>
        <w:r>
          <w:t>50</w:t>
        </w:r>
        <w:r>
          <w:fldChar w:fldCharType="end"/>
        </w:r>
      </w:hyperlink>
    </w:p>
    <w:p>
      <w:pPr>
        <w:pStyle w:val="TOC1"/>
        <w:tabs>
          <w:tab w:val="right" w:leader="dot" w:pos="8306"/>
        </w:tabs>
      </w:pPr>
      <w:hyperlink w:anchor="_Toc31116" w:history="1">
        <w:r>
          <w:rPr>
            <w:rFonts w:ascii="仿宋" w:eastAsia="仿宋" w:hAnsi="仿宋" w:cs="仿宋" w:hint="eastAsia"/>
            <w:lang w:eastAsia="zh-CN"/>
          </w:rPr>
          <w:t>十三、利益相关者分析与沟通计划</w:t>
        </w:r>
        <w:r>
          <w:tab/>
        </w:r>
        <w:r>
          <w:fldChar w:fldCharType="begin"/>
        </w:r>
        <w:r>
          <w:instrText xml:space="preserve"> PAGEREF _Toc31116 \h </w:instrText>
        </w:r>
        <w:r>
          <w:fldChar w:fldCharType="separate"/>
        </w:r>
        <w:r>
          <w:t>51</w:t>
        </w:r>
        <w:r>
          <w:fldChar w:fldCharType="end"/>
        </w:r>
      </w:hyperlink>
    </w:p>
    <w:p>
      <w:pPr>
        <w:pStyle w:val="TOC2"/>
        <w:tabs>
          <w:tab w:val="right" w:leader="dot" w:pos="8306"/>
        </w:tabs>
      </w:pPr>
      <w:hyperlink w:anchor="_Toc19170" w:history="1">
        <w:r>
          <w:rPr>
            <w:rFonts w:ascii="仿宋" w:eastAsia="仿宋" w:hAnsi="仿宋" w:cs="仿宋" w:hint="eastAsia"/>
            <w:lang w:eastAsia="zh-CN"/>
          </w:rPr>
          <w:t>(一)、利益相关者分析</w:t>
        </w:r>
        <w:r>
          <w:tab/>
        </w:r>
        <w:r>
          <w:fldChar w:fldCharType="begin"/>
        </w:r>
        <w:r>
          <w:instrText xml:space="preserve"> PAGEREF _Toc19170 \h </w:instrText>
        </w:r>
        <w:r>
          <w:fldChar w:fldCharType="separate"/>
        </w:r>
        <w:r>
          <w:t>51</w:t>
        </w:r>
        <w:r>
          <w:fldChar w:fldCharType="end"/>
        </w:r>
      </w:hyperlink>
    </w:p>
    <w:p>
      <w:pPr>
        <w:pStyle w:val="TOC2"/>
        <w:tabs>
          <w:tab w:val="right" w:leader="dot" w:pos="8306"/>
        </w:tabs>
      </w:pPr>
      <w:hyperlink w:anchor="_Toc10155" w:history="1">
        <w:r>
          <w:rPr>
            <w:rFonts w:ascii="仿宋" w:eastAsia="仿宋" w:hAnsi="仿宋" w:cs="仿宋" w:hint="eastAsia"/>
            <w:lang w:eastAsia="zh-CN"/>
          </w:rPr>
          <w:t>(二)、沟通计划</w:t>
        </w:r>
        <w:r>
          <w:tab/>
        </w:r>
        <w:r>
          <w:fldChar w:fldCharType="begin"/>
        </w:r>
        <w:r>
          <w:instrText xml:space="preserve"> PAGEREF _Toc10155 \h </w:instrText>
        </w:r>
        <w:r>
          <w:fldChar w:fldCharType="separate"/>
        </w:r>
        <w:r>
          <w:t>52</w:t>
        </w:r>
        <w:r>
          <w:fldChar w:fldCharType="end"/>
        </w:r>
      </w:hyperlink>
    </w:p>
    <w:p>
      <w:pPr>
        <w:pStyle w:val="TOC1"/>
        <w:tabs>
          <w:tab w:val="right" w:leader="dot" w:pos="8306"/>
        </w:tabs>
      </w:pPr>
      <w:hyperlink w:anchor="_Toc18848" w:history="1">
        <w:r>
          <w:rPr>
            <w:rFonts w:ascii="仿宋" w:eastAsia="仿宋" w:hAnsi="仿宋" w:cs="仿宋" w:hint="eastAsia"/>
            <w:lang w:eastAsia="zh-CN"/>
          </w:rPr>
          <w:t>十四、鼓气耳镜项目实施保障措施</w:t>
        </w:r>
        <w:r>
          <w:tab/>
        </w:r>
        <w:r>
          <w:fldChar w:fldCharType="begin"/>
        </w:r>
        <w:r>
          <w:instrText xml:space="preserve"> PAGEREF _Toc18848 \h </w:instrText>
        </w:r>
        <w:r>
          <w:fldChar w:fldCharType="separate"/>
        </w:r>
        <w:r>
          <w:t>53</w:t>
        </w:r>
        <w:r>
          <w:fldChar w:fldCharType="end"/>
        </w:r>
      </w:hyperlink>
    </w:p>
    <w:p>
      <w:pPr>
        <w:pStyle w:val="TOC2"/>
        <w:tabs>
          <w:tab w:val="right" w:leader="dot" w:pos="8306"/>
        </w:tabs>
      </w:pPr>
      <w:hyperlink w:anchor="_Toc31429" w:history="1">
        <w:r>
          <w:rPr>
            <w:rFonts w:ascii="仿宋" w:eastAsia="仿宋" w:hAnsi="仿宋" w:cs="仿宋" w:hint="eastAsia"/>
            <w:lang w:eastAsia="zh-CN"/>
          </w:rPr>
          <w:t>(一)、鼓气耳镜项目实施保障机制</w:t>
        </w:r>
        <w:r>
          <w:tab/>
        </w:r>
        <w:r>
          <w:fldChar w:fldCharType="begin"/>
        </w:r>
        <w:r>
          <w:instrText xml:space="preserve"> PAGEREF _Toc31429 \h </w:instrText>
        </w:r>
        <w:r>
          <w:fldChar w:fldCharType="separate"/>
        </w:r>
        <w:r>
          <w:t>53</w:t>
        </w:r>
        <w:r>
          <w:fldChar w:fldCharType="end"/>
        </w:r>
      </w:hyperlink>
    </w:p>
    <w:p>
      <w:pPr>
        <w:pStyle w:val="TOC2"/>
        <w:tabs>
          <w:tab w:val="right" w:leader="dot" w:pos="8306"/>
        </w:tabs>
      </w:pPr>
      <w:hyperlink w:anchor="_Toc8830" w:history="1">
        <w:r>
          <w:rPr>
            <w:rFonts w:ascii="仿宋" w:eastAsia="仿宋" w:hAnsi="仿宋" w:cs="仿宋" w:hint="eastAsia"/>
            <w:lang w:eastAsia="zh-CN"/>
          </w:rPr>
          <w:t>(二)、鼓气耳镜项目法律合规要求</w:t>
        </w:r>
        <w:r>
          <w:tab/>
        </w:r>
        <w:r>
          <w:fldChar w:fldCharType="begin"/>
        </w:r>
        <w:r>
          <w:instrText xml:space="preserve"> PAGEREF _Toc8830 \h </w:instrText>
        </w:r>
        <w:r>
          <w:fldChar w:fldCharType="separate"/>
        </w:r>
        <w:r>
          <w:t>57</w:t>
        </w:r>
        <w:r>
          <w:fldChar w:fldCharType="end"/>
        </w:r>
      </w:hyperlink>
    </w:p>
    <w:p>
      <w:pPr>
        <w:pStyle w:val="TOC2"/>
        <w:tabs>
          <w:tab w:val="right" w:leader="dot" w:pos="8306"/>
        </w:tabs>
      </w:pPr>
      <w:hyperlink w:anchor="_Toc14662" w:history="1">
        <w:r>
          <w:rPr>
            <w:rFonts w:ascii="仿宋" w:eastAsia="仿宋" w:hAnsi="仿宋" w:cs="仿宋" w:hint="eastAsia"/>
            <w:lang w:eastAsia="zh-CN"/>
          </w:rPr>
          <w:t>(三)、鼓气耳镜项目合同管理与法律事务</w:t>
        </w:r>
        <w:r>
          <w:tab/>
        </w:r>
        <w:r>
          <w:fldChar w:fldCharType="begin"/>
        </w:r>
        <w:r>
          <w:instrText xml:space="preserve"> PAGEREF _Toc14662 \h </w:instrText>
        </w:r>
        <w:r>
          <w:fldChar w:fldCharType="separate"/>
        </w:r>
        <w:r>
          <w:t>61</w:t>
        </w:r>
        <w:r>
          <w:fldChar w:fldCharType="end"/>
        </w:r>
      </w:hyperlink>
    </w:p>
    <w:p>
      <w:pPr>
        <w:pStyle w:val="TOC2"/>
        <w:tabs>
          <w:tab w:val="right" w:leader="dot" w:pos="8306"/>
        </w:tabs>
      </w:pPr>
      <w:hyperlink w:anchor="_Toc19650" w:history="1">
        <w:r>
          <w:rPr>
            <w:rFonts w:ascii="仿宋" w:eastAsia="仿宋" w:hAnsi="仿宋" w:cs="仿宋" w:hint="eastAsia"/>
            <w:lang w:eastAsia="zh-CN"/>
          </w:rPr>
          <w:t>(四)、鼓气耳镜项目知识产权保护策略</w:t>
        </w:r>
        <w:r>
          <w:tab/>
        </w:r>
        <w:r>
          <w:fldChar w:fldCharType="begin"/>
        </w:r>
        <w:r>
          <w:instrText xml:space="preserve"> PAGEREF _Toc19650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332"/>
      <w:r>
        <w:rPr>
          <w:rFonts w:ascii="仿宋" w:eastAsia="仿宋" w:hAnsi="仿宋" w:cs="仿宋" w:hint="eastAsia"/>
          <w:sz w:val="28"/>
          <w:lang w:eastAsia="zh-CN"/>
        </w:rPr>
        <w:t>一、鼓气耳镜项目建设背景及必要性分析</w:t>
      </w:r>
      <w:bookmarkEnd w:id="2"/>
    </w:p>
    <w:p>
      <w:pPr>
        <w:pStyle w:val="Heading2"/>
        <w:rPr>
          <w:rFonts w:ascii="仿宋" w:eastAsia="仿宋" w:hAnsi="仿宋" w:cs="仿宋" w:hint="eastAsia"/>
          <w:lang w:eastAsia="zh-CN"/>
        </w:rPr>
      </w:pPr>
      <w:bookmarkStart w:id="3" w:name="_Toc26648"/>
      <w:r>
        <w:rPr>
          <w:rFonts w:ascii="仿宋" w:eastAsia="仿宋" w:hAnsi="仿宋" w:cs="仿宋" w:hint="eastAsia"/>
          <w:lang w:eastAsia="zh-CN"/>
        </w:rPr>
        <w:t>(一)、鼓气耳镜项目背景分析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鼓气耳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鼓气耳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鼓气耳镜项目在这个潮流中的定位。同时，我们将关注行业内涌现的新兴机遇，以便鼓气耳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鼓气耳镜项目提供了强大的发展动力。我们将聚焦于行业内最新的技术发展趋势，包括但不限于人工智能、大数据分析、物联网等领域。通过深度的技术研究，我们将确保鼓气耳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鼓气耳镜项目发展的源泉。我们将投入更多的精力对市场需求进行深入剖析，超越表面的需求，深入挖掘潜在的市场痛点和机遇。通过对市场需求的细致了解，鼓气耳镜项目将更有针对性地设计解决方案，满足市场的多样化需求，从而更好地促进鼓气耳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鼓气耳镜项目战略至关重要。我们将对竞争态势进行更为深入的分析，包括但不限于市场份额、产品特点、客户满意度等多个维度。通过深度的竞争分析，鼓气耳镜项目将能够更准确地把握市场脉搏，制定具有竞争力的鼓气耳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鼓气耳镜项目的发展具有直接的影响。我们将进行更为全面的法规和政策分析，了解行业发展中的潜在法律风险和合规挑战。通过充分了解和遵守相关法规，鼓气耳镜项目将确保在法律框架内合法合规运营，为鼓气耳镜项目的稳健发展提供有力支持。</w:t>
      </w:r>
    </w:p>
    <w:p>
      <w:pPr>
        <w:pStyle w:val="Heading2"/>
        <w:ind w:firstLine="560" w:firstLineChars="200"/>
        <w:rPr>
          <w:rFonts w:ascii="仿宋" w:eastAsia="仿宋" w:hAnsi="仿宋" w:cs="仿宋" w:hint="eastAsia"/>
          <w:sz w:val="28"/>
          <w:lang w:eastAsia="zh-CN"/>
        </w:rPr>
      </w:pPr>
      <w:bookmarkStart w:id="4" w:name="_Toc10357"/>
      <w:r>
        <w:rPr>
          <w:rFonts w:ascii="仿宋" w:eastAsia="仿宋" w:hAnsi="仿宋" w:cs="仿宋" w:hint="eastAsia"/>
          <w:sz w:val="28"/>
          <w:lang w:eastAsia="zh-CN"/>
        </w:rPr>
        <w:t>(二)、鼓气耳镜项目建设必要性分析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鼓气耳镜项目建设的迫切性源于对行业发展趋势的深刻洞察。我们正处于一个行业变革的时代，科技创新、数字化转型成为企业发展的关键动力。鼓气耳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鼓气耳镜项目建设不仅仅是为了跟上潮流，更是为了通过技术创新推动企业的持续发展。通过引入先进的技术和解决方案，鼓气耳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鼓气耳镜项目的建设成为必然选择，通过提高产品质量、拓展服务领域，从而在竞争中获得更多的机会。鼓气耳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鼓气耳镜项目建设的必要性体现在对客户需求更精准的满足。通过鼓气耳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鼓气耳镜项目建设的背后是对企业持续创新的追求。只有通过不断创新，企业才能在竞争中立于不败之地。鼓气耳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767"/>
      <w:r>
        <w:rPr>
          <w:rFonts w:ascii="仿宋" w:eastAsia="仿宋" w:hAnsi="仿宋" w:cs="仿宋" w:hint="eastAsia"/>
          <w:sz w:val="28"/>
          <w:lang w:eastAsia="zh-CN"/>
        </w:rPr>
        <w:t>二、鼓气耳镜项目土建工程</w:t>
      </w:r>
      <w:bookmarkEnd w:id="5"/>
    </w:p>
    <w:p>
      <w:pPr>
        <w:pStyle w:val="Heading2"/>
        <w:rPr>
          <w:rFonts w:ascii="仿宋" w:eastAsia="仿宋" w:hAnsi="仿宋" w:cs="仿宋" w:hint="eastAsia"/>
          <w:lang w:eastAsia="zh-CN"/>
        </w:rPr>
      </w:pPr>
      <w:bookmarkStart w:id="6" w:name="_Toc1148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在鼓气耳镜项目的建筑工程设计中，我们将秉承一系列重要的设计原则，以确保鼓气耳镜项目建筑在功能、美观、可持续性等方面达到最佳效果。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首要原则是确保建筑的功能性得到最大化的发挥。我们将充分理解鼓气耳镜项目的实际需求，合理布局各个功能区域，保证建筑在满足业务需求的同时，提供高效的工作环境。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在建筑设计中，我们将综合考虑建设和运营成本。通过精细的经济效益分析，确保设计方案在高效利用资源的同时，对鼓气耳镜项目的长期盈利能力有积极的贡献。</w:t>
      </w:r>
    </w:p>
    <w:p>
      <w:pPr>
        <w:pStyle w:val="Heading2"/>
        <w:ind w:firstLine="560" w:firstLineChars="200"/>
        <w:rPr>
          <w:rFonts w:ascii="仿宋" w:eastAsia="仿宋" w:hAnsi="仿宋" w:cs="仿宋" w:hint="eastAsia"/>
          <w:sz w:val="28"/>
          <w:lang w:eastAsia="zh-CN"/>
        </w:rPr>
      </w:pPr>
      <w:bookmarkStart w:id="7" w:name="_Toc2419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鼓气耳镜项目的土建工程设计中，我们将精准设定设计年限，结合鼓气耳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鼓气耳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78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鼓气耳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鼓气耳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鼓气耳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84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本期工程鼓气耳镜项目预计总建筑面积XXX平方米，其中：计容建筑面积XXX平方米，计划建筑工程投资XX万元，占鼓气耳镜项目总投资的XX%。</w:t>
      </w:r>
    </w:p>
    <w:p>
      <w:pPr>
        <w:pStyle w:val="Heading1"/>
        <w:ind w:firstLine="560" w:firstLineChars="200"/>
        <w:rPr>
          <w:rFonts w:ascii="仿宋" w:eastAsia="仿宋" w:hAnsi="仿宋" w:cs="仿宋" w:hint="eastAsia"/>
          <w:sz w:val="28"/>
          <w:lang w:eastAsia="zh-CN"/>
        </w:rPr>
      </w:pPr>
      <w:bookmarkStart w:id="10" w:name="_Toc29358"/>
      <w:r>
        <w:rPr>
          <w:rFonts w:ascii="仿宋" w:eastAsia="仿宋" w:hAnsi="仿宋" w:cs="仿宋" w:hint="eastAsia"/>
          <w:sz w:val="28"/>
          <w:lang w:eastAsia="zh-CN"/>
        </w:rPr>
        <w:t>三、鼓气耳镜项目建设单位说明</w:t>
      </w:r>
      <w:bookmarkEnd w:id="10"/>
    </w:p>
    <w:p>
      <w:pPr>
        <w:pStyle w:val="Heading2"/>
        <w:rPr>
          <w:rFonts w:ascii="仿宋" w:eastAsia="仿宋" w:hAnsi="仿宋" w:cs="仿宋" w:hint="eastAsia"/>
          <w:lang w:eastAsia="zh-CN"/>
        </w:rPr>
      </w:pPr>
      <w:bookmarkStart w:id="11" w:name="_Toc15123"/>
      <w:r>
        <w:rPr>
          <w:rFonts w:ascii="仿宋" w:eastAsia="仿宋" w:hAnsi="仿宋" w:cs="仿宋" w:hint="eastAsia"/>
          <w:lang w:eastAsia="zh-CN"/>
        </w:rPr>
        <w:t>(一)、鼓气耳镜项目承办单位基本情况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461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鼓气耳镜项目承办单位的XXXX，我们着眼于实现可持续的经济效益。通过技术创新和解决方案的提供，公司预计在鼓气耳镜项目执行期间将获得可观的收入增长。这一收入来源主要包括鼓气耳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同时，我们注重成本控制和效率提升，以确保鼓气耳镜项目的可持续盈利。透过精细的管理和资源优化，公司期望实现鼓气耳镜项目利润最大化。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鼓气耳镜项目实施进行全面的投资评估，包括鼓气耳镜项目启动阶段的资金投入和后续运营成本。通过对鼓气耳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鼓气耳镜项目实施过程中具备足够的资金流动性，公司将进行详尽的现金流分析。这包括资金需求的合理预测、鼓气耳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9051"/>
      <w:r>
        <w:rPr>
          <w:rFonts w:ascii="仿宋" w:eastAsia="仿宋" w:hAnsi="仿宋" w:cs="仿宋" w:hint="eastAsia"/>
          <w:sz w:val="28"/>
          <w:lang w:eastAsia="zh-CN"/>
        </w:rPr>
        <w:t>四、鼓气耳镜项目绩效评估</w:t>
      </w:r>
      <w:bookmarkEnd w:id="13"/>
    </w:p>
    <w:p>
      <w:pPr>
        <w:pStyle w:val="Heading2"/>
        <w:rPr>
          <w:rFonts w:ascii="仿宋" w:eastAsia="仿宋" w:hAnsi="仿宋" w:cs="仿宋" w:hint="eastAsia"/>
          <w:lang w:eastAsia="zh-CN"/>
        </w:rPr>
      </w:pPr>
      <w:bookmarkStart w:id="14" w:name="_Toc242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鼓气耳镜项目中，我们设计了一套全面的绩效评估指标，以确保鼓气耳镜项目的可控和成功交付。这些指标跨足鼓气耳镜项目目标、成本、进度和质量等多个维度，为我们提供了全面洞察鼓气耳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鼓气耳镜项目目标达成率是我们关注的首要指标。我们设定了明确的目标，并通过定期监测和评估，迅速发现并应对潜在的目标偏差。这为鼓气耳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成本绩效是另一个核心关注点。通过实际成本与预算成本的对比分析，我们深入了解成本差异的原因，及时调整资源分配，保持鼓气耳镜项目在经济效益方面的合理水平。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鼓气耳镜项目进度作为关键的绩效指标之一，得到了精心的关注。我们制定了详细的鼓气耳镜项目进度计划，并设立了进度符合度指标，确保实际进度与计划进度保持一致。这使我们能够快速发现和解决潜在的进度问题，保持鼓气耳镜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鼓气耳镜项目绩效的不可或缺的一环。我们引入了一系列的质量标准和客户满意度指标，以确保鼓气耳镜项目交付的成果在质量上达到或超越预期水平。通过持续监测这些指标，我们努力提升鼓气耳镜项目整体质量水平，为鼓气耳镜项目的成功交付提供有力保障。通过这些科学且全面的绩效评估，我们能够更好地引导鼓气耳镜项目的持续改进，确保鼓气耳镜项目目标的顺利达成。</w:t>
      </w:r>
    </w:p>
    <w:p>
      <w:pPr>
        <w:pStyle w:val="Heading2"/>
        <w:ind w:firstLine="560" w:firstLineChars="200"/>
        <w:rPr>
          <w:rFonts w:ascii="仿宋" w:eastAsia="仿宋" w:hAnsi="仿宋" w:cs="仿宋" w:hint="eastAsia"/>
          <w:sz w:val="28"/>
          <w:lang w:eastAsia="zh-CN"/>
        </w:rPr>
      </w:pPr>
      <w:bookmarkStart w:id="15" w:name="_Toc1349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绩效评估是鼓气耳镜项目中的关键环节，为确保鼓气耳镜项目达到预期目标，我们采用了多层次、多维度的绩效评估方法。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鼓气耳镜项目的战略目标对齐，确保每个决策和行动都与鼓气耳镜项目整体目标保持一致。团队会定期召开战略对齐会议，审视当前工作与鼓气耳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鼓气耳镜项目进度、质量、成本和风险等方面。这些指标通过数据收集和分析，为鼓气耳镜项目管理团队提供了客观的评估依据。例如，我们通过鼓气耳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绩效评估不仅仅停留在鼓气耳镜项目内部，还考虑了鼓气耳镜项目对外部环境的影响。我们定期进行干系人满意度调查，以了解各利益相关方对鼓气耳镜项目的期望和满意度，并及时做出调整。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这种多层次、多角度的绩效评估方法，使得我们能够全面了解鼓气耳镜项目的运行状态，及时做出调整，确保鼓气耳镜项目在不断变化的环境中保持稳健前行。</w:t>
      </w:r>
    </w:p>
    <w:p>
      <w:pPr>
        <w:pStyle w:val="Heading2"/>
        <w:ind w:firstLine="560" w:firstLineChars="200"/>
        <w:rPr>
          <w:rFonts w:ascii="仿宋" w:eastAsia="仿宋" w:hAnsi="仿宋" w:cs="仿宋" w:hint="eastAsia"/>
          <w:sz w:val="28"/>
          <w:lang w:eastAsia="zh-CN"/>
        </w:rPr>
      </w:pPr>
      <w:bookmarkStart w:id="16" w:name="_Toc5242"/>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为了确保鼓气耳镜项目的有效管理和不断优化，我们采用了精心设计的绩效评估周期。这个周期旨在实现灵活、实时和全面的评估，以适应鼓气耳镜项目执行中的各种挑战。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鼓气耳镜项目的不同需求，分为短期、中期和长期。短期评估关注每个迭代或工作周期，以及时发现和解决当前任务中的问题。中期评估涵盖几个迭代，深入了解整体鼓气耳镜项目的趋势和性能。长期评估则着眼于整个鼓气耳镜项目阶段，确保鼓气耳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鼓气耳镜项目管理工具和协作平台，团队成员能够随时更新和分享鼓气耳镜项目数据。这种实时性的反馈机制使我们能够及时察觉潜在问题，快速调整，保持鼓气耳镜项目的稳健运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鼓气耳镜项目的决策制定密不可分。每个周期的鼓气耳镜项目回顾会议成为集体总结经验、识别问题深层次原因并找到创新解决方案的平台。这种定期的反思与调整机制使鼓气耳镜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4315"/>
      <w:r>
        <w:rPr>
          <w:rFonts w:ascii="仿宋" w:eastAsia="仿宋" w:hAnsi="仿宋" w:cs="仿宋" w:hint="eastAsia"/>
          <w:sz w:val="28"/>
          <w:lang w:eastAsia="zh-CN"/>
        </w:rPr>
        <w:t>五、鼓气耳镜项目可持续发展</w:t>
      </w:r>
      <w:bookmarkEnd w:id="17"/>
    </w:p>
    <w:p>
      <w:pPr>
        <w:pStyle w:val="Heading2"/>
        <w:rPr>
          <w:rFonts w:ascii="仿宋" w:eastAsia="仿宋" w:hAnsi="仿宋" w:cs="仿宋" w:hint="eastAsia"/>
          <w:lang w:eastAsia="zh-CN"/>
        </w:rPr>
      </w:pPr>
      <w:bookmarkStart w:id="18" w:name="_Toc2225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鼓气耳镜项目中，鼓气耳镜项目团队着眼于未来，明确了可持续发展的战略方向。制定的具体可持续发展目标包括降低资源使用、采用环保技术、最大化社会效益等。这一步骤不仅有助于鼓气耳镜项目在环保和社会责任方面达到最高标准，也为未来提供了明确的指引，确保鼓气耳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可持续实践的融入鼓气耳镜项目管理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鼓气耳镜项目管理周期。从鼓气耳镜项目规划开始，鼓气耳镜项目团队就考虑了环境和社会的因素。在执行阶段，鼓气耳镜项目团队积极推动绿色技术的应用，优化资源利用。此外，关注员工的社会责任，通过培训和沟通活动提高员工对可持续发展的认知，使他们能够在日常工作中践行可持续实践。这些举措不仅为鼓气耳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729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扎根于鼓气耳镜项目的可持续发展理念，我们深信环保与社会责任是鼓气耳镜项目成功的关键支柱。在鼓气耳镜项目的每一步，我们都致力于通过创新和实践，履行对环境和社会的坚定责任。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鼓气耳镜项目团队通过引入先进的环保技术、建立高效的废物处理系统以及推动能源节约措施，积极履行环保责任。定期的环保监测和评估确保鼓气耳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鼓气耳镜项目不仅致力于自身可持续发展，还注重对社会的回馈。通过支持社区鼓气耳镜项目、参与慈善事业、提供培训机会等方式，鼓气耳镜项目积极履行社会责任。与当地社区建立积极互动，关注员工的工作与生活平衡，以及员工的身心健康，是鼓气耳镜项目在社会责任层面的关键举措。这样的实践不仅增强了鼓气耳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30499"/>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3140"/>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气耳镜项目的技术管理特点体现在其创新导向。通过引入最先进的技术趋势和解决方案，鼓气耳镜项目致力于提升科技含量、提高质量和效率水平。这意味着我们将采用最新的工具和方法，确保鼓气耳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鼓气耳镜项目技术管理的显著特征。通过整合不同领域的技术资源，我们实现了跨学科的协同工作。这有助于优化技术架构，提高整体效能。此外，整合性策略还促进了不同技术团队之间的紧密沟通和高效合作，确保鼓气耳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鼓气耳镜项目所采用的技术。通过不断优化技术方案，鼓气耳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鼓气耳镜项目团队将在鼓气耳镜项目初期识别可能的技术风险，并采取相应的预防和应对措施。通过建立健全的风险评估机制，鼓气耳镜项目能够在实施过程中及时发现并解决潜在的技术问题，保障鼓气耳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鼓气耳镜项目中，技术将成为鼓气耳镜项目成功的有力支持。这一深度剖析揭示了技术管理在鼓气耳镜项目实施中的关键作用，为鼓气耳镜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https://d.book118.com/688002140051006025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鼓气耳镜项目规划设计方案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A01FB9"/>
    <w:rsid w:val="4CA01F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02140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2024-01-09T23:43:00Z</dcterms:created>
  <dcterms:modified xsi:type="dcterms:W3CDTF">2024-01-09T23:44:02Z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2F383829957E49DAA4AF2AF36585A3FE_11</vt:lpwstr>
  </property>
  <property fmtid="{D5CDD505-2E9C-101B-9397-08002B2CF9AE}" pid="3" name="KSOProductBuildVer">
    <vt:lpwstr>2052-12.1.0.16120</vt:lpwstr>
  </property>
</Properties>
</file>