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液力偶合器&amp;液力变矩器项目规划设计方案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0" w:history="1">
        <w:r>
          <w:rPr>
            <w:rFonts w:ascii="仿宋" w:eastAsia="仿宋" w:hAnsi="仿宋" w:cs="仿宋" w:hint="eastAsia"/>
            <w:lang w:eastAsia="zh-CN"/>
          </w:rPr>
          <w:t>概论</w:t>
        </w:r>
        <w:r>
          <w:tab/>
        </w:r>
        <w:r>
          <w:fldChar w:fldCharType="begin"/>
        </w:r>
        <w:r>
          <w:instrText xml:space="preserve"> PAGEREF _Toc26420 \h </w:instrText>
        </w:r>
        <w:r>
          <w:fldChar w:fldCharType="separate"/>
        </w:r>
        <w:r>
          <w:t>3</w:t>
        </w:r>
        <w:r>
          <w:fldChar w:fldCharType="end"/>
        </w:r>
      </w:hyperlink>
    </w:p>
    <w:p>
      <w:pPr>
        <w:pStyle w:val="TOC1"/>
        <w:tabs>
          <w:tab w:val="right" w:leader="dot" w:pos="8306"/>
        </w:tabs>
      </w:pPr>
      <w:hyperlink w:anchor="_Toc8447" w:history="1">
        <w:r>
          <w:rPr>
            <w:rFonts w:ascii="仿宋" w:eastAsia="仿宋" w:hAnsi="仿宋" w:cs="仿宋" w:hint="eastAsia"/>
            <w:lang w:eastAsia="zh-CN"/>
          </w:rPr>
          <w:t>一、液力偶合器&amp;液力变矩器项目概论</w:t>
        </w:r>
        <w:r>
          <w:tab/>
        </w:r>
        <w:r>
          <w:fldChar w:fldCharType="begin"/>
        </w:r>
        <w:r>
          <w:instrText xml:space="preserve"> PAGEREF _Toc8447 \h </w:instrText>
        </w:r>
        <w:r>
          <w:fldChar w:fldCharType="separate"/>
        </w:r>
        <w:r>
          <w:t>3</w:t>
        </w:r>
        <w:r>
          <w:fldChar w:fldCharType="end"/>
        </w:r>
      </w:hyperlink>
    </w:p>
    <w:p>
      <w:pPr>
        <w:pStyle w:val="TOC2"/>
        <w:tabs>
          <w:tab w:val="right" w:leader="dot" w:pos="8306"/>
        </w:tabs>
      </w:pPr>
      <w:hyperlink w:anchor="_Toc23521" w:history="1">
        <w:r>
          <w:rPr>
            <w:rFonts w:ascii="仿宋" w:eastAsia="仿宋" w:hAnsi="仿宋" w:cs="仿宋" w:hint="eastAsia"/>
            <w:lang w:eastAsia="zh-CN"/>
          </w:rPr>
          <w:t>(一)、液力偶合器&amp;液力变矩器项目概况</w:t>
        </w:r>
        <w:r>
          <w:tab/>
        </w:r>
        <w:r>
          <w:fldChar w:fldCharType="begin"/>
        </w:r>
        <w:r>
          <w:instrText xml:space="preserve"> PAGEREF _Toc23521 \h </w:instrText>
        </w:r>
        <w:r>
          <w:fldChar w:fldCharType="separate"/>
        </w:r>
        <w:r>
          <w:t>3</w:t>
        </w:r>
        <w:r>
          <w:fldChar w:fldCharType="end"/>
        </w:r>
      </w:hyperlink>
    </w:p>
    <w:p>
      <w:pPr>
        <w:pStyle w:val="TOC2"/>
        <w:tabs>
          <w:tab w:val="right" w:leader="dot" w:pos="8306"/>
        </w:tabs>
      </w:pPr>
      <w:hyperlink w:anchor="_Toc20001" w:history="1">
        <w:r>
          <w:rPr>
            <w:rFonts w:ascii="仿宋" w:eastAsia="仿宋" w:hAnsi="仿宋" w:cs="仿宋" w:hint="eastAsia"/>
            <w:lang w:eastAsia="zh-CN"/>
          </w:rPr>
          <w:t>(二)、液力偶合器&amp;液力变矩器项目目标</w:t>
        </w:r>
        <w:r>
          <w:tab/>
        </w:r>
        <w:r>
          <w:fldChar w:fldCharType="begin"/>
        </w:r>
        <w:r>
          <w:instrText xml:space="preserve"> PAGEREF _Toc20001 \h </w:instrText>
        </w:r>
        <w:r>
          <w:fldChar w:fldCharType="separate"/>
        </w:r>
        <w:r>
          <w:t>6</w:t>
        </w:r>
        <w:r>
          <w:fldChar w:fldCharType="end"/>
        </w:r>
      </w:hyperlink>
    </w:p>
    <w:p>
      <w:pPr>
        <w:pStyle w:val="TOC2"/>
        <w:tabs>
          <w:tab w:val="right" w:leader="dot" w:pos="8306"/>
        </w:tabs>
      </w:pPr>
      <w:hyperlink w:anchor="_Toc15261" w:history="1">
        <w:r>
          <w:rPr>
            <w:rFonts w:ascii="仿宋" w:eastAsia="仿宋" w:hAnsi="仿宋" w:cs="仿宋" w:hint="eastAsia"/>
            <w:lang w:eastAsia="zh-CN"/>
          </w:rPr>
          <w:t>(三)、液力偶合器&amp;液力变矩器项目提出的理由</w:t>
        </w:r>
        <w:r>
          <w:tab/>
        </w:r>
        <w:r>
          <w:fldChar w:fldCharType="begin"/>
        </w:r>
        <w:r>
          <w:instrText xml:space="preserve"> PAGEREF _Toc15261 \h </w:instrText>
        </w:r>
        <w:r>
          <w:fldChar w:fldCharType="separate"/>
        </w:r>
        <w:r>
          <w:t>7</w:t>
        </w:r>
        <w:r>
          <w:fldChar w:fldCharType="end"/>
        </w:r>
      </w:hyperlink>
    </w:p>
    <w:p>
      <w:pPr>
        <w:pStyle w:val="TOC2"/>
        <w:tabs>
          <w:tab w:val="right" w:leader="dot" w:pos="8306"/>
        </w:tabs>
      </w:pPr>
      <w:hyperlink w:anchor="_Toc24481" w:history="1">
        <w:r>
          <w:rPr>
            <w:rFonts w:ascii="仿宋" w:eastAsia="仿宋" w:hAnsi="仿宋" w:cs="仿宋" w:hint="eastAsia"/>
            <w:lang w:eastAsia="zh-CN"/>
          </w:rPr>
          <w:t>(四)、液力偶合器&amp;液力变矩器项目意义</w:t>
        </w:r>
        <w:r>
          <w:tab/>
        </w:r>
        <w:r>
          <w:fldChar w:fldCharType="begin"/>
        </w:r>
        <w:r>
          <w:instrText xml:space="preserve"> PAGEREF _Toc24481 \h </w:instrText>
        </w:r>
        <w:r>
          <w:fldChar w:fldCharType="separate"/>
        </w:r>
        <w:r>
          <w:t>8</w:t>
        </w:r>
        <w:r>
          <w:fldChar w:fldCharType="end"/>
        </w:r>
      </w:hyperlink>
    </w:p>
    <w:p>
      <w:pPr>
        <w:pStyle w:val="TOC2"/>
        <w:tabs>
          <w:tab w:val="right" w:leader="dot" w:pos="8306"/>
        </w:tabs>
      </w:pPr>
      <w:hyperlink w:anchor="_Toc17046" w:history="1">
        <w:r>
          <w:rPr>
            <w:rFonts w:ascii="仿宋" w:eastAsia="仿宋" w:hAnsi="仿宋" w:cs="仿宋" w:hint="eastAsia"/>
            <w:lang w:eastAsia="zh-CN"/>
          </w:rPr>
          <w:t>(五)、液力偶合器&amp;液力变矩器项目背景</w:t>
        </w:r>
        <w:r>
          <w:tab/>
        </w:r>
        <w:r>
          <w:fldChar w:fldCharType="begin"/>
        </w:r>
        <w:r>
          <w:instrText xml:space="preserve"> PAGEREF _Toc17046 \h </w:instrText>
        </w:r>
        <w:r>
          <w:fldChar w:fldCharType="separate"/>
        </w:r>
        <w:r>
          <w:t>9</w:t>
        </w:r>
        <w:r>
          <w:fldChar w:fldCharType="end"/>
        </w:r>
      </w:hyperlink>
    </w:p>
    <w:p>
      <w:pPr>
        <w:pStyle w:val="TOC1"/>
        <w:tabs>
          <w:tab w:val="right" w:leader="dot" w:pos="8306"/>
        </w:tabs>
      </w:pPr>
      <w:hyperlink w:anchor="_Toc12133" w:history="1">
        <w:r>
          <w:rPr>
            <w:rFonts w:ascii="仿宋" w:eastAsia="仿宋" w:hAnsi="仿宋" w:cs="仿宋" w:hint="eastAsia"/>
            <w:lang w:eastAsia="zh-CN"/>
          </w:rPr>
          <w:t>二、产品规划分析</w:t>
        </w:r>
        <w:r>
          <w:tab/>
        </w:r>
        <w:r>
          <w:fldChar w:fldCharType="begin"/>
        </w:r>
        <w:r>
          <w:instrText xml:space="preserve"> PAGEREF _Toc12133 \h </w:instrText>
        </w:r>
        <w:r>
          <w:fldChar w:fldCharType="separate"/>
        </w:r>
        <w:r>
          <w:t>10</w:t>
        </w:r>
        <w:r>
          <w:fldChar w:fldCharType="end"/>
        </w:r>
      </w:hyperlink>
    </w:p>
    <w:p>
      <w:pPr>
        <w:pStyle w:val="TOC2"/>
        <w:tabs>
          <w:tab w:val="right" w:leader="dot" w:pos="8306"/>
        </w:tabs>
      </w:pPr>
      <w:hyperlink w:anchor="_Toc24544" w:history="1">
        <w:r>
          <w:rPr>
            <w:rFonts w:ascii="仿宋" w:eastAsia="仿宋" w:hAnsi="仿宋" w:cs="仿宋" w:hint="eastAsia"/>
            <w:lang w:eastAsia="zh-CN"/>
          </w:rPr>
          <w:t>(一)、产品规划</w:t>
        </w:r>
        <w:r>
          <w:tab/>
        </w:r>
        <w:r>
          <w:fldChar w:fldCharType="begin"/>
        </w:r>
        <w:r>
          <w:instrText xml:space="preserve"> PAGEREF _Toc24544 \h </w:instrText>
        </w:r>
        <w:r>
          <w:fldChar w:fldCharType="separate"/>
        </w:r>
        <w:r>
          <w:t>10</w:t>
        </w:r>
        <w:r>
          <w:fldChar w:fldCharType="end"/>
        </w:r>
      </w:hyperlink>
    </w:p>
    <w:p>
      <w:pPr>
        <w:pStyle w:val="TOC2"/>
        <w:tabs>
          <w:tab w:val="right" w:leader="dot" w:pos="8306"/>
        </w:tabs>
      </w:pPr>
      <w:hyperlink w:anchor="_Toc487" w:history="1">
        <w:r>
          <w:rPr>
            <w:rFonts w:ascii="仿宋" w:eastAsia="仿宋" w:hAnsi="仿宋" w:cs="仿宋" w:hint="eastAsia"/>
            <w:lang w:eastAsia="zh-CN"/>
          </w:rPr>
          <w:t>(二)、建设规模</w:t>
        </w:r>
        <w:r>
          <w:tab/>
        </w:r>
        <w:r>
          <w:fldChar w:fldCharType="begin"/>
        </w:r>
        <w:r>
          <w:instrText xml:space="preserve"> PAGEREF _Toc487 \h </w:instrText>
        </w:r>
        <w:r>
          <w:fldChar w:fldCharType="separate"/>
        </w:r>
        <w:r>
          <w:t>11</w:t>
        </w:r>
        <w:r>
          <w:fldChar w:fldCharType="end"/>
        </w:r>
      </w:hyperlink>
    </w:p>
    <w:p>
      <w:pPr>
        <w:pStyle w:val="TOC1"/>
        <w:tabs>
          <w:tab w:val="right" w:leader="dot" w:pos="8306"/>
        </w:tabs>
      </w:pPr>
      <w:hyperlink w:anchor="_Toc30942" w:history="1">
        <w:r>
          <w:rPr>
            <w:rFonts w:ascii="仿宋" w:eastAsia="仿宋" w:hAnsi="仿宋" w:cs="仿宋" w:hint="eastAsia"/>
            <w:lang w:eastAsia="zh-CN"/>
          </w:rPr>
          <w:t>三、液力偶合器&amp;液力变矩器项目危机管理</w:t>
        </w:r>
        <w:r>
          <w:tab/>
        </w:r>
        <w:r>
          <w:fldChar w:fldCharType="begin"/>
        </w:r>
        <w:r>
          <w:instrText xml:space="preserve"> PAGEREF _Toc30942 \h </w:instrText>
        </w:r>
        <w:r>
          <w:fldChar w:fldCharType="separate"/>
        </w:r>
        <w:r>
          <w:t>12</w:t>
        </w:r>
        <w:r>
          <w:fldChar w:fldCharType="end"/>
        </w:r>
      </w:hyperlink>
    </w:p>
    <w:p>
      <w:pPr>
        <w:pStyle w:val="TOC2"/>
        <w:tabs>
          <w:tab w:val="right" w:leader="dot" w:pos="8306"/>
        </w:tabs>
      </w:pPr>
      <w:hyperlink w:anchor="_Toc22153" w:history="1">
        <w:r>
          <w:rPr>
            <w:rFonts w:ascii="仿宋" w:eastAsia="仿宋" w:hAnsi="仿宋" w:cs="仿宋" w:hint="eastAsia"/>
            <w:lang w:eastAsia="zh-CN"/>
          </w:rPr>
          <w:t>(一)、危机预警与识别</w:t>
        </w:r>
        <w:r>
          <w:tab/>
        </w:r>
        <w:r>
          <w:fldChar w:fldCharType="begin"/>
        </w:r>
        <w:r>
          <w:instrText xml:space="preserve"> PAGEREF _Toc22153 \h </w:instrText>
        </w:r>
        <w:r>
          <w:fldChar w:fldCharType="separate"/>
        </w:r>
        <w:r>
          <w:t>12</w:t>
        </w:r>
        <w:r>
          <w:fldChar w:fldCharType="end"/>
        </w:r>
      </w:hyperlink>
    </w:p>
    <w:p>
      <w:pPr>
        <w:pStyle w:val="TOC2"/>
        <w:tabs>
          <w:tab w:val="right" w:leader="dot" w:pos="8306"/>
        </w:tabs>
      </w:pPr>
      <w:hyperlink w:anchor="_Toc10440" w:history="1">
        <w:r>
          <w:rPr>
            <w:rFonts w:ascii="仿宋" w:eastAsia="仿宋" w:hAnsi="仿宋" w:cs="仿宋" w:hint="eastAsia"/>
            <w:lang w:eastAsia="zh-CN"/>
          </w:rPr>
          <w:t>(二)、危机应对与恢复</w:t>
        </w:r>
        <w:r>
          <w:tab/>
        </w:r>
        <w:r>
          <w:fldChar w:fldCharType="begin"/>
        </w:r>
        <w:r>
          <w:instrText xml:space="preserve"> PAGEREF _Toc10440 \h </w:instrText>
        </w:r>
        <w:r>
          <w:fldChar w:fldCharType="separate"/>
        </w:r>
        <w:r>
          <w:t>13</w:t>
        </w:r>
        <w:r>
          <w:fldChar w:fldCharType="end"/>
        </w:r>
      </w:hyperlink>
    </w:p>
    <w:p>
      <w:pPr>
        <w:pStyle w:val="TOC1"/>
        <w:tabs>
          <w:tab w:val="right" w:leader="dot" w:pos="8306"/>
        </w:tabs>
      </w:pPr>
      <w:hyperlink w:anchor="_Toc6009" w:history="1">
        <w:r>
          <w:rPr>
            <w:rFonts w:ascii="仿宋" w:eastAsia="仿宋" w:hAnsi="仿宋" w:cs="仿宋" w:hint="eastAsia"/>
            <w:lang w:eastAsia="zh-CN"/>
          </w:rPr>
          <w:t>四、液力偶合器&amp;液力变矩器项目文档管理</w:t>
        </w:r>
        <w:r>
          <w:tab/>
        </w:r>
        <w:r>
          <w:fldChar w:fldCharType="begin"/>
        </w:r>
        <w:r>
          <w:instrText xml:space="preserve"> PAGEREF _Toc6009 \h </w:instrText>
        </w:r>
        <w:r>
          <w:fldChar w:fldCharType="separate"/>
        </w:r>
        <w:r>
          <w:t>15</w:t>
        </w:r>
        <w:r>
          <w:fldChar w:fldCharType="end"/>
        </w:r>
      </w:hyperlink>
    </w:p>
    <w:p>
      <w:pPr>
        <w:pStyle w:val="TOC2"/>
        <w:tabs>
          <w:tab w:val="right" w:leader="dot" w:pos="8306"/>
        </w:tabs>
      </w:pPr>
      <w:hyperlink w:anchor="_Toc25990" w:history="1">
        <w:r>
          <w:rPr>
            <w:rFonts w:ascii="仿宋" w:eastAsia="仿宋" w:hAnsi="仿宋" w:cs="仿宋" w:hint="eastAsia"/>
            <w:lang w:eastAsia="zh-CN"/>
          </w:rPr>
          <w:t>(一)、文档编制与审查</w:t>
        </w:r>
        <w:r>
          <w:tab/>
        </w:r>
        <w:r>
          <w:fldChar w:fldCharType="begin"/>
        </w:r>
        <w:r>
          <w:instrText xml:space="preserve"> PAGEREF _Toc25990 \h </w:instrText>
        </w:r>
        <w:r>
          <w:fldChar w:fldCharType="separate"/>
        </w:r>
        <w:r>
          <w:t>15</w:t>
        </w:r>
        <w:r>
          <w:fldChar w:fldCharType="end"/>
        </w:r>
      </w:hyperlink>
    </w:p>
    <w:p>
      <w:pPr>
        <w:pStyle w:val="TOC2"/>
        <w:tabs>
          <w:tab w:val="right" w:leader="dot" w:pos="8306"/>
        </w:tabs>
      </w:pPr>
      <w:hyperlink w:anchor="_Toc3503" w:history="1">
        <w:r>
          <w:rPr>
            <w:rFonts w:ascii="仿宋" w:eastAsia="仿宋" w:hAnsi="仿宋" w:cs="仿宋" w:hint="eastAsia"/>
            <w:lang w:eastAsia="zh-CN"/>
          </w:rPr>
          <w:t>(二)、文档发布与分发</w:t>
        </w:r>
        <w:r>
          <w:tab/>
        </w:r>
        <w:r>
          <w:fldChar w:fldCharType="begin"/>
        </w:r>
        <w:r>
          <w:instrText xml:space="preserve"> PAGEREF _Toc3503 \h </w:instrText>
        </w:r>
        <w:r>
          <w:fldChar w:fldCharType="separate"/>
        </w:r>
        <w:r>
          <w:t>16</w:t>
        </w:r>
        <w:r>
          <w:fldChar w:fldCharType="end"/>
        </w:r>
      </w:hyperlink>
    </w:p>
    <w:p>
      <w:pPr>
        <w:pStyle w:val="TOC2"/>
        <w:tabs>
          <w:tab w:val="right" w:leader="dot" w:pos="8306"/>
        </w:tabs>
      </w:pPr>
      <w:hyperlink w:anchor="_Toc31799" w:history="1">
        <w:r>
          <w:rPr>
            <w:rFonts w:ascii="仿宋" w:eastAsia="仿宋" w:hAnsi="仿宋" w:cs="仿宋" w:hint="eastAsia"/>
            <w:lang w:eastAsia="zh-CN"/>
          </w:rPr>
          <w:t>(三)、文档存档与归档</w:t>
        </w:r>
        <w:r>
          <w:tab/>
        </w:r>
        <w:r>
          <w:fldChar w:fldCharType="begin"/>
        </w:r>
        <w:r>
          <w:instrText xml:space="preserve"> PAGEREF _Toc31799 \h </w:instrText>
        </w:r>
        <w:r>
          <w:fldChar w:fldCharType="separate"/>
        </w:r>
        <w:r>
          <w:t>17</w:t>
        </w:r>
        <w:r>
          <w:fldChar w:fldCharType="end"/>
        </w:r>
      </w:hyperlink>
    </w:p>
    <w:p>
      <w:pPr>
        <w:pStyle w:val="TOC1"/>
        <w:tabs>
          <w:tab w:val="right" w:leader="dot" w:pos="8306"/>
        </w:tabs>
      </w:pPr>
      <w:hyperlink w:anchor="_Toc25029" w:history="1">
        <w:r>
          <w:rPr>
            <w:rFonts w:ascii="仿宋" w:eastAsia="仿宋" w:hAnsi="仿宋" w:cs="仿宋" w:hint="eastAsia"/>
            <w:lang w:eastAsia="zh-CN"/>
          </w:rPr>
          <w:t>五、液力偶合器&amp;液力变矩器项目建设单位说明</w:t>
        </w:r>
        <w:r>
          <w:tab/>
        </w:r>
        <w:r>
          <w:fldChar w:fldCharType="begin"/>
        </w:r>
        <w:r>
          <w:instrText xml:space="preserve"> PAGEREF _Toc25029 \h </w:instrText>
        </w:r>
        <w:r>
          <w:fldChar w:fldCharType="separate"/>
        </w:r>
        <w:r>
          <w:t>19</w:t>
        </w:r>
        <w:r>
          <w:fldChar w:fldCharType="end"/>
        </w:r>
      </w:hyperlink>
    </w:p>
    <w:p>
      <w:pPr>
        <w:pStyle w:val="TOC2"/>
        <w:tabs>
          <w:tab w:val="right" w:leader="dot" w:pos="8306"/>
        </w:tabs>
      </w:pPr>
      <w:hyperlink w:anchor="_Toc11036" w:history="1">
        <w:r>
          <w:rPr>
            <w:rFonts w:ascii="仿宋" w:eastAsia="仿宋" w:hAnsi="仿宋" w:cs="仿宋" w:hint="eastAsia"/>
            <w:lang w:eastAsia="zh-CN"/>
          </w:rPr>
          <w:t>(一)、液力偶合器&amp;液力变矩器项目承办单位基本情况</w:t>
        </w:r>
        <w:r>
          <w:tab/>
        </w:r>
        <w:r>
          <w:fldChar w:fldCharType="begin"/>
        </w:r>
        <w:r>
          <w:instrText xml:space="preserve"> PAGEREF _Toc11036 \h </w:instrText>
        </w:r>
        <w:r>
          <w:fldChar w:fldCharType="separate"/>
        </w:r>
        <w:r>
          <w:t>19</w:t>
        </w:r>
        <w:r>
          <w:fldChar w:fldCharType="end"/>
        </w:r>
      </w:hyperlink>
    </w:p>
    <w:p>
      <w:pPr>
        <w:pStyle w:val="TOC2"/>
        <w:tabs>
          <w:tab w:val="right" w:leader="dot" w:pos="8306"/>
        </w:tabs>
      </w:pPr>
      <w:hyperlink w:anchor="_Toc30913" w:history="1">
        <w:r>
          <w:rPr>
            <w:rFonts w:ascii="仿宋" w:eastAsia="仿宋" w:hAnsi="仿宋" w:cs="仿宋" w:hint="eastAsia"/>
            <w:lang w:eastAsia="zh-CN"/>
          </w:rPr>
          <w:t>(二)、公司经济效益分析</w:t>
        </w:r>
        <w:r>
          <w:tab/>
        </w:r>
        <w:r>
          <w:fldChar w:fldCharType="begin"/>
        </w:r>
        <w:r>
          <w:instrText xml:space="preserve"> PAGEREF _Toc30913 \h </w:instrText>
        </w:r>
        <w:r>
          <w:fldChar w:fldCharType="separate"/>
        </w:r>
        <w:r>
          <w:t>19</w:t>
        </w:r>
        <w:r>
          <w:fldChar w:fldCharType="end"/>
        </w:r>
      </w:hyperlink>
    </w:p>
    <w:p>
      <w:pPr>
        <w:pStyle w:val="TOC1"/>
        <w:tabs>
          <w:tab w:val="right" w:leader="dot" w:pos="8306"/>
        </w:tabs>
      </w:pPr>
      <w:hyperlink w:anchor="_Toc3015" w:history="1">
        <w:r>
          <w:rPr>
            <w:rFonts w:ascii="仿宋" w:eastAsia="仿宋" w:hAnsi="仿宋" w:cs="仿宋" w:hint="eastAsia"/>
            <w:lang w:eastAsia="zh-CN"/>
          </w:rPr>
          <w:t>六、液力偶合器&amp;液力变矩器项目建设背景及必要性分析</w:t>
        </w:r>
        <w:r>
          <w:tab/>
        </w:r>
        <w:r>
          <w:fldChar w:fldCharType="begin"/>
        </w:r>
        <w:r>
          <w:instrText xml:space="preserve"> PAGEREF _Toc3015 \h </w:instrText>
        </w:r>
        <w:r>
          <w:fldChar w:fldCharType="separate"/>
        </w:r>
        <w:r>
          <w:t>20</w:t>
        </w:r>
        <w:r>
          <w:fldChar w:fldCharType="end"/>
        </w:r>
      </w:hyperlink>
    </w:p>
    <w:p>
      <w:pPr>
        <w:pStyle w:val="TOC2"/>
        <w:tabs>
          <w:tab w:val="right" w:leader="dot" w:pos="8306"/>
        </w:tabs>
      </w:pPr>
      <w:hyperlink w:anchor="_Toc13321" w:history="1">
        <w:r>
          <w:rPr>
            <w:rFonts w:ascii="仿宋" w:eastAsia="仿宋" w:hAnsi="仿宋" w:cs="仿宋" w:hint="eastAsia"/>
            <w:lang w:eastAsia="zh-CN"/>
          </w:rPr>
          <w:t>(一)、液力偶合器&amp;液力变矩器项目背景分析</w:t>
        </w:r>
        <w:r>
          <w:tab/>
        </w:r>
        <w:r>
          <w:fldChar w:fldCharType="begin"/>
        </w:r>
        <w:r>
          <w:instrText xml:space="preserve"> PAGEREF _Toc13321 \h </w:instrText>
        </w:r>
        <w:r>
          <w:fldChar w:fldCharType="separate"/>
        </w:r>
        <w:r>
          <w:t>20</w:t>
        </w:r>
        <w:r>
          <w:fldChar w:fldCharType="end"/>
        </w:r>
      </w:hyperlink>
    </w:p>
    <w:p>
      <w:pPr>
        <w:pStyle w:val="TOC2"/>
        <w:tabs>
          <w:tab w:val="right" w:leader="dot" w:pos="8306"/>
        </w:tabs>
      </w:pPr>
      <w:hyperlink w:anchor="_Toc22449" w:history="1">
        <w:r>
          <w:rPr>
            <w:rFonts w:ascii="仿宋" w:eastAsia="仿宋" w:hAnsi="仿宋" w:cs="仿宋" w:hint="eastAsia"/>
            <w:lang w:eastAsia="zh-CN"/>
          </w:rPr>
          <w:t>(二)、液力偶合器&amp;液力变矩器项目建设必要性分析</w:t>
        </w:r>
        <w:r>
          <w:tab/>
        </w:r>
        <w:r>
          <w:fldChar w:fldCharType="begin"/>
        </w:r>
        <w:r>
          <w:instrText xml:space="preserve"> PAGEREF _Toc22449 \h </w:instrText>
        </w:r>
        <w:r>
          <w:fldChar w:fldCharType="separate"/>
        </w:r>
        <w:r>
          <w:t>22</w:t>
        </w:r>
        <w:r>
          <w:fldChar w:fldCharType="end"/>
        </w:r>
      </w:hyperlink>
    </w:p>
    <w:p>
      <w:pPr>
        <w:pStyle w:val="TOC1"/>
        <w:tabs>
          <w:tab w:val="right" w:leader="dot" w:pos="8306"/>
        </w:tabs>
      </w:pPr>
      <w:hyperlink w:anchor="_Toc5658" w:history="1">
        <w:r>
          <w:rPr>
            <w:rFonts w:ascii="仿宋" w:eastAsia="仿宋" w:hAnsi="仿宋" w:cs="仿宋" w:hint="eastAsia"/>
            <w:lang w:eastAsia="zh-CN"/>
          </w:rPr>
          <w:t>七、液力偶合器&amp;液力变矩器项目社会影响</w:t>
        </w:r>
        <w:r>
          <w:tab/>
        </w:r>
        <w:r>
          <w:fldChar w:fldCharType="begin"/>
        </w:r>
        <w:r>
          <w:instrText xml:space="preserve"> PAGEREF _Toc5658 \h </w:instrText>
        </w:r>
        <w:r>
          <w:fldChar w:fldCharType="separate"/>
        </w:r>
        <w:r>
          <w:t>24</w:t>
        </w:r>
        <w:r>
          <w:fldChar w:fldCharType="end"/>
        </w:r>
      </w:hyperlink>
    </w:p>
    <w:p>
      <w:pPr>
        <w:pStyle w:val="TOC2"/>
        <w:tabs>
          <w:tab w:val="right" w:leader="dot" w:pos="8306"/>
        </w:tabs>
      </w:pPr>
      <w:hyperlink w:anchor="_Toc8880" w:history="1">
        <w:r>
          <w:rPr>
            <w:rFonts w:ascii="仿宋" w:eastAsia="仿宋" w:hAnsi="仿宋" w:cs="仿宋" w:hint="eastAsia"/>
            <w:lang w:eastAsia="zh-CN"/>
          </w:rPr>
          <w:t>(一)、社会责任与义务</w:t>
        </w:r>
        <w:r>
          <w:tab/>
        </w:r>
        <w:r>
          <w:fldChar w:fldCharType="begin"/>
        </w:r>
        <w:r>
          <w:instrText xml:space="preserve"> PAGEREF _Toc8880 \h </w:instrText>
        </w:r>
        <w:r>
          <w:fldChar w:fldCharType="separate"/>
        </w:r>
        <w:r>
          <w:t>24</w:t>
        </w:r>
        <w:r>
          <w:fldChar w:fldCharType="end"/>
        </w:r>
      </w:hyperlink>
    </w:p>
    <w:p>
      <w:pPr>
        <w:pStyle w:val="TOC2"/>
        <w:tabs>
          <w:tab w:val="right" w:leader="dot" w:pos="8306"/>
        </w:tabs>
      </w:pPr>
      <w:hyperlink w:anchor="_Toc6574" w:history="1">
        <w:r>
          <w:rPr>
            <w:rFonts w:ascii="仿宋" w:eastAsia="仿宋" w:hAnsi="仿宋" w:cs="仿宋" w:hint="eastAsia"/>
            <w:lang w:eastAsia="zh-CN"/>
          </w:rPr>
          <w:t>(二)、社会参与与沟通</w:t>
        </w:r>
        <w:r>
          <w:tab/>
        </w:r>
        <w:r>
          <w:fldChar w:fldCharType="begin"/>
        </w:r>
        <w:r>
          <w:instrText xml:space="preserve"> PAGEREF _Toc6574 \h </w:instrText>
        </w:r>
        <w:r>
          <w:fldChar w:fldCharType="separate"/>
        </w:r>
        <w:r>
          <w:t>24</w:t>
        </w:r>
        <w:r>
          <w:fldChar w:fldCharType="end"/>
        </w:r>
      </w:hyperlink>
    </w:p>
    <w:p>
      <w:pPr>
        <w:pStyle w:val="TOC1"/>
        <w:tabs>
          <w:tab w:val="right" w:leader="dot" w:pos="8306"/>
        </w:tabs>
      </w:pPr>
      <w:hyperlink w:anchor="_Toc16862" w:history="1">
        <w:r>
          <w:rPr>
            <w:rFonts w:ascii="仿宋" w:eastAsia="仿宋" w:hAnsi="仿宋" w:cs="仿宋" w:hint="eastAsia"/>
            <w:lang w:eastAsia="zh-CN"/>
          </w:rPr>
          <w:t>八、液力偶合器&amp;液力变矩器项目计划安排</w:t>
        </w:r>
        <w:r>
          <w:tab/>
        </w:r>
        <w:r>
          <w:fldChar w:fldCharType="begin"/>
        </w:r>
        <w:r>
          <w:instrText xml:space="preserve"> PAGEREF _Toc16862 \h </w:instrText>
        </w:r>
        <w:r>
          <w:fldChar w:fldCharType="separate"/>
        </w:r>
        <w:r>
          <w:t>25</w:t>
        </w:r>
        <w:r>
          <w:fldChar w:fldCharType="end"/>
        </w:r>
      </w:hyperlink>
    </w:p>
    <w:p>
      <w:pPr>
        <w:pStyle w:val="TOC2"/>
        <w:tabs>
          <w:tab w:val="right" w:leader="dot" w:pos="8306"/>
        </w:tabs>
      </w:pPr>
      <w:hyperlink w:anchor="_Toc14210" w:history="1">
        <w:r>
          <w:rPr>
            <w:rFonts w:ascii="仿宋" w:eastAsia="仿宋" w:hAnsi="仿宋" w:cs="仿宋" w:hint="eastAsia"/>
            <w:lang w:eastAsia="zh-CN"/>
          </w:rPr>
          <w:t>(一)、建设周期</w:t>
        </w:r>
        <w:r>
          <w:tab/>
        </w:r>
        <w:r>
          <w:fldChar w:fldCharType="begin"/>
        </w:r>
        <w:r>
          <w:instrText xml:space="preserve"> PAGEREF _Toc14210 \h </w:instrText>
        </w:r>
        <w:r>
          <w:fldChar w:fldCharType="separate"/>
        </w:r>
        <w:r>
          <w:t>25</w:t>
        </w:r>
        <w:r>
          <w:fldChar w:fldCharType="end"/>
        </w:r>
      </w:hyperlink>
    </w:p>
    <w:p>
      <w:pPr>
        <w:pStyle w:val="TOC2"/>
        <w:tabs>
          <w:tab w:val="right" w:leader="dot" w:pos="8306"/>
        </w:tabs>
      </w:pPr>
      <w:hyperlink w:anchor="_Toc2797" w:history="1">
        <w:r>
          <w:rPr>
            <w:rFonts w:ascii="仿宋" w:eastAsia="仿宋" w:hAnsi="仿宋" w:cs="仿宋" w:hint="eastAsia"/>
            <w:lang w:eastAsia="zh-CN"/>
          </w:rPr>
          <w:t>(二)、建设进度</w:t>
        </w:r>
        <w:r>
          <w:tab/>
        </w:r>
        <w:r>
          <w:fldChar w:fldCharType="begin"/>
        </w:r>
        <w:r>
          <w:instrText xml:space="preserve"> PAGEREF _Toc2797 \h </w:instrText>
        </w:r>
        <w:r>
          <w:fldChar w:fldCharType="separate"/>
        </w:r>
        <w:r>
          <w:t>26</w:t>
        </w:r>
        <w:r>
          <w:fldChar w:fldCharType="end"/>
        </w:r>
      </w:hyperlink>
    </w:p>
    <w:p>
      <w:pPr>
        <w:pStyle w:val="TOC2"/>
        <w:tabs>
          <w:tab w:val="right" w:leader="dot" w:pos="8306"/>
        </w:tabs>
      </w:pPr>
      <w:hyperlink w:anchor="_Toc14040" w:history="1">
        <w:r>
          <w:rPr>
            <w:rFonts w:ascii="仿宋" w:eastAsia="仿宋" w:hAnsi="仿宋" w:cs="仿宋" w:hint="eastAsia"/>
            <w:lang w:eastAsia="zh-CN"/>
          </w:rPr>
          <w:t>(三)、进度安排注意事项</w:t>
        </w:r>
        <w:r>
          <w:tab/>
        </w:r>
        <w:r>
          <w:fldChar w:fldCharType="begin"/>
        </w:r>
        <w:r>
          <w:instrText xml:space="preserve"> PAGEREF _Toc14040 \h </w:instrText>
        </w:r>
        <w:r>
          <w:fldChar w:fldCharType="separate"/>
        </w:r>
        <w:r>
          <w:t>27</w:t>
        </w:r>
        <w:r>
          <w:fldChar w:fldCharType="end"/>
        </w:r>
      </w:hyperlink>
    </w:p>
    <w:p>
      <w:pPr>
        <w:pStyle w:val="TOC2"/>
        <w:tabs>
          <w:tab w:val="right" w:leader="dot" w:pos="8306"/>
        </w:tabs>
      </w:pPr>
      <w:hyperlink w:anchor="_Toc14085" w:history="1">
        <w:r>
          <w:rPr>
            <w:rFonts w:ascii="仿宋" w:eastAsia="仿宋" w:hAnsi="仿宋" w:cs="仿宋" w:hint="eastAsia"/>
            <w:lang w:eastAsia="zh-CN"/>
          </w:rPr>
          <w:t>(四)、人力资源配置</w:t>
        </w:r>
        <w:r>
          <w:tab/>
        </w:r>
        <w:r>
          <w:fldChar w:fldCharType="begin"/>
        </w:r>
        <w:r>
          <w:instrText xml:space="preserve"> PAGEREF _Toc14085 \h </w:instrText>
        </w:r>
        <w:r>
          <w:fldChar w:fldCharType="separate"/>
        </w:r>
        <w:r>
          <w:t>29</w:t>
        </w:r>
        <w:r>
          <w:fldChar w:fldCharType="end"/>
        </w:r>
      </w:hyperlink>
    </w:p>
    <w:p>
      <w:pPr>
        <w:pStyle w:val="TOC1"/>
        <w:tabs>
          <w:tab w:val="right" w:leader="dot" w:pos="8306"/>
        </w:tabs>
      </w:pPr>
      <w:hyperlink w:anchor="_Toc1888" w:history="1">
        <w:r>
          <w:rPr>
            <w:rFonts w:ascii="仿宋" w:eastAsia="仿宋" w:hAnsi="仿宋" w:cs="仿宋" w:hint="eastAsia"/>
            <w:lang w:eastAsia="zh-CN"/>
          </w:rPr>
          <w:t>九、液力偶合器&amp;液力变矩器项目人力资源培养与发展</w:t>
        </w:r>
        <w:r>
          <w:tab/>
        </w:r>
        <w:r>
          <w:fldChar w:fldCharType="begin"/>
        </w:r>
        <w:r>
          <w:instrText xml:space="preserve"> PAGEREF _Toc1888 \h </w:instrText>
        </w:r>
        <w:r>
          <w:fldChar w:fldCharType="separate"/>
        </w:r>
        <w:r>
          <w:t>30</w:t>
        </w:r>
        <w:r>
          <w:fldChar w:fldCharType="end"/>
        </w:r>
      </w:hyperlink>
    </w:p>
    <w:p>
      <w:pPr>
        <w:pStyle w:val="TOC2"/>
        <w:tabs>
          <w:tab w:val="right" w:leader="dot" w:pos="8306"/>
        </w:tabs>
      </w:pPr>
      <w:hyperlink w:anchor="_Toc19866" w:history="1">
        <w:r>
          <w:rPr>
            <w:rFonts w:ascii="仿宋" w:eastAsia="仿宋" w:hAnsi="仿宋" w:cs="仿宋" w:hint="eastAsia"/>
            <w:lang w:eastAsia="zh-CN"/>
          </w:rPr>
          <w:t>(一)、人才需求与规划</w:t>
        </w:r>
        <w:r>
          <w:tab/>
        </w:r>
        <w:r>
          <w:fldChar w:fldCharType="begin"/>
        </w:r>
        <w:r>
          <w:instrText xml:space="preserve"> PAGEREF _Toc19866 \h </w:instrText>
        </w:r>
        <w:r>
          <w:fldChar w:fldCharType="separate"/>
        </w:r>
        <w:r>
          <w:t>30</w:t>
        </w:r>
        <w:r>
          <w:fldChar w:fldCharType="end"/>
        </w:r>
      </w:hyperlink>
    </w:p>
    <w:p>
      <w:pPr>
        <w:pStyle w:val="TOC2"/>
        <w:tabs>
          <w:tab w:val="right" w:leader="dot" w:pos="8306"/>
        </w:tabs>
      </w:pPr>
      <w:hyperlink w:anchor="_Toc5947" w:history="1">
        <w:r>
          <w:rPr>
            <w:rFonts w:ascii="仿宋" w:eastAsia="仿宋" w:hAnsi="仿宋" w:cs="仿宋" w:hint="eastAsia"/>
            <w:lang w:eastAsia="zh-CN"/>
          </w:rPr>
          <w:t>(二)、培训与发展计划</w:t>
        </w:r>
        <w:r>
          <w:tab/>
        </w:r>
        <w:r>
          <w:fldChar w:fldCharType="begin"/>
        </w:r>
        <w:r>
          <w:instrText xml:space="preserve"> PAGEREF _Toc5947 \h </w:instrText>
        </w:r>
        <w:r>
          <w:fldChar w:fldCharType="separate"/>
        </w:r>
        <w:r>
          <w:t>30</w:t>
        </w:r>
        <w:r>
          <w:fldChar w:fldCharType="end"/>
        </w:r>
      </w:hyperlink>
    </w:p>
    <w:p>
      <w:pPr>
        <w:pStyle w:val="TOC1"/>
        <w:tabs>
          <w:tab w:val="right" w:leader="dot" w:pos="8306"/>
        </w:tabs>
      </w:pPr>
      <w:hyperlink w:anchor="_Toc24281" w:history="1">
        <w:r>
          <w:rPr>
            <w:rFonts w:ascii="仿宋" w:eastAsia="仿宋" w:hAnsi="仿宋" w:cs="仿宋" w:hint="eastAsia"/>
            <w:lang w:eastAsia="zh-CN"/>
          </w:rPr>
          <w:t>十、液力偶合器&amp;液力变矩器项目环境影响分析</w:t>
        </w:r>
        <w:r>
          <w:tab/>
        </w:r>
        <w:r>
          <w:fldChar w:fldCharType="begin"/>
        </w:r>
        <w:r>
          <w:instrText xml:space="preserve"> PAGEREF _Toc24281 \h </w:instrText>
        </w:r>
        <w:r>
          <w:fldChar w:fldCharType="separate"/>
        </w:r>
        <w:r>
          <w:t>31</w:t>
        </w:r>
        <w:r>
          <w:fldChar w:fldCharType="end"/>
        </w:r>
      </w:hyperlink>
    </w:p>
    <w:p>
      <w:pPr>
        <w:pStyle w:val="TOC2"/>
        <w:tabs>
          <w:tab w:val="right" w:leader="dot" w:pos="8306"/>
        </w:tabs>
      </w:pPr>
      <w:hyperlink w:anchor="_Toc28203" w:history="1">
        <w:r>
          <w:rPr>
            <w:rFonts w:ascii="仿宋" w:eastAsia="仿宋" w:hAnsi="仿宋" w:cs="仿宋" w:hint="eastAsia"/>
            <w:lang w:eastAsia="zh-CN"/>
          </w:rPr>
          <w:t>(一)、建设区域环境质量现状</w:t>
        </w:r>
        <w:r>
          <w:tab/>
        </w:r>
        <w:r>
          <w:fldChar w:fldCharType="begin"/>
        </w:r>
        <w:r>
          <w:instrText xml:space="preserve"> PAGEREF _Toc28203 \h </w:instrText>
        </w:r>
        <w:r>
          <w:fldChar w:fldCharType="separate"/>
        </w:r>
        <w:r>
          <w:t>31</w:t>
        </w:r>
        <w:r>
          <w:fldChar w:fldCharType="end"/>
        </w:r>
      </w:hyperlink>
    </w:p>
    <w:p>
      <w:pPr>
        <w:pStyle w:val="TOC2"/>
        <w:tabs>
          <w:tab w:val="right" w:leader="dot" w:pos="8306"/>
        </w:tabs>
      </w:pPr>
      <w:hyperlink w:anchor="_Toc21153" w:history="1">
        <w:r>
          <w:rPr>
            <w:rFonts w:ascii="仿宋" w:eastAsia="仿宋" w:hAnsi="仿宋" w:cs="仿宋" w:hint="eastAsia"/>
            <w:lang w:eastAsia="zh-CN"/>
          </w:rPr>
          <w:t>(二)、建设期环境保护</w:t>
        </w:r>
        <w:r>
          <w:tab/>
        </w:r>
        <w:r>
          <w:fldChar w:fldCharType="begin"/>
        </w:r>
        <w:r>
          <w:instrText xml:space="preserve"> PAGEREF _Toc21153 \h </w:instrText>
        </w:r>
        <w:r>
          <w:fldChar w:fldCharType="separate"/>
        </w:r>
        <w:r>
          <w:t>33</w:t>
        </w:r>
        <w:r>
          <w:fldChar w:fldCharType="end"/>
        </w:r>
      </w:hyperlink>
    </w:p>
    <w:p>
      <w:pPr>
        <w:pStyle w:val="TOC2"/>
        <w:tabs>
          <w:tab w:val="right" w:leader="dot" w:pos="8306"/>
        </w:tabs>
      </w:pPr>
      <w:hyperlink w:anchor="_Toc24368" w:history="1">
        <w:r>
          <w:rPr>
            <w:rFonts w:ascii="仿宋" w:eastAsia="仿宋" w:hAnsi="仿宋" w:cs="仿宋" w:hint="eastAsia"/>
            <w:lang w:eastAsia="zh-CN"/>
          </w:rPr>
          <w:t>(三)、运营期环境保护</w:t>
        </w:r>
        <w:r>
          <w:tab/>
        </w:r>
        <w:r>
          <w:fldChar w:fldCharType="begin"/>
        </w:r>
        <w:r>
          <w:instrText xml:space="preserve"> PAGEREF _Toc24368 \h </w:instrText>
        </w:r>
        <w:r>
          <w:fldChar w:fldCharType="separate"/>
        </w:r>
        <w:r>
          <w:t>34</w:t>
        </w:r>
        <w:r>
          <w:fldChar w:fldCharType="end"/>
        </w:r>
      </w:hyperlink>
    </w:p>
    <w:p>
      <w:pPr>
        <w:pStyle w:val="TOC2"/>
        <w:tabs>
          <w:tab w:val="right" w:leader="dot" w:pos="8306"/>
        </w:tabs>
      </w:pPr>
      <w:hyperlink w:anchor="_Toc30753" w:history="1">
        <w:r>
          <w:rPr>
            <w:rFonts w:ascii="仿宋" w:eastAsia="仿宋" w:hAnsi="仿宋" w:cs="仿宋" w:hint="eastAsia"/>
            <w:lang w:eastAsia="zh-CN"/>
          </w:rPr>
          <w:t>(四)、液力偶合器&amp;液力变矩器项目建设对区域经济的影响</w:t>
        </w:r>
        <w:r>
          <w:tab/>
        </w:r>
        <w:r>
          <w:fldChar w:fldCharType="begin"/>
        </w:r>
        <w:r>
          <w:instrText xml:space="preserve"> PAGEREF _Toc30753 \h </w:instrText>
        </w:r>
        <w:r>
          <w:fldChar w:fldCharType="separate"/>
        </w:r>
        <w:r>
          <w:t>35</w:t>
        </w:r>
        <w:r>
          <w:fldChar w:fldCharType="end"/>
        </w:r>
      </w:hyperlink>
    </w:p>
    <w:p>
      <w:pPr>
        <w:pStyle w:val="TOC2"/>
        <w:tabs>
          <w:tab w:val="right" w:leader="dot" w:pos="8306"/>
        </w:tabs>
      </w:pPr>
      <w:hyperlink w:anchor="_Toc27682" w:history="1">
        <w:r>
          <w:rPr>
            <w:rFonts w:ascii="仿宋" w:eastAsia="仿宋" w:hAnsi="仿宋" w:cs="仿宋" w:hint="eastAsia"/>
            <w:lang w:eastAsia="zh-CN"/>
          </w:rPr>
          <w:t>(五)、废弃物处理</w:t>
        </w:r>
        <w:r>
          <w:tab/>
        </w:r>
        <w:r>
          <w:fldChar w:fldCharType="begin"/>
        </w:r>
        <w:r>
          <w:instrText xml:space="preserve"> PAGEREF _Toc27682 \h </w:instrText>
        </w:r>
        <w:r>
          <w:fldChar w:fldCharType="separate"/>
        </w:r>
        <w:r>
          <w:t>37</w:t>
        </w:r>
        <w:r>
          <w:fldChar w:fldCharType="end"/>
        </w:r>
      </w:hyperlink>
    </w:p>
    <w:p>
      <w:pPr>
        <w:pStyle w:val="TOC2"/>
        <w:tabs>
          <w:tab w:val="right" w:leader="dot" w:pos="8306"/>
        </w:tabs>
      </w:pPr>
      <w:hyperlink w:anchor="_Toc9109" w:history="1">
        <w:r>
          <w:rPr>
            <w:rFonts w:ascii="仿宋" w:eastAsia="仿宋" w:hAnsi="仿宋" w:cs="仿宋" w:hint="eastAsia"/>
            <w:lang w:eastAsia="zh-CN"/>
          </w:rPr>
          <w:t>(六)、特殊环境影响分析</w:t>
        </w:r>
        <w:r>
          <w:tab/>
        </w:r>
        <w:r>
          <w:fldChar w:fldCharType="begin"/>
        </w:r>
        <w:r>
          <w:instrText xml:space="preserve"> PAGEREF _Toc9109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72" w:history="1">
        <w:r>
          <w:rPr>
            <w:rFonts w:ascii="仿宋" w:eastAsia="仿宋" w:hAnsi="仿宋" w:cs="仿宋" w:hint="eastAsia"/>
            <w:lang w:eastAsia="zh-CN"/>
          </w:rPr>
          <w:t>(七)、清洁生产</w:t>
        </w:r>
        <w:r>
          <w:tab/>
        </w:r>
        <w:r>
          <w:fldChar w:fldCharType="begin"/>
        </w:r>
        <w:r>
          <w:instrText xml:space="preserve"> PAGEREF _Toc4872 \h </w:instrText>
        </w:r>
        <w:r>
          <w:fldChar w:fldCharType="separate"/>
        </w:r>
        <w:r>
          <w:t>40</w:t>
        </w:r>
        <w:r>
          <w:fldChar w:fldCharType="end"/>
        </w:r>
      </w:hyperlink>
    </w:p>
    <w:p>
      <w:pPr>
        <w:pStyle w:val="TOC2"/>
        <w:tabs>
          <w:tab w:val="right" w:leader="dot" w:pos="8306"/>
        </w:tabs>
      </w:pPr>
      <w:hyperlink w:anchor="_Toc21177" w:history="1">
        <w:r>
          <w:rPr>
            <w:rFonts w:ascii="仿宋" w:eastAsia="仿宋" w:hAnsi="仿宋" w:cs="仿宋" w:hint="eastAsia"/>
            <w:lang w:eastAsia="zh-CN"/>
          </w:rPr>
          <w:t>(八)、环境保护综合评价</w:t>
        </w:r>
        <w:r>
          <w:tab/>
        </w:r>
        <w:r>
          <w:fldChar w:fldCharType="begin"/>
        </w:r>
        <w:r>
          <w:instrText xml:space="preserve"> PAGEREF _Toc21177 \h </w:instrText>
        </w:r>
        <w:r>
          <w:fldChar w:fldCharType="separate"/>
        </w:r>
        <w:r>
          <w:t>41</w:t>
        </w:r>
        <w:r>
          <w:fldChar w:fldCharType="end"/>
        </w:r>
      </w:hyperlink>
    </w:p>
    <w:p>
      <w:pPr>
        <w:pStyle w:val="TOC1"/>
        <w:tabs>
          <w:tab w:val="right" w:leader="dot" w:pos="8306"/>
        </w:tabs>
      </w:pPr>
      <w:hyperlink w:anchor="_Toc15165" w:history="1">
        <w:r>
          <w:rPr>
            <w:rFonts w:ascii="仿宋" w:eastAsia="仿宋" w:hAnsi="仿宋" w:cs="仿宋" w:hint="eastAsia"/>
            <w:lang w:eastAsia="zh-CN"/>
          </w:rPr>
          <w:t>十一、液力偶合器&amp;液力变矩器项目技术管理</w:t>
        </w:r>
        <w:r>
          <w:tab/>
        </w:r>
        <w:r>
          <w:fldChar w:fldCharType="begin"/>
        </w:r>
        <w:r>
          <w:instrText xml:space="preserve"> PAGEREF _Toc15165 \h </w:instrText>
        </w:r>
        <w:r>
          <w:fldChar w:fldCharType="separate"/>
        </w:r>
        <w:r>
          <w:t>43</w:t>
        </w:r>
        <w:r>
          <w:fldChar w:fldCharType="end"/>
        </w:r>
      </w:hyperlink>
    </w:p>
    <w:p>
      <w:pPr>
        <w:pStyle w:val="TOC2"/>
        <w:tabs>
          <w:tab w:val="right" w:leader="dot" w:pos="8306"/>
        </w:tabs>
      </w:pPr>
      <w:hyperlink w:anchor="_Toc21982" w:history="1">
        <w:r>
          <w:rPr>
            <w:rFonts w:ascii="仿宋" w:eastAsia="仿宋" w:hAnsi="仿宋" w:cs="仿宋" w:hint="eastAsia"/>
            <w:lang w:eastAsia="zh-CN"/>
          </w:rPr>
          <w:t>(一)、技术方案选用方向</w:t>
        </w:r>
        <w:r>
          <w:tab/>
        </w:r>
        <w:r>
          <w:fldChar w:fldCharType="begin"/>
        </w:r>
        <w:r>
          <w:instrText xml:space="preserve"> PAGEREF _Toc21982 \h </w:instrText>
        </w:r>
        <w:r>
          <w:fldChar w:fldCharType="separate"/>
        </w:r>
        <w:r>
          <w:t>43</w:t>
        </w:r>
        <w:r>
          <w:fldChar w:fldCharType="end"/>
        </w:r>
      </w:hyperlink>
    </w:p>
    <w:p>
      <w:pPr>
        <w:pStyle w:val="TOC2"/>
        <w:tabs>
          <w:tab w:val="right" w:leader="dot" w:pos="8306"/>
        </w:tabs>
      </w:pPr>
      <w:hyperlink w:anchor="_Toc26784" w:history="1">
        <w:r>
          <w:rPr>
            <w:rFonts w:ascii="仿宋" w:eastAsia="仿宋" w:hAnsi="仿宋" w:cs="仿宋" w:hint="eastAsia"/>
            <w:lang w:eastAsia="zh-CN"/>
          </w:rPr>
          <w:t>(二)、工艺技术方案选用原则</w:t>
        </w:r>
        <w:r>
          <w:tab/>
        </w:r>
        <w:r>
          <w:fldChar w:fldCharType="begin"/>
        </w:r>
        <w:r>
          <w:instrText xml:space="preserve"> PAGEREF _Toc26784 \h </w:instrText>
        </w:r>
        <w:r>
          <w:fldChar w:fldCharType="separate"/>
        </w:r>
        <w:r>
          <w:t>45</w:t>
        </w:r>
        <w:r>
          <w:fldChar w:fldCharType="end"/>
        </w:r>
      </w:hyperlink>
    </w:p>
    <w:p>
      <w:pPr>
        <w:pStyle w:val="TOC2"/>
        <w:tabs>
          <w:tab w:val="right" w:leader="dot" w:pos="8306"/>
        </w:tabs>
      </w:pPr>
      <w:hyperlink w:anchor="_Toc10969" w:history="1">
        <w:r>
          <w:rPr>
            <w:rFonts w:ascii="仿宋" w:eastAsia="仿宋" w:hAnsi="仿宋" w:cs="仿宋" w:hint="eastAsia"/>
            <w:lang w:eastAsia="zh-CN"/>
          </w:rPr>
          <w:t>(三)、工艺技术方案要求</w:t>
        </w:r>
        <w:r>
          <w:tab/>
        </w:r>
        <w:r>
          <w:fldChar w:fldCharType="begin"/>
        </w:r>
        <w:r>
          <w:instrText xml:space="preserve"> PAGEREF _Toc10969 \h </w:instrText>
        </w:r>
        <w:r>
          <w:fldChar w:fldCharType="separate"/>
        </w:r>
        <w:r>
          <w:t>47</w:t>
        </w:r>
        <w:r>
          <w:fldChar w:fldCharType="end"/>
        </w:r>
      </w:hyperlink>
    </w:p>
    <w:p>
      <w:pPr>
        <w:pStyle w:val="TOC1"/>
        <w:tabs>
          <w:tab w:val="right" w:leader="dot" w:pos="8306"/>
        </w:tabs>
      </w:pPr>
      <w:hyperlink w:anchor="_Toc19811" w:history="1">
        <w:r>
          <w:rPr>
            <w:rFonts w:ascii="仿宋" w:eastAsia="仿宋" w:hAnsi="仿宋" w:cs="仿宋" w:hint="eastAsia"/>
            <w:lang w:eastAsia="zh-CN"/>
          </w:rPr>
          <w:t>十二、液力偶合器&amp;液力变矩器项目投资规划</w:t>
        </w:r>
        <w:r>
          <w:tab/>
        </w:r>
        <w:r>
          <w:fldChar w:fldCharType="begin"/>
        </w:r>
        <w:r>
          <w:instrText xml:space="preserve"> PAGEREF _Toc19811 \h </w:instrText>
        </w:r>
        <w:r>
          <w:fldChar w:fldCharType="separate"/>
        </w:r>
        <w:r>
          <w:t>49</w:t>
        </w:r>
        <w:r>
          <w:fldChar w:fldCharType="end"/>
        </w:r>
      </w:hyperlink>
    </w:p>
    <w:p>
      <w:pPr>
        <w:pStyle w:val="TOC2"/>
        <w:tabs>
          <w:tab w:val="right" w:leader="dot" w:pos="8306"/>
        </w:tabs>
      </w:pPr>
      <w:hyperlink w:anchor="_Toc24599" w:history="1">
        <w:r>
          <w:rPr>
            <w:rFonts w:ascii="仿宋" w:eastAsia="仿宋" w:hAnsi="仿宋" w:cs="仿宋" w:hint="eastAsia"/>
            <w:lang w:eastAsia="zh-CN"/>
          </w:rPr>
          <w:t>(一)、液力偶合器&amp;液力变矩器项目总投资估算</w:t>
        </w:r>
        <w:r>
          <w:tab/>
        </w:r>
        <w:r>
          <w:fldChar w:fldCharType="begin"/>
        </w:r>
        <w:r>
          <w:instrText xml:space="preserve"> PAGEREF _Toc24599 \h </w:instrText>
        </w:r>
        <w:r>
          <w:fldChar w:fldCharType="separate"/>
        </w:r>
        <w:r>
          <w:t>49</w:t>
        </w:r>
        <w:r>
          <w:fldChar w:fldCharType="end"/>
        </w:r>
      </w:hyperlink>
    </w:p>
    <w:p>
      <w:pPr>
        <w:pStyle w:val="TOC2"/>
        <w:tabs>
          <w:tab w:val="right" w:leader="dot" w:pos="8306"/>
        </w:tabs>
      </w:pPr>
      <w:hyperlink w:anchor="_Toc22325" w:history="1">
        <w:r>
          <w:rPr>
            <w:rFonts w:ascii="仿宋" w:eastAsia="仿宋" w:hAnsi="仿宋" w:cs="仿宋" w:hint="eastAsia"/>
            <w:lang w:eastAsia="zh-CN"/>
          </w:rPr>
          <w:t>(二)、资金筹措</w:t>
        </w:r>
        <w:r>
          <w:tab/>
        </w:r>
        <w:r>
          <w:fldChar w:fldCharType="begin"/>
        </w:r>
        <w:r>
          <w:instrText xml:space="preserve"> PAGEREF _Toc22325 \h </w:instrText>
        </w:r>
        <w:r>
          <w:fldChar w:fldCharType="separate"/>
        </w:r>
        <w:r>
          <w:t>50</w:t>
        </w:r>
        <w:r>
          <w:fldChar w:fldCharType="end"/>
        </w:r>
      </w:hyperlink>
    </w:p>
    <w:p>
      <w:pPr>
        <w:pStyle w:val="TOC1"/>
        <w:tabs>
          <w:tab w:val="right" w:leader="dot" w:pos="8306"/>
        </w:tabs>
      </w:pPr>
      <w:hyperlink w:anchor="_Toc18841" w:history="1">
        <w:r>
          <w:rPr>
            <w:rFonts w:ascii="仿宋" w:eastAsia="仿宋" w:hAnsi="仿宋" w:cs="仿宋" w:hint="eastAsia"/>
            <w:lang w:eastAsia="zh-CN"/>
          </w:rPr>
          <w:t>十三、液力偶合器&amp;液力变矩器项目实施时间节点</w:t>
        </w:r>
        <w:r>
          <w:tab/>
        </w:r>
        <w:r>
          <w:fldChar w:fldCharType="begin"/>
        </w:r>
        <w:r>
          <w:instrText xml:space="preserve"> PAGEREF _Toc18841 \h </w:instrText>
        </w:r>
        <w:r>
          <w:fldChar w:fldCharType="separate"/>
        </w:r>
        <w:r>
          <w:t>51</w:t>
        </w:r>
        <w:r>
          <w:fldChar w:fldCharType="end"/>
        </w:r>
      </w:hyperlink>
    </w:p>
    <w:p>
      <w:pPr>
        <w:pStyle w:val="TOC2"/>
        <w:tabs>
          <w:tab w:val="right" w:leader="dot" w:pos="8306"/>
        </w:tabs>
      </w:pPr>
      <w:hyperlink w:anchor="_Toc31453" w:history="1">
        <w:r>
          <w:rPr>
            <w:rFonts w:ascii="仿宋" w:eastAsia="仿宋" w:hAnsi="仿宋" w:cs="仿宋" w:hint="eastAsia"/>
            <w:lang w:eastAsia="zh-CN"/>
          </w:rPr>
          <w:t>(一)、液力偶合器&amp;液力变矩器项目启动阶段时间节点</w:t>
        </w:r>
        <w:r>
          <w:tab/>
        </w:r>
        <w:r>
          <w:fldChar w:fldCharType="begin"/>
        </w:r>
        <w:r>
          <w:instrText xml:space="preserve"> PAGEREF _Toc31453 \h </w:instrText>
        </w:r>
        <w:r>
          <w:fldChar w:fldCharType="separate"/>
        </w:r>
        <w:r>
          <w:t>51</w:t>
        </w:r>
        <w:r>
          <w:fldChar w:fldCharType="end"/>
        </w:r>
      </w:hyperlink>
    </w:p>
    <w:p>
      <w:pPr>
        <w:pStyle w:val="TOC2"/>
        <w:tabs>
          <w:tab w:val="right" w:leader="dot" w:pos="8306"/>
        </w:tabs>
      </w:pPr>
      <w:hyperlink w:anchor="_Toc24244" w:history="1">
        <w:r>
          <w:rPr>
            <w:rFonts w:ascii="仿宋" w:eastAsia="仿宋" w:hAnsi="仿宋" w:cs="仿宋" w:hint="eastAsia"/>
            <w:lang w:eastAsia="zh-CN"/>
          </w:rPr>
          <w:t>(二)、液力偶合器&amp;液力变矩器项目执行阶段时间节点</w:t>
        </w:r>
        <w:r>
          <w:tab/>
        </w:r>
        <w:r>
          <w:fldChar w:fldCharType="begin"/>
        </w:r>
        <w:r>
          <w:instrText xml:space="preserve"> PAGEREF _Toc24244 \h </w:instrText>
        </w:r>
        <w:r>
          <w:fldChar w:fldCharType="separate"/>
        </w:r>
        <w:r>
          <w:t>53</w:t>
        </w:r>
        <w:r>
          <w:fldChar w:fldCharType="end"/>
        </w:r>
      </w:hyperlink>
    </w:p>
    <w:p>
      <w:pPr>
        <w:pStyle w:val="TOC2"/>
        <w:tabs>
          <w:tab w:val="right" w:leader="dot" w:pos="8306"/>
        </w:tabs>
      </w:pPr>
      <w:hyperlink w:anchor="_Toc22906" w:history="1">
        <w:r>
          <w:rPr>
            <w:rFonts w:ascii="仿宋" w:eastAsia="仿宋" w:hAnsi="仿宋" w:cs="仿宋" w:hint="eastAsia"/>
            <w:lang w:eastAsia="zh-CN"/>
          </w:rPr>
          <w:t>(三)、液力偶合器&amp;液力变矩器项目完成阶段时间节点</w:t>
        </w:r>
        <w:r>
          <w:tab/>
        </w:r>
        <w:r>
          <w:fldChar w:fldCharType="begin"/>
        </w:r>
        <w:r>
          <w:instrText xml:space="preserve"> PAGEREF _Toc22906 \h </w:instrText>
        </w:r>
        <w:r>
          <w:fldChar w:fldCharType="separate"/>
        </w:r>
        <w:r>
          <w:t>54</w:t>
        </w:r>
        <w:r>
          <w:fldChar w:fldCharType="end"/>
        </w:r>
      </w:hyperlink>
    </w:p>
    <w:p>
      <w:pPr>
        <w:pStyle w:val="TOC1"/>
        <w:tabs>
          <w:tab w:val="right" w:leader="dot" w:pos="8306"/>
        </w:tabs>
      </w:pPr>
      <w:hyperlink w:anchor="_Toc3765" w:history="1">
        <w:r>
          <w:rPr>
            <w:rFonts w:ascii="仿宋" w:eastAsia="仿宋" w:hAnsi="仿宋" w:cs="仿宋" w:hint="eastAsia"/>
            <w:lang w:eastAsia="zh-CN"/>
          </w:rPr>
          <w:t>十四、营销与推广策略</w:t>
        </w:r>
        <w:r>
          <w:tab/>
        </w:r>
        <w:r>
          <w:fldChar w:fldCharType="begin"/>
        </w:r>
        <w:r>
          <w:instrText xml:space="preserve"> PAGEREF _Toc3765 \h </w:instrText>
        </w:r>
        <w:r>
          <w:fldChar w:fldCharType="separate"/>
        </w:r>
        <w:r>
          <w:t>55</w:t>
        </w:r>
        <w:r>
          <w:fldChar w:fldCharType="end"/>
        </w:r>
      </w:hyperlink>
    </w:p>
    <w:p>
      <w:pPr>
        <w:pStyle w:val="TOC2"/>
        <w:tabs>
          <w:tab w:val="right" w:leader="dot" w:pos="8306"/>
        </w:tabs>
      </w:pPr>
      <w:hyperlink w:anchor="_Toc29963" w:history="1">
        <w:r>
          <w:rPr>
            <w:rFonts w:ascii="仿宋" w:eastAsia="仿宋" w:hAnsi="仿宋" w:cs="仿宋" w:hint="eastAsia"/>
            <w:lang w:eastAsia="zh-CN"/>
          </w:rPr>
          <w:t>(一)、产品/服务定位与特点</w:t>
        </w:r>
        <w:r>
          <w:tab/>
        </w:r>
        <w:r>
          <w:fldChar w:fldCharType="begin"/>
        </w:r>
        <w:r>
          <w:instrText xml:space="preserve"> PAGEREF _Toc29963 \h </w:instrText>
        </w:r>
        <w:r>
          <w:fldChar w:fldCharType="separate"/>
        </w:r>
        <w:r>
          <w:t>55</w:t>
        </w:r>
        <w:r>
          <w:fldChar w:fldCharType="end"/>
        </w:r>
      </w:hyperlink>
    </w:p>
    <w:p>
      <w:pPr>
        <w:pStyle w:val="TOC2"/>
        <w:tabs>
          <w:tab w:val="right" w:leader="dot" w:pos="8306"/>
        </w:tabs>
      </w:pPr>
      <w:hyperlink w:anchor="_Toc3048" w:history="1">
        <w:r>
          <w:rPr>
            <w:rFonts w:ascii="仿宋" w:eastAsia="仿宋" w:hAnsi="仿宋" w:cs="仿宋" w:hint="eastAsia"/>
            <w:lang w:eastAsia="zh-CN"/>
          </w:rPr>
          <w:t>(二)、市场定位与竞争分析</w:t>
        </w:r>
        <w:r>
          <w:tab/>
        </w:r>
        <w:r>
          <w:fldChar w:fldCharType="begin"/>
        </w:r>
        <w:r>
          <w:instrText xml:space="preserve"> PAGEREF _Toc3048 \h </w:instrText>
        </w:r>
        <w:r>
          <w:fldChar w:fldCharType="separate"/>
        </w:r>
        <w:r>
          <w:t>56</w:t>
        </w:r>
        <w:r>
          <w:fldChar w:fldCharType="end"/>
        </w:r>
      </w:hyperlink>
    </w:p>
    <w:p>
      <w:pPr>
        <w:pStyle w:val="TOC2"/>
        <w:tabs>
          <w:tab w:val="right" w:leader="dot" w:pos="8306"/>
        </w:tabs>
      </w:pPr>
      <w:hyperlink w:anchor="_Toc5608" w:history="1">
        <w:r>
          <w:rPr>
            <w:rFonts w:ascii="仿宋" w:eastAsia="仿宋" w:hAnsi="仿宋" w:cs="仿宋" w:hint="eastAsia"/>
            <w:lang w:eastAsia="zh-CN"/>
          </w:rPr>
          <w:t>(三)、营销渠道与策略</w:t>
        </w:r>
        <w:r>
          <w:tab/>
        </w:r>
        <w:r>
          <w:fldChar w:fldCharType="begin"/>
        </w:r>
        <w:r>
          <w:instrText xml:space="preserve"> PAGEREF _Toc5608 \h </w:instrText>
        </w:r>
        <w:r>
          <w:fldChar w:fldCharType="separate"/>
        </w:r>
        <w:r>
          <w:t>58</w:t>
        </w:r>
        <w:r>
          <w:fldChar w:fldCharType="end"/>
        </w:r>
      </w:hyperlink>
    </w:p>
    <w:p>
      <w:pPr>
        <w:pStyle w:val="TOC2"/>
        <w:tabs>
          <w:tab w:val="right" w:leader="dot" w:pos="8306"/>
        </w:tabs>
      </w:pPr>
      <w:hyperlink w:anchor="_Toc18318" w:history="1">
        <w:r>
          <w:rPr>
            <w:rFonts w:ascii="仿宋" w:eastAsia="仿宋" w:hAnsi="仿宋" w:cs="仿宋" w:hint="eastAsia"/>
            <w:lang w:eastAsia="zh-CN"/>
          </w:rPr>
          <w:t>(四)、推广与宣传活动</w:t>
        </w:r>
        <w:r>
          <w:tab/>
        </w:r>
        <w:r>
          <w:fldChar w:fldCharType="begin"/>
        </w:r>
        <w:r>
          <w:instrText xml:space="preserve"> PAGEREF _Toc18318 \h </w:instrText>
        </w:r>
        <w:r>
          <w:fldChar w:fldCharType="separate"/>
        </w:r>
        <w:r>
          <w:t>59</w:t>
        </w:r>
        <w:r>
          <w:fldChar w:fldCharType="end"/>
        </w:r>
      </w:hyperlink>
    </w:p>
    <w:p>
      <w:pPr>
        <w:pStyle w:val="TOC1"/>
        <w:tabs>
          <w:tab w:val="right" w:leader="dot" w:pos="8306"/>
        </w:tabs>
      </w:pPr>
      <w:hyperlink w:anchor="_Toc20821" w:history="1">
        <w:r>
          <w:rPr>
            <w:rFonts w:ascii="仿宋" w:eastAsia="仿宋" w:hAnsi="仿宋" w:cs="仿宋" w:hint="eastAsia"/>
            <w:lang w:eastAsia="zh-CN"/>
          </w:rPr>
          <w:t>十五、液力偶合器&amp;液力变矩器项目治理与监督</w:t>
        </w:r>
        <w:r>
          <w:tab/>
        </w:r>
        <w:r>
          <w:fldChar w:fldCharType="begin"/>
        </w:r>
        <w:r>
          <w:instrText xml:space="preserve"> PAGEREF _Toc20821 \h </w:instrText>
        </w:r>
        <w:r>
          <w:fldChar w:fldCharType="separate"/>
        </w:r>
        <w:r>
          <w:t>64</w:t>
        </w:r>
        <w:r>
          <w:fldChar w:fldCharType="end"/>
        </w:r>
      </w:hyperlink>
    </w:p>
    <w:p>
      <w:pPr>
        <w:pStyle w:val="TOC2"/>
        <w:tabs>
          <w:tab w:val="right" w:leader="dot" w:pos="8306"/>
        </w:tabs>
      </w:pPr>
      <w:hyperlink w:anchor="_Toc28358" w:history="1">
        <w:r>
          <w:rPr>
            <w:rFonts w:ascii="仿宋" w:eastAsia="仿宋" w:hAnsi="仿宋" w:cs="仿宋" w:hint="eastAsia"/>
            <w:lang w:eastAsia="zh-CN"/>
          </w:rPr>
          <w:t>(一)、液力偶合器&amp;液力变矩器项目治理结构</w:t>
        </w:r>
        <w:r>
          <w:tab/>
        </w:r>
        <w:r>
          <w:fldChar w:fldCharType="begin"/>
        </w:r>
        <w:r>
          <w:instrText xml:space="preserve"> PAGEREF _Toc28358 \h </w:instrText>
        </w:r>
        <w:r>
          <w:fldChar w:fldCharType="separate"/>
        </w:r>
        <w:r>
          <w:t>64</w:t>
        </w:r>
        <w:r>
          <w:fldChar w:fldCharType="end"/>
        </w:r>
      </w:hyperlink>
    </w:p>
    <w:p>
      <w:pPr>
        <w:pStyle w:val="TOC2"/>
        <w:tabs>
          <w:tab w:val="right" w:leader="dot" w:pos="8306"/>
        </w:tabs>
      </w:pPr>
      <w:hyperlink w:anchor="_Toc24918" w:history="1">
        <w:r>
          <w:rPr>
            <w:rFonts w:ascii="仿宋" w:eastAsia="仿宋" w:hAnsi="仿宋" w:cs="仿宋" w:hint="eastAsia"/>
            <w:lang w:eastAsia="zh-CN"/>
          </w:rPr>
          <w:t>(二)、监督与审计</w:t>
        </w:r>
        <w:r>
          <w:tab/>
        </w:r>
        <w:r>
          <w:fldChar w:fldCharType="begin"/>
        </w:r>
        <w:r>
          <w:instrText xml:space="preserve"> PAGEREF _Toc24918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47"/>
      <w:r>
        <w:rPr>
          <w:rFonts w:ascii="仿宋" w:eastAsia="仿宋" w:hAnsi="仿宋" w:cs="仿宋" w:hint="eastAsia"/>
          <w:sz w:val="28"/>
          <w:lang w:eastAsia="zh-CN"/>
        </w:rPr>
        <w:t>一、液力偶合器&amp;液力变矩器项目概论</w:t>
      </w:r>
      <w:bookmarkEnd w:id="2"/>
    </w:p>
    <w:p>
      <w:pPr>
        <w:pStyle w:val="Heading2"/>
        <w:rPr>
          <w:rFonts w:ascii="仿宋" w:eastAsia="仿宋" w:hAnsi="仿宋" w:cs="仿宋" w:hint="eastAsia"/>
          <w:lang w:eastAsia="zh-CN"/>
        </w:rPr>
      </w:pPr>
      <w:bookmarkStart w:id="3" w:name="_Toc23521"/>
      <w:r>
        <w:rPr>
          <w:rFonts w:ascii="仿宋" w:eastAsia="仿宋" w:hAnsi="仿宋" w:cs="仿宋" w:hint="eastAsia"/>
          <w:lang w:eastAsia="zh-CN"/>
        </w:rPr>
        <w:t>(一)、液力偶合器&amp;液力变矩器项目概况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起源追溯至对市场的深入洞察。市场的不断演变与变革为液力偶合器&amp;液力变矩器项目提供了难得的机遇。当前市场存在的需求缺口和变革的大环境共同构成了液力偶合器&amp;液力变矩器项目的背景。这个液力偶合器&amp;液力变矩器项目旨在充分利用市场机遇，填补行业中尚未满足的需求，为客户提供全新的解决方案。市场的变革和需求的增长使得这个液力偶合器&amp;液力变矩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液力偶合器&amp;液力变矩器项目名称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正式命名为液力偶合器&amp;液力变矩器。这个名称不仅仅是一个标识，更代表了液力偶合器&amp;液力变矩器项目的核心理念和愿景。它蕴含着液力偶合器&amp;液力变矩器项目所要解决问题的关键字，具有强烈的表达和辨识度，为液力偶合器&amp;液力变矩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液力偶合器&amp;液力变矩器项目目标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核心目标是提供一种全新、高效的解决方案，满足客户日益增长的需求。液力偶合器&amp;液力变矩器项目追求的不仅仅是满足市场需求，更是在市场中获得卓越的竞争优势。通过不断提升产品或服务的质量和创新水平，液力偶合器&amp;液力变矩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液力偶合器&amp;液力变矩器项目范围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全面涵盖了产品研发、制造、市场推广和售后服务，确保从产品设计到最终用户体验的全方位关注。这一全面的液力偶合器&amp;液力变矩器项目范围是为了确保液力偶合器&amp;液力变矩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液力偶合器&amp;液力变矩器项目时间表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计划在未来18个月内完成，包括研发、测试、市场试点和正式推出等不同阶段。这个时间表的合理设计是为了确保液力偶合器&amp;液力变矩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液力偶合器&amp;液力变矩器项目预算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总预算估算为XX百万美元，主要分配在研发、市场推广、人员培训和运营等方面。这一充足的预算为液力偶合器&amp;液力变矩器项目提供了充足的资源，确保液力偶合器&amp;液力变矩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液力偶合器&amp;液力变矩器项目风险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可能面临的风险包括市场接受度低、技术难题、竞争激烈等。液力偶合器&amp;液力变矩器项目团队已经制定了相应的风险应对计划，通过前瞻性的风险管理，确保液力偶合器&amp;液力变矩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液力偶合器&amp;液力变矩器项目团队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汇聚了一支经验丰富、多领域专业素养的核心团队，确保液力偶合器&amp;液力变矩器项目在各个方面都能拥有高水平的执行力。团队的协同作战是液力偶合器&amp;液力变矩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液力偶合器&amp;液力变矩器项目背景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液力偶合器&amp;液力变矩器项目的背景根植于市场对更高效、创新产品的渴望，同时也受到科技发展对行业格局的深刻改变的影响。这为液力偶合器&amp;液力变矩器项目提供了广阔的发展空间和市场需求。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液力偶合器&amp;液力变矩器项目现状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截至目前，液力偶合器&amp;液力变矩器项目已完成市场调研和技术验证，取得了初步的成功。这为液力偶合器&amp;液力变矩器项目在未来的发展奠定了坚实的基础，为更远大的目标打下了坚实的基石。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001"/>
      <w:r>
        <w:rPr>
          <w:rFonts w:ascii="仿宋" w:eastAsia="仿宋" w:hAnsi="仿宋" w:cs="仿宋" w:hint="eastAsia"/>
          <w:sz w:val="28"/>
          <w:lang w:eastAsia="zh-CN"/>
        </w:rPr>
        <w:t>(二)、液力偶合器&amp;液力变矩器项目目标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力偶合器&amp;液力变矩器项目首要业务目标是在市场中占据有利地位，实现产品/服务的成功推广和销售。通过不断提升产品质量、创新性，液力偶合器&amp;液力变矩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力偶合器&amp;液力变矩器项目着眼于技术创新。通过持续的研发和技术升级，液力偶合器&amp;液力变矩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力偶合器&amp;液力变矩器项目设定了客户满意度目标。通过提供卓越的产品质量和优质的客户服务，液力偶合器&amp;液力变矩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注重社会责任和可持续发展。通过实施环保、社会责任液力偶合器&amp;液力变矩器项目，液力偶合器&amp;液力变矩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液力偶合器&amp;液力变矩器项目的团队是实现目标的核心驱动力。因此，液力偶合器&amp;液力变矩器项目设定了团队发展目标，包括提升团队成员的专业技能、培养领导力，以及搭建协同高效的团队工作氛围。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261"/>
      <w:r>
        <w:rPr>
          <w:rFonts w:ascii="仿宋" w:eastAsia="仿宋" w:hAnsi="仿宋" w:cs="仿宋" w:hint="eastAsia"/>
          <w:sz w:val="28"/>
          <w:lang w:eastAsia="zh-CN"/>
        </w:rPr>
        <w:t>(三)、液力偶合器&amp;液力变矩器项目提出的理由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液力偶合器&amp;液力变矩器项目提出的理由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提出源于对市场机遇的深刻洞察。当前市场中存在的需求缺口和行业发展趋势表明，有巨大的商业机会等待被开发。通过准确捕捉市场机遇，液力偶合器&amp;液力变矩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理念基于对技术创新的信仰。通过持续的研发和技术投入，液力偶合器&amp;液力变矩器项目有望推出更具创新性的产品或服务。在科技飞速发展的当下，液力偶合器&amp;液力变矩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提出是为了增强企业的行业竞争力。通过提升产品或服务的质量和独特性，液力偶合器&amp;液力变矩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响应了消费者需求的变化。随着社会和科技的不断发展，消费者对产品和服务的需求也在发生变化。通过深入了解并及时回应消费者的新需求，液力偶合器&amp;液力变矩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提出是企业战略发展规划的一部分。在面对日益激烈的市场竞争和不断变化的商业环境中，液力偶合器&amp;液力变矩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提出不仅仅是基于商业考量，还注重社会责任。通过推出环保、社会责任等方面的液力偶合器&amp;液力变矩器项目，液力偶合器&amp;液力变矩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提出反映了对利益相关者期望的关注。包括客户、员工、投资者等利益相关者在企业发展中都有着各自的期望，液力偶合器&amp;液力变矩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481"/>
      <w:r>
        <w:rPr>
          <w:rFonts w:ascii="仿宋" w:eastAsia="仿宋" w:hAnsi="仿宋" w:cs="仿宋" w:hint="eastAsia"/>
          <w:sz w:val="28"/>
          <w:lang w:eastAsia="zh-CN"/>
        </w:rPr>
        <w:t>(四)、液力偶合器&amp;液力变矩器项目意义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在实施液力偶合器&amp;液力变矩器项目的过程中，我们不仅仅是在追逐商业成功，更是为企业和社会的多个层面创造了深远的意义。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首要意义在于提升企业的市场竞争力。通过持续的创新和对产品质量的高标准要求，液力偶合器&amp;液力变矩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力偶合器&amp;液力变矩器项目的推进将促使行业技术水平的提升。通过引入先进技术和创新性解决方案，液力偶合器&amp;液力变矩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力偶合器&amp;液力变矩器项目不仅创造了大量就业机会，提高了就业水平，还注重社会责任和环保。通过参与社会公益事业和推动环保液力偶合器&amp;液力变矩器项目，液力偶合器&amp;液力变矩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综合而言，液力偶合器&amp;液力变矩器项目意义重大，不仅推动了企业的发展，也为行业和社会的进步贡献了积极力量。这是一个全面而深刻的影响，将在未来产生可持续的正面效应。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046"/>
      <w:r>
        <w:rPr>
          <w:rFonts w:ascii="仿宋" w:eastAsia="仿宋" w:hAnsi="仿宋" w:cs="仿宋" w:hint="eastAsia"/>
          <w:sz w:val="28"/>
          <w:lang w:eastAsia="zh-CN"/>
        </w:rPr>
        <w:t>(五)、液力偶合器&amp;液力变矩器项目背景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在当今迅猛发展的商业环境中，液力偶合器&amp;液力变矩器项目的动因根植于对多方面因素的审慎考量。这个液力偶合器&amp;液力变矩器项目的提出并非孤立的决策，而是对企业所处背景深入思考的产物。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力偶合器&amp;液力变矩器项目背后的首要原因。科技的迅速发展和全球市场的快速变化使得企业必须灵活应对。液力偶合器&amp;液力变矩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力偶合器&amp;液力变矩器项目背景中不可忽视的一环。企业需要在激烈竞争中脱颖而出，为此，液力偶合器&amp;液力变矩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技术的迅速发展为企业带来了机遇与挑战。作为液力偶合器&amp;液力变矩器项目启动的背景之一，对新兴技术的应用将有助于提升企业的技术水平，使其在不断演进的商业环境中保持竞争优势。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力偶合器&amp;液力变矩器项目充分融入了社会责任的理念，通过可持续经营和社会公益液力偶合器&amp;液力变矩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13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454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液力偶合器&amp;液力变矩器项目的主要产品是XXXX，预计年产值为XXX万元。这一产品在市场中占据着重要的地位，其广泛的应用范围使得该液力偶合器&amp;液力变矩器项目的市场前景非常广阔。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力偶合器&amp;液力变矩器项目的xxx产品作为重要的原材料之一，将在多个领域发挥关键作用。其在建筑、交通、能源等方面的广泛应用将为整个产业链提供强大的支持，形成产业协同效应。液力偶合器&amp;液力变矩器项目的年产值XXX万XXX万XXX万万元不仅反映了其在市场上的巨大潜力，更预示着它对国民经济的积极贡献。这种关联度高、涉及面广的产业关系，使得该液力偶合器&amp;液力变矩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8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力偶合器&amp;液力变矩器项目总征地面积为XXXX平方米，相当于约XX.XX亩，其中净用地面积为XXXX平方米，红线范围内相当于约XX.XX亩。这一用地规模充分考虑了液力偶合器&amp;液力变矩器项目的建设需求，保障了液力偶合器&amp;液力变矩器项目在合适的空间内得以充分发展。液力偶合器&amp;液力变矩器项目规划的总建筑面积为XXXX平方米，其中主体工程建设占XXXX平方米，计容建筑面积达XXXX平方米。预计建筑工程的投资将达到XXXX万元，为液力偶合器&amp;液力变矩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计划购置的设备共计XXXX台（套），设备购置费用为XXXX万元。这一设备购置计划充分考虑到液力偶合器&amp;液力变矩器项目的生产需求和技术要求，确保了液力偶合器&amp;液力变矩器项目在生产运营中具备先进的技术装备和高效的生产能力。设备的合理配置将为液力偶合器&amp;液力变矩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计划总投资为XXXX万元，预计年实现营业收入为XXXX万元。这一产能规模的设定旨在确保液力偶合器&amp;液力变矩器项目能够在投资与回报之间取得平衡，实现长期可持续的发展。液力偶合器&amp;液力变矩器项目的总投资充分考虑到各个方面的需求，包括用地建设、设备购置等多个环节，以确保液力偶合器&amp;液力变矩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942"/>
      <w:r>
        <w:rPr>
          <w:rFonts w:ascii="仿宋" w:eastAsia="仿宋" w:hAnsi="仿宋" w:cs="仿宋" w:hint="eastAsia"/>
          <w:sz w:val="28"/>
          <w:lang w:eastAsia="zh-CN"/>
        </w:rPr>
        <w:t>三、液力偶合器&amp;液力变矩器项目危机管理</w:t>
      </w:r>
      <w:bookmarkEnd w:id="11"/>
    </w:p>
    <w:p>
      <w:pPr>
        <w:pStyle w:val="Heading2"/>
        <w:rPr>
          <w:rFonts w:ascii="仿宋" w:eastAsia="仿宋" w:hAnsi="仿宋" w:cs="仿宋" w:hint="eastAsia"/>
          <w:lang w:eastAsia="zh-CN"/>
        </w:rPr>
      </w:pPr>
      <w:bookmarkStart w:id="12" w:name="_Toc2215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力偶合器&amp;液力变矩器项目危机管理中，危机预警与识别是确保液力偶合器&amp;液力变矩器项目稳健运行的核心步骤。通过建立全面的监测机制，液力偶合器&amp;液力变矩器项目团队旨在及时发现和理解潜在的风险和危机因素，以便采取及时的预防和应对措施，确保液力偶合器&amp;液力变矩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力偶合器&amp;液力变矩器项目团队全面分析了整个液力偶合器&amp;液力变矩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力偶合器&amp;液力变矩器项目团队着重于明确定义液力偶合器&amp;液力变矩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力偶合器&amp;液力变矩器项目进展的持续监控，团队能够及时发现潜在问题并作出迅速反应。液力偶合器&amp;液力变矩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力偶合器&amp;液力变矩器项目得以更有序、可控地推进。</w:t>
      </w:r>
    </w:p>
    <w:p>
      <w:pPr>
        <w:pStyle w:val="Heading2"/>
        <w:ind w:firstLine="560" w:firstLineChars="200"/>
        <w:rPr>
          <w:rFonts w:ascii="仿宋" w:eastAsia="仿宋" w:hAnsi="仿宋" w:cs="仿宋" w:hint="eastAsia"/>
          <w:sz w:val="28"/>
          <w:lang w:eastAsia="zh-CN"/>
        </w:rPr>
      </w:pPr>
      <w:bookmarkStart w:id="13" w:name="_Toc1044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在危机发生时，液力偶合器&amp;液力变矩器项目团队立即行动，成立了应急小组。该小组的任务是迅速制定并实施紧急应对措施，以最小化潜在损失。以下是采取的主要措施：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暂停液力偶合器&amp;液力变矩器项目进度：为遏制危机蔓延，液力偶合器&amp;液力变矩器项目暂时停止进行，以便全面评估当前状况。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资源重新分配：重新评估液力偶合器&amp;液力变矩器项目资源的分配，确保最大限度地减小损失。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实时沟通：与关键利益相关者建立实时沟通机制，向他们传递液力偶合器&amp;液力变矩器项目危机的实际状况，保障液力偶合器&amp;液力变矩器项目核心利益。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在紧急应对的同时，液力偶合器&amp;液力变矩器项目团队强调了团队协作和有效沟通的重要性。以下是团队协作的关键举措：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信息共享机制：建立了信息共享平台，确保团队成员能够及时获取液力偶合器&amp;液力变矩器项目危机的实时信息。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领导者沟通：液力偶合器&amp;液力变矩器项目领导者通过定期会议和即时沟通工具，指导团队应对危机，保持团队稳定运行。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随着危机得到初步控制，液力偶合器&amp;液力变矩器项目团队转向制定恢复计划，以确保液力偶合器&amp;液力变矩器项目能够从中迅速恢复。主要恢复计划包括：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修复受损的进度计划：重新评估液力偶合器&amp;液力变矩器项目进度，制定修复计划，确保液力偶合器&amp;液力变矩器项目尽快回归正常进程。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重新调整资源分配：优化资源分配，确保液力偶合器&amp;液力变矩器项目在有限资源下高效运转。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风险管理机制加强：对液力偶合器&amp;液力变矩器项目风险进行全面评估，制定更强化的风险管理策略，以预防未来可能的危机。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009"/>
      <w:r>
        <w:rPr>
          <w:rFonts w:ascii="仿宋" w:eastAsia="仿宋" w:hAnsi="仿宋" w:cs="仿宋" w:hint="eastAsia"/>
          <w:sz w:val="28"/>
          <w:lang w:eastAsia="zh-CN"/>
        </w:rPr>
        <w:t>四、液力偶合器&amp;液力变矩器项目文档管理</w:t>
      </w:r>
      <w:bookmarkEnd w:id="14"/>
    </w:p>
    <w:p>
      <w:pPr>
        <w:pStyle w:val="Heading2"/>
        <w:rPr>
          <w:rFonts w:ascii="仿宋" w:eastAsia="仿宋" w:hAnsi="仿宋" w:cs="仿宋" w:hint="eastAsia"/>
          <w:lang w:eastAsia="zh-CN"/>
        </w:rPr>
      </w:pPr>
      <w:bookmarkStart w:id="15" w:name="_Toc2599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液力偶合器&amp;液力变矩器项目高度重视文档的质量和准确性，以支持液力偶合器&amp;液力变矩器项目的各项活动和决策。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液力偶合器&amp;液力变矩器项目文档的编制始于液力偶合器&amp;液力变矩器项目计划的初期，我们制定了详细的文档编制计划，明确了每个文档的内容、格式和编写责任人。在液力偶合器&amp;液力变矩器项目启动阶段，我们首先编制了液力偶合器&amp;液力变矩器项目章程，明确定义了液力偶合器&amp;液力变矩器项目的目标、范围、风险等关键要素。随后，液力偶合器&amp;液力变矩器项目团队根据计划陆续编制了需求文档、设计文档、测试文档等各类文档，确保液力偶合器&amp;液力变矩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力偶合器&amp;液力变矩器项目管理中的重要环节，旨在确保液力偶合器&amp;液力变矩器项目文档符合质量标准和液力偶合器&amp;液力变矩器项目需求。在液力偶合器&amp;液力变矩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力偶合器&amp;液力变矩器项目相关利益方和专业领域的专家对文档进行独立审查。这有助于获取更全面、客观的反馈，确保液力偶合器&amp;液力变矩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力偶合器&amp;液力变矩器项目在文档编制与审查方面建立了严格的管理机制，通过规范的流程和多维度的审查，确保液力偶合器&amp;液力变矩器项目文档的质量、准确性和可靠性，为液力偶合器&amp;液力变矩器项目的顺利推进提供了有力支持。</w:t>
      </w:r>
    </w:p>
    <w:p>
      <w:pPr>
        <w:pStyle w:val="Heading2"/>
        <w:ind w:firstLine="560" w:firstLineChars="200"/>
        <w:rPr>
          <w:rFonts w:ascii="仿宋" w:eastAsia="仿宋" w:hAnsi="仿宋" w:cs="仿宋" w:hint="eastAsia"/>
          <w:sz w:val="28"/>
          <w:lang w:eastAsia="zh-CN"/>
        </w:rPr>
      </w:pPr>
      <w:bookmarkStart w:id="16" w:name="_Toc350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https://d.book118.com/688007031006006047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液力偶合器&amp;液力变矩器项目规划设计方案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425262"/>
    <w:rsid w:val="594252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0703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2024-03-03T13:16:00Z</dcterms:created>
  <dcterms:modified xsi:type="dcterms:W3CDTF">2024-03-03T13:17:12Z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8E8A47381CBE4C9FABC4CF09F53D320E_11</vt:lpwstr>
  </property>
  <property fmtid="{D5CDD505-2E9C-101B-9397-08002B2CF9AE}" pid="3" name="KSOProductBuildVer">
    <vt:lpwstr>2052-12.1.0.16388</vt:lpwstr>
  </property>
</Properties>
</file>