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税务大数据项目建设总纲及方案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04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_Toc31040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96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_Toc16996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4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_Toc4444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4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_Toc16314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7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_Toc21377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12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_Toc10612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_Toc27126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_Toc16085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_Toc9396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_Toc3728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_Toc25541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17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_Toc15417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3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_Toc14673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3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_Toc17053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2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_Toc10542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6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_Toc8586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36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_Toc23036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4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_Toc6914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4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_Toc27664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_Toc760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5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_Toc3255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3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_Toc32263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7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_Toc20637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8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_Toc11968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95" w:history="1">
        <w:r>
          <w:rPr>
            <w:rFonts w:ascii="仿宋" w:eastAsia="仿宋" w:hAnsi="仿宋" w:cs="仿宋" w:hint="eastAsia"/>
            <w:lang w:eastAsia="zh-CN"/>
          </w:rPr>
          <w:t>六、税务大数据项目概论</w:t>
        </w:r>
        <w:r>
          <w:tab/>
        </w:r>
        <w:r>
          <w:fldChar w:fldCharType="begin"/>
        </w:r>
        <w:r>
          <w:instrText xml:space="preserve"> PAGEREF _Toc30295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2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_Toc3712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6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_Toc31336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05" w:history="1">
        <w:r>
          <w:rPr>
            <w:rFonts w:ascii="仿宋" w:eastAsia="仿宋" w:hAnsi="仿宋" w:cs="仿宋" w:hint="eastAsia"/>
            <w:lang w:eastAsia="zh-CN"/>
          </w:rPr>
          <w:t>七、技术创新与产业升级</w:t>
        </w:r>
        <w:r>
          <w:tab/>
        </w:r>
        <w:r>
          <w:fldChar w:fldCharType="begin"/>
        </w:r>
        <w:r>
          <w:instrText xml:space="preserve"> PAGEREF _Toc22005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4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_Toc28724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4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_Toc15024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06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_Toc28606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8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_Toc12928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5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_Toc9765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4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_Toc12904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4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_Toc18234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70" w:history="1">
        <w:r>
          <w:rPr>
            <w:rFonts w:ascii="仿宋" w:eastAsia="仿宋" w:hAnsi="仿宋" w:cs="仿宋" w:hint="eastAsia"/>
            <w:lang w:eastAsia="zh-CN"/>
          </w:rPr>
          <w:t>九、项目变更管理</w:t>
        </w:r>
        <w:r>
          <w:tab/>
        </w:r>
        <w:r>
          <w:fldChar w:fldCharType="begin"/>
        </w:r>
        <w:r>
          <w:instrText xml:space="preserve"> PAGEREF _Toc20070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2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_Toc20652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_Toc2159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6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_Toc21396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3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_Toc20553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29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_Toc24429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06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_Toc806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6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_Toc16826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8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_Toc28978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13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_Toc10213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4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_Toc24684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2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_Toc23842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3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_Toc32653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36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_Toc27736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_Toc4288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_Toc28254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_Toc4981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_Toc20235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_Toc11685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9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_Toc26609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8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_Toc22578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0" w:history="1">
        <w:r>
          <w:rPr>
            <w:rFonts w:ascii="仿宋" w:eastAsia="仿宋" w:hAnsi="仿宋" w:cs="仿宋" w:hint="eastAsia"/>
            <w:lang w:eastAsia="zh-CN"/>
          </w:rPr>
          <w:t>十三、企业合规与伦理</w:t>
        </w:r>
        <w:r>
          <w:tab/>
        </w:r>
        <w:r>
          <w:fldChar w:fldCharType="begin"/>
        </w:r>
        <w:r>
          <w:instrText xml:space="preserve"> PAGEREF _Toc1460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7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_Toc12107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7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_Toc21857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0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_Toc3840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_Toc24879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79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_Toc9579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5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_Toc16525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0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_Toc12050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14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_Toc32114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9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_Toc30579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_Toc321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5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_Toc18135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5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_Toc11715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43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_Toc28643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6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_Toc11016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_Toc636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17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_Toc31017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9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_Toc5879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3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_Toc3393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04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996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444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314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1377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0612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2712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税务大数据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税务大数据项目将进行详细的生态影响评估，确保不会对当地的动植物种群和自然栖息地造成负面影响。如果项目地点附近有重要的生物栖息地或生态敏感区，项目将重新考虑建设地点或采取相应的保护措施。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税务大数据项目将积极采用可持续材料，如再生塑料和生物降解材料，以减少对环境的影响。项目还将推行废物减量和回收计划，例如通过再利用工业废料或建立回收系统。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税务大数据项目还将参与当地的环保活动和计划，如资助当地的环境保护项目或与社区合作进行环保宣传活动。通过这些活动，项目不仅能够提高自身的环境表现，还能在当地社区中树立积极的环保形象。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608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税务大数据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税务大数据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税务大数据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939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税务大数据项目将采用绿色屋顶和生态墙等环境友好型建筑设计，这些设计不仅有助于改善空气质量，还能为城市野生动植物提供栖息地。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税务大数据项目将建立高效的废水处理系统，确保所有工业废水在排放前都经过适当处理，达到或超过环保标准。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税务大数据项目将致力于使用清洁能源，如太阳能和风能，减少对化石燃料的依赖。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税务大数据项目将举办环保教育研讨会，向员工和当地社区普及环保知识，提升对环境保护重要性的认识。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72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在税务大数据项目启动前，将进行一系列深入的地质调查，包括钻探和土壤取样，以深入了解项目区域的地层结构和土壤组成。特别是对于土壤的承载能力和地下水位的深度进行详细评估。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税务大数据项目将通过地下水位监测系统定期检测水位变化，以预测和预防由高地下水位可能引起的地基问题。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税务大数据项目将进行详尽的水文和地形分析，以识别可能的洪水和泥石流风险区。基于这些分析，项目将设计防洪设施，如提高地基、构建防洪墙和排水沟。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税务大数据项目还将考虑建设排水系统，以减少地表水对土壤稳定性的影响。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完成初始的地质风险评估后，税务大数据项目将安装长期地质监测设备，如倾斜仪、裂缝计和地下水位计，以持续监测地质条件的变化。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554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https://d.book118.com/688013053045006026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税务大数据项目建设总纲及方案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税务大数据项目建设总纲及方案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税务大数据项目建设总纲及方案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税务大数据项目建设总纲及方案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税务大数据项目建设总纲及方案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税务大数据项目建设总纲及方案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税务大数据项目建设总纲及方案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税务大数据项目建设总纲及方案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税务大数据项目建设总纲及方案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税务大数据项目建设总纲及方案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税务大数据项目建设总纲及方案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税务大数据项目建设总纲及方案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4A8294A"/>
    <w:rsid w:val="54A8294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68801305304500602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2023-12-26T23:27:00Z</dcterms:created>
  <dcterms:modified xsi:type="dcterms:W3CDTF">2023-12-26T23:27:30Z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635531973D6C40739D84B193E57D2DE7_11</vt:lpwstr>
  </property>
  <property fmtid="{D5CDD505-2E9C-101B-9397-08002B2CF9AE}" pid="3" name="KSOProductBuildVer">
    <vt:lpwstr>2052-12.1.0.16120</vt:lpwstr>
  </property>
</Properties>
</file>