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汽车导航仪项目创业投资方案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80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_Toc23800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36" w:history="1">
        <w:r>
          <w:rPr>
            <w:rFonts w:ascii="仿宋" w:eastAsia="仿宋" w:hAnsi="仿宋" w:cs="仿宋" w:hint="eastAsia"/>
            <w:lang w:eastAsia="zh-CN"/>
          </w:rPr>
          <w:t>一、汽车导航仪项目概论</w:t>
        </w:r>
        <w:r>
          <w:tab/>
        </w:r>
        <w:r>
          <w:fldChar w:fldCharType="begin"/>
        </w:r>
        <w:r>
          <w:instrText xml:space="preserve"> PAGEREF _Toc12636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_Toc23553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_Toc10064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52" w:history="1">
        <w:r>
          <w:rPr>
            <w:rFonts w:ascii="仿宋" w:eastAsia="仿宋" w:hAnsi="仿宋" w:cs="仿宋" w:hint="eastAsia"/>
            <w:lang w:eastAsia="zh-CN"/>
          </w:rPr>
          <w:t>二、经营分析</w:t>
        </w:r>
        <w:r>
          <w:tab/>
        </w:r>
        <w:r>
          <w:fldChar w:fldCharType="begin"/>
        </w:r>
        <w:r>
          <w:instrText xml:space="preserve"> PAGEREF _Toc23452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7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_Toc21567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1" w:history="1">
        <w:r>
          <w:rPr>
            <w:rFonts w:ascii="仿宋" w:eastAsia="仿宋" w:hAnsi="仿宋" w:cs="仿宋" w:hint="eastAsia"/>
            <w:lang w:eastAsia="zh-CN"/>
          </w:rPr>
          <w:t>(二)、汽车导航仪项目运营组织结构</w:t>
        </w:r>
        <w:r>
          <w:tab/>
        </w:r>
        <w:r>
          <w:fldChar w:fldCharType="begin"/>
        </w:r>
        <w:r>
          <w:instrText xml:space="preserve"> PAGEREF _Toc24881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38" w:history="1">
        <w:r>
          <w:rPr>
            <w:rFonts w:ascii="仿宋" w:eastAsia="仿宋" w:hAnsi="仿宋" w:cs="仿宋" w:hint="eastAsia"/>
            <w:lang w:eastAsia="zh-CN"/>
          </w:rPr>
          <w:t>三、原辅材料供应</w:t>
        </w:r>
        <w:r>
          <w:tab/>
        </w:r>
        <w:r>
          <w:fldChar w:fldCharType="begin"/>
        </w:r>
        <w:r>
          <w:instrText xml:space="preserve"> PAGEREF _Toc28538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2" w:history="1">
        <w:r>
          <w:rPr>
            <w:rFonts w:ascii="仿宋" w:eastAsia="仿宋" w:hAnsi="仿宋" w:cs="仿宋" w:hint="eastAsia"/>
            <w:lang w:eastAsia="zh-CN"/>
          </w:rPr>
          <w:t>(一)、汽车导航仪项目建设期原辅材料供应情况</w:t>
        </w:r>
        <w:r>
          <w:tab/>
        </w:r>
        <w:r>
          <w:fldChar w:fldCharType="begin"/>
        </w:r>
        <w:r>
          <w:instrText xml:space="preserve"> PAGEREF _Toc6192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" w:history="1">
        <w:r>
          <w:rPr>
            <w:rFonts w:ascii="仿宋" w:eastAsia="仿宋" w:hAnsi="仿宋" w:cs="仿宋" w:hint="eastAsia"/>
            <w:lang w:eastAsia="zh-CN"/>
          </w:rPr>
          <w:t>(二)、汽车导航仪项目运营期原辅材料供应及质量管理</w:t>
        </w:r>
        <w:r>
          <w:tab/>
        </w:r>
        <w:r>
          <w:fldChar w:fldCharType="begin"/>
        </w:r>
        <w:r>
          <w:instrText xml:space="preserve"> PAGEREF _Toc2702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1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_Toc30821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" w:history="1">
        <w:r>
          <w:rPr>
            <w:rFonts w:ascii="仿宋" w:eastAsia="仿宋" w:hAnsi="仿宋" w:cs="仿宋" w:hint="eastAsia"/>
            <w:lang w:eastAsia="zh-CN"/>
          </w:rPr>
          <w:t>(一)、汽车导航仪项目选址原则</w:t>
        </w:r>
        <w:r>
          <w:tab/>
        </w:r>
        <w:r>
          <w:fldChar w:fldCharType="begin"/>
        </w:r>
        <w:r>
          <w:instrText xml:space="preserve"> PAGEREF _Toc190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6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_Toc20486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5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_Toc20325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_Toc22298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" w:history="1">
        <w:r>
          <w:rPr>
            <w:rFonts w:ascii="仿宋" w:eastAsia="仿宋" w:hAnsi="仿宋" w:cs="仿宋" w:hint="eastAsia"/>
            <w:lang w:eastAsia="zh-CN"/>
          </w:rPr>
          <w:t>(五)、汽车导航仪项目选址综合评价</w:t>
        </w:r>
        <w:r>
          <w:tab/>
        </w:r>
        <w:r>
          <w:fldChar w:fldCharType="begin"/>
        </w:r>
        <w:r>
          <w:instrText xml:space="preserve"> PAGEREF _Toc1588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60" w:history="1">
        <w:r>
          <w:rPr>
            <w:rFonts w:ascii="仿宋" w:eastAsia="仿宋" w:hAnsi="仿宋" w:cs="仿宋" w:hint="eastAsia"/>
            <w:lang w:eastAsia="zh-CN"/>
          </w:rPr>
          <w:t>五、汽车导航仪项目规划进度</w:t>
        </w:r>
        <w:r>
          <w:tab/>
        </w:r>
        <w:r>
          <w:fldChar w:fldCharType="begin"/>
        </w:r>
        <w:r>
          <w:instrText xml:space="preserve"> PAGEREF _Toc24360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3" w:history="1">
        <w:r>
          <w:rPr>
            <w:rFonts w:ascii="仿宋" w:eastAsia="仿宋" w:hAnsi="仿宋" w:cs="仿宋" w:hint="eastAsia"/>
            <w:lang w:eastAsia="zh-CN"/>
          </w:rPr>
          <w:t>(一)、汽车导航仪项目进度安排</w:t>
        </w:r>
        <w:r>
          <w:tab/>
        </w:r>
        <w:r>
          <w:fldChar w:fldCharType="begin"/>
        </w:r>
        <w:r>
          <w:instrText xml:space="preserve"> PAGEREF _Toc14003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" w:history="1">
        <w:r>
          <w:rPr>
            <w:rFonts w:ascii="仿宋" w:eastAsia="仿宋" w:hAnsi="仿宋" w:cs="仿宋" w:hint="eastAsia"/>
            <w:lang w:eastAsia="zh-CN"/>
          </w:rPr>
          <w:t>(二)、汽车导航仪项目实施保障措施</w:t>
        </w:r>
        <w:r>
          <w:tab/>
        </w:r>
        <w:r>
          <w:fldChar w:fldCharType="begin"/>
        </w:r>
        <w:r>
          <w:instrText xml:space="preserve"> PAGEREF _Toc2384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3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_Toc17513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8" w:history="1">
        <w:r>
          <w:rPr>
            <w:rFonts w:ascii="仿宋" w:eastAsia="仿宋" w:hAnsi="仿宋" w:cs="仿宋" w:hint="eastAsia"/>
            <w:lang w:eastAsia="zh-CN"/>
          </w:rPr>
          <w:t>(四)、汽车导航仪项目进度监控与调整</w:t>
        </w:r>
        <w:r>
          <w:tab/>
        </w:r>
        <w:r>
          <w:fldChar w:fldCharType="begin"/>
        </w:r>
        <w:r>
          <w:instrText xml:space="preserve"> PAGEREF _Toc32318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7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_Toc17297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7" w:history="1">
        <w:r>
          <w:rPr>
            <w:rFonts w:ascii="仿宋" w:eastAsia="仿宋" w:hAnsi="仿宋" w:cs="仿宋" w:hint="eastAsia"/>
            <w:lang w:eastAsia="zh-CN"/>
          </w:rPr>
          <w:t>六、运营管理</w:t>
        </w:r>
        <w:r>
          <w:tab/>
        </w:r>
        <w:r>
          <w:fldChar w:fldCharType="begin"/>
        </w:r>
        <w:r>
          <w:instrText xml:space="preserve"> PAGEREF _Toc16017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0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_Toc16980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6" w:history="1">
        <w:r>
          <w:rPr>
            <w:rFonts w:ascii="仿宋" w:eastAsia="仿宋" w:hAnsi="仿宋" w:cs="仿宋" w:hint="eastAsia"/>
            <w:lang w:eastAsia="zh-CN"/>
          </w:rPr>
          <w:t>(二)、公司目标与主职责</w:t>
        </w:r>
        <w:r>
          <w:tab/>
        </w:r>
        <w:r>
          <w:fldChar w:fldCharType="begin"/>
        </w:r>
        <w:r>
          <w:instrText xml:space="preserve"> PAGEREF _Toc6066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1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_Toc30931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2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_Toc26672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6" w:history="1">
        <w:r>
          <w:rPr>
            <w:rFonts w:ascii="仿宋" w:eastAsia="仿宋" w:hAnsi="仿宋" w:cs="仿宋" w:hint="eastAsia"/>
            <w:lang w:eastAsia="zh-CN"/>
          </w:rPr>
          <w:t>七、宏观环境分析</w:t>
        </w:r>
        <w:r>
          <w:tab/>
        </w:r>
        <w:r>
          <w:fldChar w:fldCharType="begin"/>
        </w:r>
        <w:r>
          <w:instrText xml:space="preserve"> PAGEREF _Toc32396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9" w:history="1">
        <w:r>
          <w:rPr>
            <w:rFonts w:ascii="仿宋" w:eastAsia="仿宋" w:hAnsi="仿宋" w:cs="仿宋" w:hint="eastAsia"/>
            <w:lang w:eastAsia="zh-CN"/>
          </w:rPr>
          <w:t>(一)、产业背景分析</w:t>
        </w:r>
        <w:r>
          <w:tab/>
        </w:r>
        <w:r>
          <w:fldChar w:fldCharType="begin"/>
        </w:r>
        <w:r>
          <w:instrText xml:space="preserve"> PAGEREF _Toc30739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3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_Toc22493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_Toc3279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" w:history="1">
        <w:r>
          <w:rPr>
            <w:rFonts w:ascii="仿宋" w:eastAsia="仿宋" w:hAnsi="仿宋" w:cs="仿宋" w:hint="eastAsia"/>
            <w:lang w:eastAsia="zh-CN"/>
          </w:rPr>
          <w:t>(四)、汽车导航仪项目必要性分析</w:t>
        </w:r>
        <w:r>
          <w:tab/>
        </w:r>
        <w:r>
          <w:fldChar w:fldCharType="begin"/>
        </w:r>
        <w:r>
          <w:instrText xml:space="preserve"> PAGEREF _Toc1208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91" w:history="1">
        <w:r>
          <w:rPr>
            <w:rFonts w:ascii="仿宋" w:eastAsia="仿宋" w:hAnsi="仿宋" w:cs="仿宋" w:hint="eastAsia"/>
            <w:lang w:eastAsia="zh-CN"/>
          </w:rPr>
          <w:t>八、产品规划</w:t>
        </w:r>
        <w:r>
          <w:tab/>
        </w:r>
        <w:r>
          <w:fldChar w:fldCharType="begin"/>
        </w:r>
        <w:r>
          <w:instrText xml:space="preserve"> PAGEREF _Toc23991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_Toc16825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_Toc29987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34" w:history="1">
        <w:r>
          <w:rPr>
            <w:rFonts w:ascii="仿宋" w:eastAsia="仿宋" w:hAnsi="仿宋" w:cs="仿宋" w:hint="eastAsia"/>
            <w:lang w:eastAsia="zh-CN"/>
          </w:rPr>
          <w:t>九、环境保护概况</w:t>
        </w:r>
        <w:r>
          <w:tab/>
        </w:r>
        <w:r>
          <w:fldChar w:fldCharType="begin"/>
        </w:r>
        <w:r>
          <w:instrText xml:space="preserve"> PAGEREF _Toc30534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3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_Toc11173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2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_Toc28262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8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_Toc5628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8" w:history="1">
        <w:r>
          <w:rPr>
            <w:rFonts w:ascii="仿宋" w:eastAsia="仿宋" w:hAnsi="仿宋" w:cs="仿宋" w:hint="eastAsia"/>
            <w:lang w:eastAsia="zh-CN"/>
          </w:rPr>
          <w:t>(四)、汽车导航仪项目建设对区域经济的影响</w:t>
        </w:r>
        <w:r>
          <w:tab/>
        </w:r>
        <w:r>
          <w:fldChar w:fldCharType="begin"/>
        </w:r>
        <w:r>
          <w:instrText xml:space="preserve"> PAGEREF _Toc24928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9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_Toc17329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274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_Toc28274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_Toc23423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3" w:history="1">
        <w:r>
          <w:rPr>
            <w:rFonts w:ascii="仿宋" w:eastAsia="仿宋" w:hAnsi="仿宋" w:cs="仿宋" w:hint="eastAsia"/>
            <w:lang w:eastAsia="zh-CN"/>
          </w:rPr>
          <w:t>(八)、汽车导航仪项目建设对区域经济的影响</w:t>
        </w:r>
        <w:r>
          <w:tab/>
        </w:r>
        <w:r>
          <w:fldChar w:fldCharType="begin"/>
        </w:r>
        <w:r>
          <w:instrText xml:space="preserve"> PAGEREF _Toc25883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3" w:history="1">
        <w:r>
          <w:rPr>
            <w:rFonts w:ascii="仿宋" w:eastAsia="仿宋" w:hAnsi="仿宋" w:cs="仿宋" w:hint="eastAsia"/>
            <w:lang w:eastAsia="zh-CN"/>
          </w:rPr>
          <w:t>(九)、环境保护综合评价</w:t>
        </w:r>
        <w:r>
          <w:tab/>
        </w:r>
        <w:r>
          <w:fldChar w:fldCharType="begin"/>
        </w:r>
        <w:r>
          <w:instrText xml:space="preserve"> PAGEREF _Toc19433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39" w:history="1">
        <w:r>
          <w:rPr>
            <w:rFonts w:ascii="仿宋" w:eastAsia="仿宋" w:hAnsi="仿宋" w:cs="仿宋" w:hint="eastAsia"/>
            <w:lang w:eastAsia="zh-CN"/>
          </w:rPr>
          <w:t>十、市场调研与竞争分析</w:t>
        </w:r>
        <w:r>
          <w:tab/>
        </w:r>
        <w:r>
          <w:fldChar w:fldCharType="begin"/>
        </w:r>
        <w:r>
          <w:instrText xml:space="preserve"> PAGEREF _Toc27339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4" w:history="1">
        <w:r>
          <w:rPr>
            <w:rFonts w:ascii="仿宋" w:eastAsia="仿宋" w:hAnsi="仿宋" w:cs="仿宋" w:hint="eastAsia"/>
            <w:lang w:eastAsia="zh-CN"/>
          </w:rPr>
          <w:t>(一)、市场状况概览</w:t>
        </w:r>
        <w:r>
          <w:tab/>
        </w:r>
        <w:r>
          <w:fldChar w:fldCharType="begin"/>
        </w:r>
        <w:r>
          <w:instrText xml:space="preserve"> PAGEREF _Toc14774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2" w:history="1">
        <w:r>
          <w:rPr>
            <w:rFonts w:ascii="仿宋" w:eastAsia="仿宋" w:hAnsi="仿宋" w:cs="仿宋" w:hint="eastAsia"/>
            <w:lang w:eastAsia="zh-CN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_Toc6642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2" w:history="1">
        <w:r>
          <w:rPr>
            <w:rFonts w:ascii="仿宋" w:eastAsia="仿宋" w:hAnsi="仿宋" w:cs="仿宋" w:hint="eastAsia"/>
            <w:lang w:eastAsia="zh-CN"/>
          </w:rPr>
          <w:t>(三)、竞争对手分析</w:t>
        </w:r>
        <w:r>
          <w:tab/>
        </w:r>
        <w:r>
          <w:fldChar w:fldCharType="begin"/>
        </w:r>
        <w:r>
          <w:instrText xml:space="preserve"> PAGEREF _Toc25392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2" w:history="1">
        <w:r>
          <w:rPr>
            <w:rFonts w:ascii="仿宋" w:eastAsia="仿宋" w:hAnsi="仿宋" w:cs="仿宋" w:hint="eastAsia"/>
            <w:lang w:eastAsia="zh-CN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_Toc5842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4" w:history="1">
        <w:r>
          <w:rPr>
            <w:rFonts w:ascii="仿宋" w:eastAsia="仿宋" w:hAnsi="仿宋" w:cs="仿宋" w:hint="eastAsia"/>
            <w:lang w:eastAsia="zh-CN"/>
          </w:rPr>
          <w:t>(五)、市场战略</w:t>
        </w:r>
        <w:r>
          <w:tab/>
        </w:r>
        <w:r>
          <w:fldChar w:fldCharType="begin"/>
        </w:r>
        <w:r>
          <w:instrText xml:space="preserve"> PAGEREF _Toc9804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48" w:history="1">
        <w:r>
          <w:rPr>
            <w:rFonts w:ascii="仿宋" w:eastAsia="仿宋" w:hAnsi="仿宋" w:cs="仿宋" w:hint="eastAsia"/>
            <w:lang w:eastAsia="zh-CN"/>
          </w:rPr>
          <w:t>十一、投资方案计划</w:t>
        </w:r>
        <w:r>
          <w:tab/>
        </w:r>
        <w:r>
          <w:fldChar w:fldCharType="begin"/>
        </w:r>
        <w:r>
          <w:instrText xml:space="preserve"> PAGEREF _Toc12148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" w:history="1">
        <w:r>
          <w:rPr>
            <w:rFonts w:ascii="仿宋" w:eastAsia="仿宋" w:hAnsi="仿宋" w:cs="仿宋" w:hint="eastAsia"/>
            <w:lang w:eastAsia="zh-CN"/>
          </w:rPr>
          <w:t>(一)、汽车导航仪项目估算说明</w:t>
        </w:r>
        <w:r>
          <w:tab/>
        </w:r>
        <w:r>
          <w:fldChar w:fldCharType="begin"/>
        </w:r>
        <w:r>
          <w:instrText xml:space="preserve"> PAGEREF _Toc2345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" w:history="1">
        <w:r>
          <w:rPr>
            <w:rFonts w:ascii="仿宋" w:eastAsia="仿宋" w:hAnsi="仿宋" w:cs="仿宋" w:hint="eastAsia"/>
            <w:lang w:eastAsia="zh-CN"/>
          </w:rPr>
          <w:t>(二)、汽车导航仪项目总投资估算</w:t>
        </w:r>
        <w:r>
          <w:tab/>
        </w:r>
        <w:r>
          <w:fldChar w:fldCharType="begin"/>
        </w:r>
        <w:r>
          <w:instrText xml:space="preserve"> PAGEREF _Toc2225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5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_Toc24465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7" w:history="1">
        <w:r>
          <w:rPr>
            <w:rFonts w:ascii="仿宋" w:eastAsia="仿宋" w:hAnsi="仿宋" w:cs="仿宋" w:hint="eastAsia"/>
            <w:lang w:eastAsia="zh-CN"/>
          </w:rPr>
          <w:t>十二、市场与供应链管理</w:t>
        </w:r>
        <w:r>
          <w:tab/>
        </w:r>
        <w:r>
          <w:fldChar w:fldCharType="begin"/>
        </w:r>
        <w:r>
          <w:instrText xml:space="preserve"> PAGEREF _Toc10297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3" w:history="1">
        <w:r>
          <w:rPr>
            <w:rFonts w:ascii="仿宋" w:eastAsia="仿宋" w:hAnsi="仿宋" w:cs="仿宋" w:hint="eastAsia"/>
            <w:lang w:eastAsia="zh-CN"/>
          </w:rPr>
          <w:t>(一)、供应链策略</w:t>
        </w:r>
        <w:r>
          <w:tab/>
        </w:r>
        <w:r>
          <w:fldChar w:fldCharType="begin"/>
        </w:r>
        <w:r>
          <w:instrText xml:space="preserve"> PAGEREF _Toc15703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0" w:history="1">
        <w:r>
          <w:rPr>
            <w:rFonts w:ascii="仿宋" w:eastAsia="仿宋" w:hAnsi="仿宋" w:cs="仿宋" w:hint="eastAsia"/>
            <w:lang w:eastAsia="zh-CN"/>
          </w:rPr>
          <w:t>(二)、供应商关系管理</w:t>
        </w:r>
        <w:r>
          <w:tab/>
        </w:r>
        <w:r>
          <w:fldChar w:fldCharType="begin"/>
        </w:r>
        <w:r>
          <w:instrText xml:space="preserve"> PAGEREF _Toc27630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2" w:history="1">
        <w:r>
          <w:rPr>
            <w:rFonts w:ascii="仿宋" w:eastAsia="仿宋" w:hAnsi="仿宋" w:cs="仿宋" w:hint="eastAsia"/>
            <w:lang w:eastAsia="zh-CN"/>
          </w:rPr>
          <w:t>(三)、存货与库存管理</w:t>
        </w:r>
        <w:r>
          <w:tab/>
        </w:r>
        <w:r>
          <w:fldChar w:fldCharType="begin"/>
        </w:r>
        <w:r>
          <w:instrText xml:space="preserve"> PAGEREF _Toc9412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_Toc16666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0" w:history="1">
        <w:r>
          <w:rPr>
            <w:rFonts w:ascii="仿宋" w:eastAsia="仿宋" w:hAnsi="仿宋" w:cs="仿宋" w:hint="eastAsia"/>
            <w:lang w:eastAsia="zh-CN"/>
          </w:rPr>
          <w:t>(五)、物流与分销策略</w:t>
        </w:r>
        <w:r>
          <w:tab/>
        </w:r>
        <w:r>
          <w:fldChar w:fldCharType="begin"/>
        </w:r>
        <w:r>
          <w:instrText xml:space="preserve"> PAGEREF _Toc6530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61" w:history="1">
        <w:r>
          <w:rPr>
            <w:rFonts w:ascii="仿宋" w:eastAsia="仿宋" w:hAnsi="仿宋" w:cs="仿宋" w:hint="eastAsia"/>
            <w:lang w:eastAsia="zh-CN"/>
          </w:rPr>
          <w:t>十三、人力资源配置</w:t>
        </w:r>
        <w:r>
          <w:tab/>
        </w:r>
        <w:r>
          <w:fldChar w:fldCharType="begin"/>
        </w:r>
        <w:r>
          <w:instrText xml:space="preserve"> PAGEREF _Toc16961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8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_Toc17298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9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_Toc22689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84" w:history="1">
        <w:r>
          <w:rPr>
            <w:rFonts w:ascii="仿宋" w:eastAsia="仿宋" w:hAnsi="仿宋" w:cs="仿宋" w:hint="eastAsia"/>
            <w:lang w:eastAsia="zh-CN"/>
          </w:rPr>
          <w:t>十四、市场预测</w:t>
        </w:r>
        <w:r>
          <w:tab/>
        </w:r>
        <w:r>
          <w:fldChar w:fldCharType="begin"/>
        </w:r>
        <w:r>
          <w:instrText xml:space="preserve"> PAGEREF _Toc27484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1" w:history="1">
        <w:r>
          <w:rPr>
            <w:rFonts w:ascii="仿宋" w:eastAsia="仿宋" w:hAnsi="仿宋" w:cs="仿宋" w:hint="eastAsia"/>
            <w:lang w:eastAsia="zh-CN"/>
          </w:rPr>
          <w:t>(一)、增强资金保障能力</w:t>
        </w:r>
        <w:r>
          <w:tab/>
        </w:r>
        <w:r>
          <w:fldChar w:fldCharType="begin"/>
        </w:r>
        <w:r>
          <w:instrText xml:space="preserve"> PAGEREF _Toc9891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8" w:history="1">
        <w:r>
          <w:rPr>
            <w:rFonts w:ascii="仿宋" w:eastAsia="仿宋" w:hAnsi="仿宋" w:cs="仿宋" w:hint="eastAsia"/>
            <w:lang w:eastAsia="zh-CN"/>
          </w:rPr>
          <w:t>(二)、营造良好投资氛围</w:t>
        </w:r>
        <w:r>
          <w:tab/>
        </w:r>
        <w:r>
          <w:fldChar w:fldCharType="begin"/>
        </w:r>
        <w:r>
          <w:instrText xml:space="preserve"> PAGEREF _Toc7898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27" w:history="1">
        <w:r>
          <w:rPr>
            <w:rFonts w:ascii="仿宋" w:eastAsia="仿宋" w:hAnsi="仿宋" w:cs="仿宋" w:hint="eastAsia"/>
            <w:lang w:eastAsia="zh-CN"/>
          </w:rPr>
          <w:t>十五、环境与社会责任</w:t>
        </w:r>
        <w:r>
          <w:tab/>
        </w:r>
        <w:r>
          <w:fldChar w:fldCharType="begin"/>
        </w:r>
        <w:r>
          <w:instrText xml:space="preserve"> PAGEREF _Toc27327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2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_Toc4452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8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_Toc18088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87" w:history="1">
        <w:r>
          <w:rPr>
            <w:rFonts w:ascii="仿宋" w:eastAsia="仿宋" w:hAnsi="仿宋" w:cs="仿宋" w:hint="eastAsia"/>
            <w:lang w:eastAsia="zh-CN"/>
          </w:rPr>
          <w:t>十六、风险识别与分类</w:t>
        </w:r>
        <w:r>
          <w:tab/>
        </w:r>
        <w:r>
          <w:fldChar w:fldCharType="begin"/>
        </w:r>
        <w:r>
          <w:instrText xml:space="preserve"> PAGEREF _Toc4787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5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_Toc29885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7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_Toc7947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0" w:history="1">
        <w:r>
          <w:rPr>
            <w:rFonts w:ascii="仿宋" w:eastAsia="仿宋" w:hAnsi="仿宋" w:cs="仿宋" w:hint="eastAsia"/>
            <w:lang w:eastAsia="zh-CN"/>
          </w:rPr>
          <w:t>十七、社会责任与可持续发展</w:t>
        </w:r>
        <w:r>
          <w:tab/>
        </w:r>
        <w:r>
          <w:fldChar w:fldCharType="begin"/>
        </w:r>
        <w:r>
          <w:instrText xml:space="preserve"> PAGEREF _Toc1550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0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_Toc22960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7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_Toc21877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_Toc3093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_Toc150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1" w:history="1">
        <w:r>
          <w:rPr>
            <w:rFonts w:ascii="仿宋" w:eastAsia="仿宋" w:hAnsi="仿宋" w:cs="仿宋" w:hint="eastAsia"/>
            <w:lang w:eastAsia="zh-CN"/>
          </w:rPr>
          <w:t>十八、战略的建立与选择过程</w:t>
        </w:r>
        <w:r>
          <w:tab/>
        </w:r>
        <w:r>
          <w:fldChar w:fldCharType="begin"/>
        </w:r>
        <w:r>
          <w:instrText xml:space="preserve"> PAGEREF _Toc22371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4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_Toc32194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7" w:history="1">
        <w:r>
          <w:rPr>
            <w:rFonts w:ascii="仿宋" w:eastAsia="仿宋" w:hAnsi="仿宋" w:cs="仿宋" w:hint="eastAsia"/>
            <w:lang w:eastAsia="zh-CN"/>
          </w:rPr>
          <w:t>十九、知识产权管理与保护</w:t>
        </w:r>
        <w:r>
          <w:tab/>
        </w:r>
        <w:r>
          <w:fldChar w:fldCharType="begin"/>
        </w:r>
        <w:r>
          <w:instrText xml:space="preserve"> PAGEREF _Toc29507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_Toc24082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_Toc27679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3" w:history="1">
        <w:r>
          <w:rPr>
            <w:rFonts w:ascii="仿宋" w:eastAsia="仿宋" w:hAnsi="仿宋" w:cs="仿宋" w:hint="eastAsia"/>
            <w:lang w:eastAsia="zh-CN"/>
          </w:rPr>
          <w:t>二十、市场扩展计划</w:t>
        </w:r>
        <w:r>
          <w:tab/>
        </w:r>
        <w:r>
          <w:fldChar w:fldCharType="begin"/>
        </w:r>
        <w:r>
          <w:instrText xml:space="preserve"> PAGEREF _Toc1333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3" w:history="1">
        <w:r>
          <w:rPr>
            <w:rFonts w:ascii="仿宋" w:eastAsia="仿宋" w:hAnsi="仿宋" w:cs="仿宋" w:hint="eastAsia"/>
            <w:lang w:eastAsia="zh-CN"/>
          </w:rPr>
          <w:t>(一)、国内市场拓展</w:t>
        </w:r>
        <w:r>
          <w:tab/>
        </w:r>
        <w:r>
          <w:fldChar w:fldCharType="begin"/>
        </w:r>
        <w:r>
          <w:instrText xml:space="preserve"> PAGEREF _Toc9263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456" w:history="1">
        <w:r>
          <w:rPr>
            <w:rFonts w:ascii="仿宋" w:eastAsia="仿宋" w:hAnsi="仿宋" w:cs="仿宋" w:hint="eastAsia"/>
            <w:lang w:eastAsia="zh-CN"/>
          </w:rPr>
          <w:t>(二)、国际市场进入策略</w:t>
        </w:r>
        <w:r>
          <w:tab/>
        </w:r>
        <w:r>
          <w:fldChar w:fldCharType="begin"/>
        </w:r>
        <w:r>
          <w:instrText xml:space="preserve"> PAGEREF _Toc11456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6" w:history="1">
        <w:r>
          <w:rPr>
            <w:rFonts w:ascii="仿宋" w:eastAsia="仿宋" w:hAnsi="仿宋" w:cs="仿宋" w:hint="eastAsia"/>
            <w:lang w:eastAsia="zh-CN"/>
          </w:rPr>
          <w:t>(三)、合作伙伴关系和分销渠道</w:t>
        </w:r>
        <w:r>
          <w:tab/>
        </w:r>
        <w:r>
          <w:fldChar w:fldCharType="begin"/>
        </w:r>
        <w:r>
          <w:instrText xml:space="preserve"> PAGEREF _Toc13826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4" w:history="1">
        <w:r>
          <w:rPr>
            <w:rFonts w:ascii="仿宋" w:eastAsia="仿宋" w:hAnsi="仿宋" w:cs="仿宋" w:hint="eastAsia"/>
            <w:lang w:eastAsia="zh-CN"/>
          </w:rPr>
          <w:t>(四)、市场多元化和新业务机会</w:t>
        </w:r>
        <w:r>
          <w:tab/>
        </w:r>
        <w:r>
          <w:fldChar w:fldCharType="begin"/>
        </w:r>
        <w:r>
          <w:instrText xml:space="preserve"> PAGEREF _Toc30474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" w:history="1">
        <w:r>
          <w:rPr>
            <w:rFonts w:ascii="仿宋" w:eastAsia="仿宋" w:hAnsi="仿宋" w:cs="仿宋" w:hint="eastAsia"/>
            <w:lang w:eastAsia="zh-CN"/>
          </w:rPr>
          <w:t>(五)、市场扩展风险评估</w:t>
        </w:r>
        <w:r>
          <w:tab/>
        </w:r>
        <w:r>
          <w:fldChar w:fldCharType="begin"/>
        </w:r>
        <w:r>
          <w:instrText xml:space="preserve"> PAGEREF _Toc3191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82" w:history="1">
        <w:r>
          <w:rPr>
            <w:rFonts w:ascii="仿宋" w:eastAsia="仿宋" w:hAnsi="仿宋" w:cs="仿宋" w:hint="eastAsia"/>
            <w:lang w:eastAsia="zh-CN"/>
          </w:rPr>
          <w:t>二十一、第四十三章员工参与决策与公司治理</w:t>
        </w:r>
        <w:r>
          <w:tab/>
        </w:r>
        <w:r>
          <w:fldChar w:fldCharType="begin"/>
        </w:r>
        <w:r>
          <w:instrText xml:space="preserve"> PAGEREF _Toc13782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5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_Toc25395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2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_Toc27482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9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_Toc15389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_Toc94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1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_Toc31081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0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_Toc16530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0" w:history="1">
        <w:r>
          <w:rPr>
            <w:rFonts w:ascii="仿宋" w:eastAsia="仿宋" w:hAnsi="仿宋" w:cs="仿宋" w:hint="eastAsia"/>
            <w:lang w:eastAsia="zh-CN"/>
          </w:rPr>
          <w:t>二十二风险性分析</w:t>
        </w:r>
        <w:r>
          <w:tab/>
        </w:r>
        <w:r>
          <w:fldChar w:fldCharType="begin"/>
        </w:r>
        <w:r>
          <w:instrText xml:space="preserve"> PAGEREF _Toc2350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_Toc30276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_Toc13997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_Toc2339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_Toc5794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_Toc24494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_Toc28512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_Toc379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_Toc17028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_Toc10379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80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636"/>
      <w:r>
        <w:rPr>
          <w:rFonts w:ascii="仿宋" w:eastAsia="仿宋" w:hAnsi="仿宋" w:cs="仿宋" w:hint="eastAsia"/>
          <w:sz w:val="28"/>
          <w:lang w:eastAsia="zh-CN"/>
        </w:rPr>
        <w:t>一、汽车导航仪项目概论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553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汽车导航仪项目的申报单位是“XXX实业发展公司”，这是一家在其所处行业内备受尊敬的企业。公司自成立以来，通过其在汽车导航仪项目中表现出的创新精神和卓越执行力，在市场上赢得了显著的地位。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该公司的法定代表人秦XX，在汽车导航仪项目及其他多个行业领域中都有着显著的贡献。秦XX以其出色的领导才能和敏锐的商业洞察力，带领公司在汽车导航仪项目等多个领域实现了持续的成长和成功。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https://d.book118.com/688031124021006044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汽车导航仪项目创业投资方案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汽车导航仪项目创业投资方案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汽车导航仪项目创业投资方案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汽车导航仪项目创业投资方案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汽车导航仪项目创业投资方案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1E6483"/>
    <w:rsid w:val="351E648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8803112402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2024-03-09T08:25:00Z</dcterms:created>
  <dcterms:modified xsi:type="dcterms:W3CDTF">2024-03-09T08:25:38Z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E596D05D800C4D98B8AD357DD4AEF11A_11</vt:lpwstr>
  </property>
  <property fmtid="{D5CDD505-2E9C-101B-9397-08002B2CF9AE}" pid="3" name="KSOProductBuildVer">
    <vt:lpwstr>2052-12.1.0.16399</vt:lpwstr>
  </property>
</Properties>
</file>