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重组水蛭素单克隆抗体项目策划方案报告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10" w:history="1">
        <w:r>
          <w:rPr>
            <w:rFonts w:ascii="仿宋" w:eastAsia="仿宋" w:hAnsi="仿宋" w:cs="仿宋" w:hint="eastAsia"/>
            <w:lang w:eastAsia="zh-CN"/>
          </w:rPr>
          <w:t>概论</w:t>
        </w:r>
        <w:r>
          <w:tab/>
        </w:r>
        <w:r>
          <w:fldChar w:fldCharType="begin"/>
        </w:r>
        <w:r>
          <w:instrText xml:space="preserve"> PAGEREF _Toc2910 \h </w:instrText>
        </w:r>
        <w:r>
          <w:fldChar w:fldCharType="separate"/>
        </w:r>
        <w:r>
          <w:t>4</w:t>
        </w:r>
        <w:r>
          <w:fldChar w:fldCharType="end"/>
        </w:r>
      </w:hyperlink>
    </w:p>
    <w:p>
      <w:pPr>
        <w:pStyle w:val="TOC1"/>
        <w:tabs>
          <w:tab w:val="right" w:leader="dot" w:pos="8306"/>
        </w:tabs>
      </w:pPr>
      <w:hyperlink w:anchor="_Toc9760" w:history="1">
        <w:r>
          <w:rPr>
            <w:rFonts w:ascii="仿宋" w:eastAsia="仿宋" w:hAnsi="仿宋" w:cs="仿宋" w:hint="eastAsia"/>
            <w:lang w:eastAsia="zh-CN"/>
          </w:rPr>
          <w:t>一、重点企业调研分析</w:t>
        </w:r>
        <w:r>
          <w:tab/>
        </w:r>
        <w:r>
          <w:fldChar w:fldCharType="begin"/>
        </w:r>
        <w:r>
          <w:instrText xml:space="preserve"> PAGEREF _Toc9760 \h </w:instrText>
        </w:r>
        <w:r>
          <w:fldChar w:fldCharType="separate"/>
        </w:r>
        <w:r>
          <w:t>4</w:t>
        </w:r>
        <w:r>
          <w:fldChar w:fldCharType="end"/>
        </w:r>
      </w:hyperlink>
    </w:p>
    <w:p>
      <w:pPr>
        <w:pStyle w:val="TOC2"/>
        <w:tabs>
          <w:tab w:val="right" w:leader="dot" w:pos="8306"/>
        </w:tabs>
      </w:pPr>
      <w:hyperlink w:anchor="_Toc7912" w:history="1">
        <w:r>
          <w:rPr>
            <w:rFonts w:ascii="仿宋" w:eastAsia="仿宋" w:hAnsi="仿宋" w:cs="仿宋" w:hint="eastAsia"/>
            <w:lang w:eastAsia="zh-CN"/>
          </w:rPr>
          <w:t>(一)、xxx科技发展公司</w:t>
        </w:r>
        <w:r>
          <w:tab/>
        </w:r>
        <w:r>
          <w:fldChar w:fldCharType="begin"/>
        </w:r>
        <w:r>
          <w:instrText xml:space="preserve"> PAGEREF _Toc7912 \h </w:instrText>
        </w:r>
        <w:r>
          <w:fldChar w:fldCharType="separate"/>
        </w:r>
        <w:r>
          <w:t>4</w:t>
        </w:r>
        <w:r>
          <w:fldChar w:fldCharType="end"/>
        </w:r>
      </w:hyperlink>
    </w:p>
    <w:p>
      <w:pPr>
        <w:pStyle w:val="TOC2"/>
        <w:tabs>
          <w:tab w:val="right" w:leader="dot" w:pos="8306"/>
        </w:tabs>
      </w:pPr>
      <w:hyperlink w:anchor="_Toc22490" w:history="1">
        <w:r>
          <w:rPr>
            <w:rFonts w:ascii="仿宋" w:eastAsia="仿宋" w:hAnsi="仿宋" w:cs="仿宋" w:hint="eastAsia"/>
            <w:lang w:eastAsia="zh-CN"/>
          </w:rPr>
          <w:t>(二)、xxx有限责任公司</w:t>
        </w:r>
        <w:r>
          <w:tab/>
        </w:r>
        <w:r>
          <w:fldChar w:fldCharType="begin"/>
        </w:r>
        <w:r>
          <w:instrText xml:space="preserve"> PAGEREF _Toc22490 \h </w:instrText>
        </w:r>
        <w:r>
          <w:fldChar w:fldCharType="separate"/>
        </w:r>
        <w:r>
          <w:t>6</w:t>
        </w:r>
        <w:r>
          <w:fldChar w:fldCharType="end"/>
        </w:r>
      </w:hyperlink>
    </w:p>
    <w:p>
      <w:pPr>
        <w:pStyle w:val="TOC1"/>
        <w:tabs>
          <w:tab w:val="right" w:leader="dot" w:pos="8306"/>
        </w:tabs>
      </w:pPr>
      <w:hyperlink w:anchor="_Toc2006" w:history="1">
        <w:r>
          <w:rPr>
            <w:rFonts w:ascii="仿宋" w:eastAsia="仿宋" w:hAnsi="仿宋" w:cs="仿宋" w:hint="eastAsia"/>
            <w:lang w:eastAsia="zh-CN"/>
          </w:rPr>
          <w:t>二、员工压力管理及应对措施</w:t>
        </w:r>
        <w:r>
          <w:tab/>
        </w:r>
        <w:r>
          <w:fldChar w:fldCharType="begin"/>
        </w:r>
        <w:r>
          <w:instrText xml:space="preserve"> PAGEREF _Toc2006 \h </w:instrText>
        </w:r>
        <w:r>
          <w:fldChar w:fldCharType="separate"/>
        </w:r>
        <w:r>
          <w:t>8</w:t>
        </w:r>
        <w:r>
          <w:fldChar w:fldCharType="end"/>
        </w:r>
      </w:hyperlink>
    </w:p>
    <w:p>
      <w:pPr>
        <w:pStyle w:val="TOC2"/>
        <w:tabs>
          <w:tab w:val="right" w:leader="dot" w:pos="8306"/>
        </w:tabs>
      </w:pPr>
      <w:hyperlink w:anchor="_Toc22872" w:history="1">
        <w:r>
          <w:rPr>
            <w:rFonts w:ascii="仿宋" w:eastAsia="仿宋" w:hAnsi="仿宋" w:cs="仿宋" w:hint="eastAsia"/>
            <w:lang w:eastAsia="zh-CN"/>
          </w:rPr>
          <w:t>(一)、压力对员工的影响及管理原则</w:t>
        </w:r>
        <w:r>
          <w:tab/>
        </w:r>
        <w:r>
          <w:fldChar w:fldCharType="begin"/>
        </w:r>
        <w:r>
          <w:instrText xml:space="preserve"> PAGEREF _Toc22872 \h </w:instrText>
        </w:r>
        <w:r>
          <w:fldChar w:fldCharType="separate"/>
        </w:r>
        <w:r>
          <w:t>8</w:t>
        </w:r>
        <w:r>
          <w:fldChar w:fldCharType="end"/>
        </w:r>
      </w:hyperlink>
    </w:p>
    <w:p>
      <w:pPr>
        <w:pStyle w:val="TOC2"/>
        <w:tabs>
          <w:tab w:val="right" w:leader="dot" w:pos="8306"/>
        </w:tabs>
      </w:pPr>
      <w:hyperlink w:anchor="_Toc10914" w:history="1">
        <w:r>
          <w:rPr>
            <w:rFonts w:ascii="仿宋" w:eastAsia="仿宋" w:hAnsi="仿宋" w:cs="仿宋" w:hint="eastAsia"/>
            <w:lang w:eastAsia="zh-CN"/>
          </w:rPr>
          <w:t>(二)、压力应对策略及其实施方案</w:t>
        </w:r>
        <w:r>
          <w:tab/>
        </w:r>
        <w:r>
          <w:fldChar w:fldCharType="begin"/>
        </w:r>
        <w:r>
          <w:instrText xml:space="preserve"> PAGEREF _Toc10914 \h </w:instrText>
        </w:r>
        <w:r>
          <w:fldChar w:fldCharType="separate"/>
        </w:r>
        <w:r>
          <w:t>9</w:t>
        </w:r>
        <w:r>
          <w:fldChar w:fldCharType="end"/>
        </w:r>
      </w:hyperlink>
    </w:p>
    <w:p>
      <w:pPr>
        <w:pStyle w:val="TOC2"/>
        <w:tabs>
          <w:tab w:val="right" w:leader="dot" w:pos="8306"/>
        </w:tabs>
      </w:pPr>
      <w:hyperlink w:anchor="_Toc26304" w:history="1">
        <w:r>
          <w:rPr>
            <w:rFonts w:ascii="仿宋" w:eastAsia="仿宋" w:hAnsi="仿宋" w:cs="仿宋" w:hint="eastAsia"/>
            <w:lang w:eastAsia="zh-CN"/>
          </w:rPr>
          <w:t>(三)、压力管理效果的评估及持续改进</w:t>
        </w:r>
        <w:r>
          <w:tab/>
        </w:r>
        <w:r>
          <w:fldChar w:fldCharType="begin"/>
        </w:r>
        <w:r>
          <w:instrText xml:space="preserve"> PAGEREF _Toc26304 \h </w:instrText>
        </w:r>
        <w:r>
          <w:fldChar w:fldCharType="separate"/>
        </w:r>
        <w:r>
          <w:t>10</w:t>
        </w:r>
        <w:r>
          <w:fldChar w:fldCharType="end"/>
        </w:r>
      </w:hyperlink>
    </w:p>
    <w:p>
      <w:pPr>
        <w:pStyle w:val="TOC1"/>
        <w:tabs>
          <w:tab w:val="right" w:leader="dot" w:pos="8306"/>
        </w:tabs>
      </w:pPr>
      <w:hyperlink w:anchor="_Toc24099" w:history="1">
        <w:r>
          <w:rPr>
            <w:rFonts w:ascii="仿宋" w:eastAsia="仿宋" w:hAnsi="仿宋" w:cs="仿宋" w:hint="eastAsia"/>
            <w:lang w:eastAsia="zh-CN"/>
          </w:rPr>
          <w:t>三、工艺技术分析</w:t>
        </w:r>
        <w:r>
          <w:tab/>
        </w:r>
        <w:r>
          <w:fldChar w:fldCharType="begin"/>
        </w:r>
        <w:r>
          <w:instrText xml:space="preserve"> PAGEREF _Toc24099 \h </w:instrText>
        </w:r>
        <w:r>
          <w:fldChar w:fldCharType="separate"/>
        </w:r>
        <w:r>
          <w:t>12</w:t>
        </w:r>
        <w:r>
          <w:fldChar w:fldCharType="end"/>
        </w:r>
      </w:hyperlink>
    </w:p>
    <w:p>
      <w:pPr>
        <w:pStyle w:val="TOC2"/>
        <w:tabs>
          <w:tab w:val="right" w:leader="dot" w:pos="8306"/>
        </w:tabs>
      </w:pPr>
      <w:hyperlink w:anchor="_Toc431" w:history="1">
        <w:r>
          <w:rPr>
            <w:rFonts w:ascii="仿宋" w:eastAsia="仿宋" w:hAnsi="仿宋" w:cs="仿宋" w:hint="eastAsia"/>
            <w:lang w:eastAsia="zh-CN"/>
          </w:rPr>
          <w:t>(一)、企业技术研发分析</w:t>
        </w:r>
        <w:r>
          <w:tab/>
        </w:r>
        <w:r>
          <w:fldChar w:fldCharType="begin"/>
        </w:r>
        <w:r>
          <w:instrText xml:space="preserve"> PAGEREF _Toc431 \h </w:instrText>
        </w:r>
        <w:r>
          <w:fldChar w:fldCharType="separate"/>
        </w:r>
        <w:r>
          <w:t>12</w:t>
        </w:r>
        <w:r>
          <w:fldChar w:fldCharType="end"/>
        </w:r>
      </w:hyperlink>
    </w:p>
    <w:p>
      <w:pPr>
        <w:pStyle w:val="TOC2"/>
        <w:tabs>
          <w:tab w:val="right" w:leader="dot" w:pos="8306"/>
        </w:tabs>
      </w:pPr>
      <w:hyperlink w:anchor="_Toc4894" w:history="1">
        <w:r>
          <w:rPr>
            <w:rFonts w:ascii="仿宋" w:eastAsia="仿宋" w:hAnsi="仿宋" w:cs="仿宋" w:hint="eastAsia"/>
            <w:lang w:eastAsia="zh-CN"/>
          </w:rPr>
          <w:t>(二)、重组水蛭素单克隆抗体项目技术工艺简要分析</w:t>
        </w:r>
        <w:r>
          <w:tab/>
        </w:r>
        <w:r>
          <w:fldChar w:fldCharType="begin"/>
        </w:r>
        <w:r>
          <w:instrText xml:space="preserve"> PAGEREF _Toc4894 \h </w:instrText>
        </w:r>
        <w:r>
          <w:fldChar w:fldCharType="separate"/>
        </w:r>
        <w:r>
          <w:t>13</w:t>
        </w:r>
        <w:r>
          <w:fldChar w:fldCharType="end"/>
        </w:r>
      </w:hyperlink>
    </w:p>
    <w:p>
      <w:pPr>
        <w:pStyle w:val="TOC2"/>
        <w:tabs>
          <w:tab w:val="right" w:leader="dot" w:pos="8306"/>
        </w:tabs>
      </w:pPr>
      <w:hyperlink w:anchor="_Toc24330" w:history="1">
        <w:r>
          <w:rPr>
            <w:rFonts w:ascii="仿宋" w:eastAsia="仿宋" w:hAnsi="仿宋" w:cs="仿宋" w:hint="eastAsia"/>
            <w:lang w:eastAsia="zh-CN"/>
          </w:rPr>
          <w:t>(三)、质量管理体系与标准</w:t>
        </w:r>
        <w:r>
          <w:tab/>
        </w:r>
        <w:r>
          <w:fldChar w:fldCharType="begin"/>
        </w:r>
        <w:r>
          <w:instrText xml:space="preserve"> PAGEREF _Toc24330 \h </w:instrText>
        </w:r>
        <w:r>
          <w:fldChar w:fldCharType="separate"/>
        </w:r>
        <w:r>
          <w:t>14</w:t>
        </w:r>
        <w:r>
          <w:fldChar w:fldCharType="end"/>
        </w:r>
      </w:hyperlink>
    </w:p>
    <w:p>
      <w:pPr>
        <w:pStyle w:val="TOC2"/>
        <w:tabs>
          <w:tab w:val="right" w:leader="dot" w:pos="8306"/>
        </w:tabs>
      </w:pPr>
      <w:hyperlink w:anchor="_Toc23884" w:history="1">
        <w:r>
          <w:rPr>
            <w:rFonts w:ascii="仿宋" w:eastAsia="仿宋" w:hAnsi="仿宋" w:cs="仿宋" w:hint="eastAsia"/>
            <w:lang w:eastAsia="zh-CN"/>
          </w:rPr>
          <w:t>(四)、重组水蛭素单克隆抗体项目技术流程简述</w:t>
        </w:r>
        <w:r>
          <w:tab/>
        </w:r>
        <w:r>
          <w:fldChar w:fldCharType="begin"/>
        </w:r>
        <w:r>
          <w:instrText xml:space="preserve"> PAGEREF _Toc23884 \h </w:instrText>
        </w:r>
        <w:r>
          <w:fldChar w:fldCharType="separate"/>
        </w:r>
        <w:r>
          <w:t>15</w:t>
        </w:r>
        <w:r>
          <w:fldChar w:fldCharType="end"/>
        </w:r>
      </w:hyperlink>
    </w:p>
    <w:p>
      <w:pPr>
        <w:pStyle w:val="TOC2"/>
        <w:tabs>
          <w:tab w:val="right" w:leader="dot" w:pos="8306"/>
        </w:tabs>
      </w:pPr>
      <w:hyperlink w:anchor="_Toc21607" w:history="1">
        <w:r>
          <w:rPr>
            <w:rFonts w:ascii="仿宋" w:eastAsia="仿宋" w:hAnsi="仿宋" w:cs="仿宋" w:hint="eastAsia"/>
            <w:lang w:eastAsia="zh-CN"/>
          </w:rPr>
          <w:t>(五)、设备选型方案</w:t>
        </w:r>
        <w:r>
          <w:tab/>
        </w:r>
        <w:r>
          <w:fldChar w:fldCharType="begin"/>
        </w:r>
        <w:r>
          <w:instrText xml:space="preserve"> PAGEREF _Toc21607 \h </w:instrText>
        </w:r>
        <w:r>
          <w:fldChar w:fldCharType="separate"/>
        </w:r>
        <w:r>
          <w:t>16</w:t>
        </w:r>
        <w:r>
          <w:fldChar w:fldCharType="end"/>
        </w:r>
      </w:hyperlink>
    </w:p>
    <w:p>
      <w:pPr>
        <w:pStyle w:val="TOC1"/>
        <w:tabs>
          <w:tab w:val="right" w:leader="dot" w:pos="8306"/>
        </w:tabs>
      </w:pPr>
      <w:hyperlink w:anchor="_Toc4515" w:history="1">
        <w:r>
          <w:rPr>
            <w:rFonts w:ascii="仿宋" w:eastAsia="仿宋" w:hAnsi="仿宋" w:cs="仿宋" w:hint="eastAsia"/>
            <w:lang w:eastAsia="zh-CN"/>
          </w:rPr>
          <w:t>四、战略风险的含义及分类</w:t>
        </w:r>
        <w:r>
          <w:tab/>
        </w:r>
        <w:r>
          <w:fldChar w:fldCharType="begin"/>
        </w:r>
        <w:r>
          <w:instrText xml:space="preserve"> PAGEREF _Toc4515 \h </w:instrText>
        </w:r>
        <w:r>
          <w:fldChar w:fldCharType="separate"/>
        </w:r>
        <w:r>
          <w:t>17</w:t>
        </w:r>
        <w:r>
          <w:fldChar w:fldCharType="end"/>
        </w:r>
      </w:hyperlink>
    </w:p>
    <w:p>
      <w:pPr>
        <w:pStyle w:val="TOC2"/>
        <w:tabs>
          <w:tab w:val="right" w:leader="dot" w:pos="8306"/>
        </w:tabs>
      </w:pPr>
      <w:hyperlink w:anchor="_Toc18866" w:history="1">
        <w:r>
          <w:rPr>
            <w:rFonts w:ascii="仿宋" w:eastAsia="仿宋" w:hAnsi="仿宋" w:cs="仿宋" w:hint="eastAsia"/>
            <w:lang w:eastAsia="zh-CN"/>
          </w:rPr>
          <w:t>(一)、战略风险的定义</w:t>
        </w:r>
        <w:r>
          <w:tab/>
        </w:r>
        <w:r>
          <w:fldChar w:fldCharType="begin"/>
        </w:r>
        <w:r>
          <w:instrText xml:space="preserve"> PAGEREF _Toc18866 \h </w:instrText>
        </w:r>
        <w:r>
          <w:fldChar w:fldCharType="separate"/>
        </w:r>
        <w:r>
          <w:t>17</w:t>
        </w:r>
        <w:r>
          <w:fldChar w:fldCharType="end"/>
        </w:r>
      </w:hyperlink>
    </w:p>
    <w:p>
      <w:pPr>
        <w:pStyle w:val="TOC2"/>
        <w:tabs>
          <w:tab w:val="right" w:leader="dot" w:pos="8306"/>
        </w:tabs>
      </w:pPr>
      <w:hyperlink w:anchor="_Toc3053" w:history="1">
        <w:r>
          <w:rPr>
            <w:rFonts w:ascii="仿宋" w:eastAsia="仿宋" w:hAnsi="仿宋" w:cs="仿宋" w:hint="eastAsia"/>
            <w:lang w:eastAsia="zh-CN"/>
          </w:rPr>
          <w:t>(二)、重组水蛭素单克隆抗体行业企业战略风险的分类</w:t>
        </w:r>
        <w:r>
          <w:tab/>
        </w:r>
        <w:r>
          <w:fldChar w:fldCharType="begin"/>
        </w:r>
        <w:r>
          <w:instrText xml:space="preserve"> PAGEREF _Toc3053 \h </w:instrText>
        </w:r>
        <w:r>
          <w:fldChar w:fldCharType="separate"/>
        </w:r>
        <w:r>
          <w:t>18</w:t>
        </w:r>
        <w:r>
          <w:fldChar w:fldCharType="end"/>
        </w:r>
      </w:hyperlink>
    </w:p>
    <w:p>
      <w:pPr>
        <w:pStyle w:val="TOC1"/>
        <w:tabs>
          <w:tab w:val="right" w:leader="dot" w:pos="8306"/>
        </w:tabs>
      </w:pPr>
      <w:hyperlink w:anchor="_Toc6389" w:history="1">
        <w:r>
          <w:rPr>
            <w:rFonts w:ascii="仿宋" w:eastAsia="仿宋" w:hAnsi="仿宋" w:cs="仿宋" w:hint="eastAsia"/>
            <w:lang w:eastAsia="zh-CN"/>
          </w:rPr>
          <w:t>五、重组水蛭素单克隆抗体项目选址说明</w:t>
        </w:r>
        <w:r>
          <w:tab/>
        </w:r>
        <w:r>
          <w:fldChar w:fldCharType="begin"/>
        </w:r>
        <w:r>
          <w:instrText xml:space="preserve"> PAGEREF _Toc6389 \h </w:instrText>
        </w:r>
        <w:r>
          <w:fldChar w:fldCharType="separate"/>
        </w:r>
        <w:r>
          <w:t>20</w:t>
        </w:r>
        <w:r>
          <w:fldChar w:fldCharType="end"/>
        </w:r>
      </w:hyperlink>
    </w:p>
    <w:p>
      <w:pPr>
        <w:pStyle w:val="TOC2"/>
        <w:tabs>
          <w:tab w:val="right" w:leader="dot" w:pos="8306"/>
        </w:tabs>
      </w:pPr>
      <w:hyperlink w:anchor="_Toc32228" w:history="1">
        <w:r>
          <w:rPr>
            <w:rFonts w:ascii="仿宋" w:eastAsia="仿宋" w:hAnsi="仿宋" w:cs="仿宋" w:hint="eastAsia"/>
            <w:lang w:eastAsia="zh-CN"/>
          </w:rPr>
          <w:t>(一)、重组水蛭素单克隆抗体项目选址</w:t>
        </w:r>
        <w:r>
          <w:tab/>
        </w:r>
        <w:r>
          <w:fldChar w:fldCharType="begin"/>
        </w:r>
        <w:r>
          <w:instrText xml:space="preserve"> PAGEREF _Toc32228 \h </w:instrText>
        </w:r>
        <w:r>
          <w:fldChar w:fldCharType="separate"/>
        </w:r>
        <w:r>
          <w:t>20</w:t>
        </w:r>
        <w:r>
          <w:fldChar w:fldCharType="end"/>
        </w:r>
      </w:hyperlink>
    </w:p>
    <w:p>
      <w:pPr>
        <w:pStyle w:val="TOC2"/>
        <w:tabs>
          <w:tab w:val="right" w:leader="dot" w:pos="8306"/>
        </w:tabs>
      </w:pPr>
      <w:hyperlink w:anchor="_Toc21872" w:history="1">
        <w:r>
          <w:rPr>
            <w:rFonts w:ascii="仿宋" w:eastAsia="仿宋" w:hAnsi="仿宋" w:cs="仿宋" w:hint="eastAsia"/>
            <w:lang w:eastAsia="zh-CN"/>
          </w:rPr>
          <w:t>(二)、用地控制指标</w:t>
        </w:r>
        <w:r>
          <w:tab/>
        </w:r>
        <w:r>
          <w:fldChar w:fldCharType="begin"/>
        </w:r>
        <w:r>
          <w:instrText xml:space="preserve"> PAGEREF _Toc21872 \h </w:instrText>
        </w:r>
        <w:r>
          <w:fldChar w:fldCharType="separate"/>
        </w:r>
        <w:r>
          <w:t>21</w:t>
        </w:r>
        <w:r>
          <w:fldChar w:fldCharType="end"/>
        </w:r>
      </w:hyperlink>
    </w:p>
    <w:p>
      <w:pPr>
        <w:pStyle w:val="TOC2"/>
        <w:tabs>
          <w:tab w:val="right" w:leader="dot" w:pos="8306"/>
        </w:tabs>
      </w:pPr>
      <w:hyperlink w:anchor="_Toc31860" w:history="1">
        <w:r>
          <w:rPr>
            <w:rFonts w:ascii="仿宋" w:eastAsia="仿宋" w:hAnsi="仿宋" w:cs="仿宋" w:hint="eastAsia"/>
            <w:lang w:eastAsia="zh-CN"/>
          </w:rPr>
          <w:t>(三)、节约用地措施</w:t>
        </w:r>
        <w:r>
          <w:tab/>
        </w:r>
        <w:r>
          <w:fldChar w:fldCharType="begin"/>
        </w:r>
        <w:r>
          <w:instrText xml:space="preserve"> PAGEREF _Toc31860 \h </w:instrText>
        </w:r>
        <w:r>
          <w:fldChar w:fldCharType="separate"/>
        </w:r>
        <w:r>
          <w:t>22</w:t>
        </w:r>
        <w:r>
          <w:fldChar w:fldCharType="end"/>
        </w:r>
      </w:hyperlink>
    </w:p>
    <w:p>
      <w:pPr>
        <w:pStyle w:val="TOC2"/>
        <w:tabs>
          <w:tab w:val="right" w:leader="dot" w:pos="8306"/>
        </w:tabs>
      </w:pPr>
      <w:hyperlink w:anchor="_Toc31842" w:history="1">
        <w:r>
          <w:rPr>
            <w:rFonts w:ascii="仿宋" w:eastAsia="仿宋" w:hAnsi="仿宋" w:cs="仿宋" w:hint="eastAsia"/>
            <w:lang w:eastAsia="zh-CN"/>
          </w:rPr>
          <w:t>(四)、总图布置方案</w:t>
        </w:r>
        <w:r>
          <w:tab/>
        </w:r>
        <w:r>
          <w:fldChar w:fldCharType="begin"/>
        </w:r>
        <w:r>
          <w:instrText xml:space="preserve"> PAGEREF _Toc31842 \h </w:instrText>
        </w:r>
        <w:r>
          <w:fldChar w:fldCharType="separate"/>
        </w:r>
        <w:r>
          <w:t>22</w:t>
        </w:r>
        <w:r>
          <w:fldChar w:fldCharType="end"/>
        </w:r>
      </w:hyperlink>
    </w:p>
    <w:p>
      <w:pPr>
        <w:pStyle w:val="TOC2"/>
        <w:tabs>
          <w:tab w:val="right" w:leader="dot" w:pos="8306"/>
        </w:tabs>
      </w:pPr>
      <w:hyperlink w:anchor="_Toc25557" w:history="1">
        <w:r>
          <w:rPr>
            <w:rFonts w:ascii="仿宋" w:eastAsia="仿宋" w:hAnsi="仿宋" w:cs="仿宋" w:hint="eastAsia"/>
            <w:lang w:eastAsia="zh-CN"/>
          </w:rPr>
          <w:t>(五)、选址综合评价</w:t>
        </w:r>
        <w:r>
          <w:tab/>
        </w:r>
        <w:r>
          <w:fldChar w:fldCharType="begin"/>
        </w:r>
        <w:r>
          <w:instrText xml:space="preserve"> PAGEREF _Toc25557 \h </w:instrText>
        </w:r>
        <w:r>
          <w:fldChar w:fldCharType="separate"/>
        </w:r>
        <w:r>
          <w:t>24</w:t>
        </w:r>
        <w:r>
          <w:fldChar w:fldCharType="end"/>
        </w:r>
      </w:hyperlink>
    </w:p>
    <w:p>
      <w:pPr>
        <w:pStyle w:val="TOC1"/>
        <w:tabs>
          <w:tab w:val="right" w:leader="dot" w:pos="8306"/>
        </w:tabs>
      </w:pPr>
      <w:hyperlink w:anchor="_Toc25912" w:history="1">
        <w:r>
          <w:rPr>
            <w:rFonts w:ascii="仿宋" w:eastAsia="仿宋" w:hAnsi="仿宋" w:cs="仿宋" w:hint="eastAsia"/>
            <w:lang w:eastAsia="zh-CN"/>
          </w:rPr>
          <w:t>六、重组水蛭素单克隆抗体项目风险性分析</w:t>
        </w:r>
        <w:r>
          <w:tab/>
        </w:r>
        <w:r>
          <w:fldChar w:fldCharType="begin"/>
        </w:r>
        <w:r>
          <w:instrText xml:space="preserve"> PAGEREF _Toc25912 \h </w:instrText>
        </w:r>
        <w:r>
          <w:fldChar w:fldCharType="separate"/>
        </w:r>
        <w:r>
          <w:t>25</w:t>
        </w:r>
        <w:r>
          <w:fldChar w:fldCharType="end"/>
        </w:r>
      </w:hyperlink>
    </w:p>
    <w:p>
      <w:pPr>
        <w:pStyle w:val="TOC2"/>
        <w:tabs>
          <w:tab w:val="right" w:leader="dot" w:pos="8306"/>
        </w:tabs>
      </w:pPr>
      <w:hyperlink w:anchor="_Toc12688" w:history="1">
        <w:r>
          <w:rPr>
            <w:rFonts w:ascii="仿宋" w:eastAsia="仿宋" w:hAnsi="仿宋" w:cs="仿宋" w:hint="eastAsia"/>
            <w:lang w:eastAsia="zh-CN"/>
          </w:rPr>
          <w:t>(一)、政策风险分析</w:t>
        </w:r>
        <w:r>
          <w:tab/>
        </w:r>
        <w:r>
          <w:fldChar w:fldCharType="begin"/>
        </w:r>
        <w:r>
          <w:instrText xml:space="preserve"> PAGEREF _Toc12688 \h </w:instrText>
        </w:r>
        <w:r>
          <w:fldChar w:fldCharType="separate"/>
        </w:r>
        <w:r>
          <w:t>25</w:t>
        </w:r>
        <w:r>
          <w:fldChar w:fldCharType="end"/>
        </w:r>
      </w:hyperlink>
    </w:p>
    <w:p>
      <w:pPr>
        <w:pStyle w:val="TOC2"/>
        <w:tabs>
          <w:tab w:val="right" w:leader="dot" w:pos="8306"/>
        </w:tabs>
      </w:pPr>
      <w:hyperlink w:anchor="_Toc13297" w:history="1">
        <w:r>
          <w:rPr>
            <w:rFonts w:ascii="仿宋" w:eastAsia="仿宋" w:hAnsi="仿宋" w:cs="仿宋" w:hint="eastAsia"/>
            <w:lang w:eastAsia="zh-CN"/>
          </w:rPr>
          <w:t>(二)、社会风险分析</w:t>
        </w:r>
        <w:r>
          <w:tab/>
        </w:r>
        <w:r>
          <w:fldChar w:fldCharType="begin"/>
        </w:r>
        <w:r>
          <w:instrText xml:space="preserve"> PAGEREF _Toc13297 \h </w:instrText>
        </w:r>
        <w:r>
          <w:fldChar w:fldCharType="separate"/>
        </w:r>
        <w:r>
          <w:t>26</w:t>
        </w:r>
        <w:r>
          <w:fldChar w:fldCharType="end"/>
        </w:r>
      </w:hyperlink>
    </w:p>
    <w:p>
      <w:pPr>
        <w:pStyle w:val="TOC2"/>
        <w:tabs>
          <w:tab w:val="right" w:leader="dot" w:pos="8306"/>
        </w:tabs>
      </w:pPr>
      <w:hyperlink w:anchor="_Toc11196" w:history="1">
        <w:r>
          <w:rPr>
            <w:rFonts w:ascii="仿宋" w:eastAsia="仿宋" w:hAnsi="仿宋" w:cs="仿宋" w:hint="eastAsia"/>
            <w:lang w:eastAsia="zh-CN"/>
          </w:rPr>
          <w:t>(三)、市场风险分析</w:t>
        </w:r>
        <w:r>
          <w:tab/>
        </w:r>
        <w:r>
          <w:fldChar w:fldCharType="begin"/>
        </w:r>
        <w:r>
          <w:instrText xml:space="preserve"> PAGEREF _Toc11196 \h </w:instrText>
        </w:r>
        <w:r>
          <w:fldChar w:fldCharType="separate"/>
        </w:r>
        <w:r>
          <w:t>27</w:t>
        </w:r>
        <w:r>
          <w:fldChar w:fldCharType="end"/>
        </w:r>
      </w:hyperlink>
    </w:p>
    <w:p>
      <w:pPr>
        <w:pStyle w:val="TOC2"/>
        <w:tabs>
          <w:tab w:val="right" w:leader="dot" w:pos="8306"/>
        </w:tabs>
      </w:pPr>
      <w:hyperlink w:anchor="_Toc26627" w:history="1">
        <w:r>
          <w:rPr>
            <w:rFonts w:ascii="仿宋" w:eastAsia="仿宋" w:hAnsi="仿宋" w:cs="仿宋" w:hint="eastAsia"/>
            <w:lang w:eastAsia="zh-CN"/>
          </w:rPr>
          <w:t>(四)、资金风险分析</w:t>
        </w:r>
        <w:r>
          <w:tab/>
        </w:r>
        <w:r>
          <w:fldChar w:fldCharType="begin"/>
        </w:r>
        <w:r>
          <w:instrText xml:space="preserve"> PAGEREF _Toc26627 \h </w:instrText>
        </w:r>
        <w:r>
          <w:fldChar w:fldCharType="separate"/>
        </w:r>
        <w:r>
          <w:t>28</w:t>
        </w:r>
        <w:r>
          <w:fldChar w:fldCharType="end"/>
        </w:r>
      </w:hyperlink>
    </w:p>
    <w:p>
      <w:pPr>
        <w:pStyle w:val="TOC2"/>
        <w:tabs>
          <w:tab w:val="right" w:leader="dot" w:pos="8306"/>
        </w:tabs>
      </w:pPr>
      <w:hyperlink w:anchor="_Toc9959" w:history="1">
        <w:r>
          <w:rPr>
            <w:rFonts w:ascii="仿宋" w:eastAsia="仿宋" w:hAnsi="仿宋" w:cs="仿宋" w:hint="eastAsia"/>
            <w:lang w:eastAsia="zh-CN"/>
          </w:rPr>
          <w:t>(五)、技术风险分析</w:t>
        </w:r>
        <w:r>
          <w:tab/>
        </w:r>
        <w:r>
          <w:fldChar w:fldCharType="begin"/>
        </w:r>
        <w:r>
          <w:instrText xml:space="preserve"> PAGEREF _Toc9959 \h </w:instrText>
        </w:r>
        <w:r>
          <w:fldChar w:fldCharType="separate"/>
        </w:r>
        <w:r>
          <w:t>29</w:t>
        </w:r>
        <w:r>
          <w:fldChar w:fldCharType="end"/>
        </w:r>
      </w:hyperlink>
    </w:p>
    <w:p>
      <w:pPr>
        <w:pStyle w:val="TOC2"/>
        <w:tabs>
          <w:tab w:val="right" w:leader="dot" w:pos="8306"/>
        </w:tabs>
      </w:pPr>
      <w:hyperlink w:anchor="_Toc13058" w:history="1">
        <w:r>
          <w:rPr>
            <w:rFonts w:ascii="仿宋" w:eastAsia="仿宋" w:hAnsi="仿宋" w:cs="仿宋" w:hint="eastAsia"/>
            <w:lang w:eastAsia="zh-CN"/>
          </w:rPr>
          <w:t>(六)、财务风险分析</w:t>
        </w:r>
        <w:r>
          <w:tab/>
        </w:r>
        <w:r>
          <w:fldChar w:fldCharType="begin"/>
        </w:r>
        <w:r>
          <w:instrText xml:space="preserve"> PAGEREF _Toc13058 \h </w:instrText>
        </w:r>
        <w:r>
          <w:fldChar w:fldCharType="separate"/>
        </w:r>
        <w:r>
          <w:t>31</w:t>
        </w:r>
        <w:r>
          <w:fldChar w:fldCharType="end"/>
        </w:r>
      </w:hyperlink>
    </w:p>
    <w:p>
      <w:pPr>
        <w:pStyle w:val="TOC2"/>
        <w:tabs>
          <w:tab w:val="right" w:leader="dot" w:pos="8306"/>
        </w:tabs>
      </w:pPr>
      <w:hyperlink w:anchor="_Toc2187" w:history="1">
        <w:r>
          <w:rPr>
            <w:rFonts w:ascii="仿宋" w:eastAsia="仿宋" w:hAnsi="仿宋" w:cs="仿宋" w:hint="eastAsia"/>
            <w:lang w:eastAsia="zh-CN"/>
          </w:rPr>
          <w:t>(七)、管理风险分析</w:t>
        </w:r>
        <w:r>
          <w:tab/>
        </w:r>
        <w:r>
          <w:fldChar w:fldCharType="begin"/>
        </w:r>
        <w:r>
          <w:instrText xml:space="preserve"> PAGEREF _Toc2187 \h </w:instrText>
        </w:r>
        <w:r>
          <w:fldChar w:fldCharType="separate"/>
        </w:r>
        <w:r>
          <w:t>32</w:t>
        </w:r>
        <w:r>
          <w:fldChar w:fldCharType="end"/>
        </w:r>
      </w:hyperlink>
    </w:p>
    <w:p>
      <w:pPr>
        <w:pStyle w:val="TOC2"/>
        <w:tabs>
          <w:tab w:val="right" w:leader="dot" w:pos="8306"/>
        </w:tabs>
      </w:pPr>
      <w:hyperlink w:anchor="_Toc24018" w:history="1">
        <w:r>
          <w:rPr>
            <w:rFonts w:ascii="仿宋" w:eastAsia="仿宋" w:hAnsi="仿宋" w:cs="仿宋" w:hint="eastAsia"/>
            <w:lang w:eastAsia="zh-CN"/>
          </w:rPr>
          <w:t>(八)、其它风险分析</w:t>
        </w:r>
        <w:r>
          <w:tab/>
        </w:r>
        <w:r>
          <w:fldChar w:fldCharType="begin"/>
        </w:r>
        <w:r>
          <w:instrText xml:space="preserve"> PAGEREF _Toc24018 \h </w:instrText>
        </w:r>
        <w:r>
          <w:fldChar w:fldCharType="separate"/>
        </w:r>
        <w:r>
          <w:t>33</w:t>
        </w:r>
        <w:r>
          <w:fldChar w:fldCharType="end"/>
        </w:r>
      </w:hyperlink>
    </w:p>
    <w:p>
      <w:pPr>
        <w:pStyle w:val="TOC2"/>
        <w:tabs>
          <w:tab w:val="right" w:leader="dot" w:pos="8306"/>
        </w:tabs>
      </w:pPr>
      <w:hyperlink w:anchor="_Toc21000" w:history="1">
        <w:r>
          <w:rPr>
            <w:rFonts w:ascii="仿宋" w:eastAsia="仿宋" w:hAnsi="仿宋" w:cs="仿宋" w:hint="eastAsia"/>
            <w:lang w:eastAsia="zh-CN"/>
          </w:rPr>
          <w:t>(九)、社会影响评估</w:t>
        </w:r>
        <w:r>
          <w:tab/>
        </w:r>
        <w:r>
          <w:fldChar w:fldCharType="begin"/>
        </w:r>
        <w:r>
          <w:instrText xml:space="preserve"> PAGEREF _Toc21000 \h </w:instrText>
        </w:r>
        <w:r>
          <w:fldChar w:fldCharType="separate"/>
        </w:r>
        <w:r>
          <w:t>34</w:t>
        </w:r>
        <w:r>
          <w:fldChar w:fldCharType="end"/>
        </w:r>
      </w:hyperlink>
    </w:p>
    <w:p>
      <w:pPr>
        <w:pStyle w:val="TOC1"/>
        <w:tabs>
          <w:tab w:val="right" w:leader="dot" w:pos="8306"/>
        </w:tabs>
      </w:pPr>
      <w:hyperlink w:anchor="_Toc30774" w:history="1">
        <w:r>
          <w:rPr>
            <w:rFonts w:ascii="仿宋" w:eastAsia="仿宋" w:hAnsi="仿宋" w:cs="仿宋" w:hint="eastAsia"/>
            <w:lang w:eastAsia="zh-CN"/>
          </w:rPr>
          <w:t>七、内部技术风险的管理与动态性</w:t>
        </w:r>
        <w:r>
          <w:tab/>
        </w:r>
        <w:r>
          <w:fldChar w:fldCharType="begin"/>
        </w:r>
        <w:r>
          <w:instrText xml:space="preserve"> PAGEREF _Toc30774 \h </w:instrText>
        </w:r>
        <w:r>
          <w:fldChar w:fldCharType="separate"/>
        </w:r>
        <w:r>
          <w:t>36</w:t>
        </w:r>
        <w:r>
          <w:fldChar w:fldCharType="end"/>
        </w:r>
      </w:hyperlink>
    </w:p>
    <w:p>
      <w:pPr>
        <w:pStyle w:val="TOC2"/>
        <w:tabs>
          <w:tab w:val="right" w:leader="dot" w:pos="8306"/>
        </w:tabs>
      </w:pPr>
      <w:hyperlink w:anchor="_Toc8301" w:history="1">
        <w:r>
          <w:rPr>
            <w:rFonts w:ascii="仿宋" w:eastAsia="仿宋" w:hAnsi="仿宋" w:cs="仿宋" w:hint="eastAsia"/>
            <w:lang w:eastAsia="zh-CN"/>
          </w:rPr>
          <w:t>(一)、内部技术风险的管理与动态性</w:t>
        </w:r>
        <w:r>
          <w:tab/>
        </w:r>
        <w:r>
          <w:fldChar w:fldCharType="begin"/>
        </w:r>
        <w:r>
          <w:instrText xml:space="preserve"> PAGEREF _Toc8301 \h </w:instrText>
        </w:r>
        <w:r>
          <w:fldChar w:fldCharType="separate"/>
        </w:r>
        <w:r>
          <w:t>36</w:t>
        </w:r>
        <w:r>
          <w:fldChar w:fldCharType="end"/>
        </w:r>
      </w:hyperlink>
    </w:p>
    <w:p>
      <w:pPr>
        <w:pStyle w:val="TOC1"/>
        <w:tabs>
          <w:tab w:val="right" w:leader="dot" w:pos="8306"/>
        </w:tabs>
      </w:pPr>
      <w:hyperlink w:anchor="_Toc11760" w:history="1">
        <w:r>
          <w:rPr>
            <w:rFonts w:ascii="仿宋" w:eastAsia="仿宋" w:hAnsi="仿宋" w:cs="仿宋" w:hint="eastAsia"/>
            <w:lang w:eastAsia="zh-CN"/>
          </w:rPr>
          <w:t>八、人力资源配置</w:t>
        </w:r>
        <w:r>
          <w:tab/>
        </w:r>
        <w:r>
          <w:fldChar w:fldCharType="begin"/>
        </w:r>
        <w:r>
          <w:instrText xml:space="preserve"> PAGEREF _Toc11760 \h </w:instrText>
        </w:r>
        <w:r>
          <w:fldChar w:fldCharType="separate"/>
        </w:r>
        <w:r>
          <w:t>37</w:t>
        </w:r>
        <w:r>
          <w:fldChar w:fldCharType="end"/>
        </w:r>
      </w:hyperlink>
    </w:p>
    <w:p>
      <w:pPr>
        <w:pStyle w:val="TOC2"/>
        <w:tabs>
          <w:tab w:val="right" w:leader="dot" w:pos="8306"/>
        </w:tabs>
      </w:pPr>
      <w:hyperlink w:anchor="_Toc12192" w:history="1">
        <w:r>
          <w:rPr>
            <w:rFonts w:ascii="仿宋" w:eastAsia="仿宋" w:hAnsi="仿宋" w:cs="仿宋" w:hint="eastAsia"/>
            <w:lang w:eastAsia="zh-CN"/>
          </w:rPr>
          <w:t>(一)、人力资源配置</w:t>
        </w:r>
        <w:r>
          <w:tab/>
        </w:r>
        <w:r>
          <w:fldChar w:fldCharType="begin"/>
        </w:r>
        <w:r>
          <w:instrText xml:space="preserve"> PAGEREF _Toc12192 \h </w:instrText>
        </w:r>
        <w:r>
          <w:fldChar w:fldCharType="separate"/>
        </w:r>
        <w:r>
          <w:t>37</w:t>
        </w:r>
        <w:r>
          <w:fldChar w:fldCharType="end"/>
        </w:r>
      </w:hyperlink>
    </w:p>
    <w:p>
      <w:pPr>
        <w:pStyle w:val="TOC2"/>
        <w:tabs>
          <w:tab w:val="right" w:leader="dot" w:pos="8306"/>
        </w:tabs>
      </w:pPr>
      <w:hyperlink w:anchor="_Toc13780" w:history="1">
        <w:r>
          <w:rPr>
            <w:rFonts w:ascii="仿宋" w:eastAsia="仿宋" w:hAnsi="仿宋" w:cs="仿宋" w:hint="eastAsia"/>
            <w:lang w:eastAsia="zh-CN"/>
          </w:rPr>
          <w:t>(二)、员工技能培训</w:t>
        </w:r>
        <w:r>
          <w:tab/>
        </w:r>
        <w:r>
          <w:fldChar w:fldCharType="begin"/>
        </w:r>
        <w:r>
          <w:instrText xml:space="preserve"> PAGEREF _Toc13780 \h </w:instrText>
        </w:r>
        <w:r>
          <w:fldChar w:fldCharType="separate"/>
        </w:r>
        <w:r>
          <w:t>38</w:t>
        </w:r>
        <w:r>
          <w:fldChar w:fldCharType="end"/>
        </w:r>
      </w:hyperlink>
    </w:p>
    <w:p>
      <w:pPr>
        <w:pStyle w:val="TOC1"/>
        <w:tabs>
          <w:tab w:val="right" w:leader="dot" w:pos="8306"/>
        </w:tabs>
      </w:pPr>
      <w:hyperlink w:anchor="_Toc9119" w:history="1">
        <w:r>
          <w:rPr>
            <w:rFonts w:ascii="仿宋" w:eastAsia="仿宋" w:hAnsi="仿宋" w:cs="仿宋" w:hint="eastAsia"/>
            <w:lang w:eastAsia="zh-CN"/>
          </w:rPr>
          <w:t>九、企业技术创新的内部组织模式</w:t>
        </w:r>
        <w:r>
          <w:tab/>
        </w:r>
        <w:r>
          <w:fldChar w:fldCharType="begin"/>
        </w:r>
        <w:r>
          <w:instrText xml:space="preserve"> PAGEREF _Toc9119 \h </w:instrText>
        </w:r>
        <w:r>
          <w:fldChar w:fldCharType="separate"/>
        </w:r>
        <w:r>
          <w:t>40</w:t>
        </w:r>
        <w:r>
          <w:fldChar w:fldCharType="end"/>
        </w:r>
      </w:hyperlink>
    </w:p>
    <w:p>
      <w:pPr>
        <w:pStyle w:val="TOC2"/>
        <w:tabs>
          <w:tab w:val="right" w:leader="dot" w:pos="8306"/>
        </w:tabs>
      </w:pPr>
      <w:hyperlink w:anchor="_Toc12920" w:history="1">
        <w:r>
          <w:rPr>
            <w:rFonts w:ascii="仿宋" w:eastAsia="仿宋" w:hAnsi="仿宋" w:cs="仿宋" w:hint="eastAsia"/>
            <w:lang w:eastAsia="zh-CN"/>
          </w:rPr>
          <w:t>(一)、内部孵化</w:t>
        </w:r>
        <w:r>
          <w:tab/>
        </w:r>
        <w:r>
          <w:fldChar w:fldCharType="begin"/>
        </w:r>
        <w:r>
          <w:instrText xml:space="preserve"> PAGEREF _Toc12920 \h </w:instrText>
        </w:r>
        <w:r>
          <w:fldChar w:fldCharType="separate"/>
        </w:r>
        <w:r>
          <w:t>40</w:t>
        </w:r>
        <w:r>
          <w:fldChar w:fldCharType="end"/>
        </w:r>
      </w:hyperlink>
    </w:p>
    <w:p>
      <w:pPr>
        <w:pStyle w:val="TOC2"/>
        <w:tabs>
          <w:tab w:val="right" w:leader="dot" w:pos="8306"/>
        </w:tabs>
      </w:pPr>
      <w:hyperlink w:anchor="_Toc12528" w:history="1">
        <w:r>
          <w:rPr>
            <w:rFonts w:ascii="仿宋" w:eastAsia="仿宋" w:hAnsi="仿宋" w:cs="仿宋" w:hint="eastAsia"/>
            <w:lang w:eastAsia="zh-CN"/>
          </w:rPr>
          <w:t>(二)、技术创新小组</w:t>
        </w:r>
        <w:r>
          <w:tab/>
        </w:r>
        <w:r>
          <w:fldChar w:fldCharType="begin"/>
        </w:r>
        <w:r>
          <w:instrText xml:space="preserve"> PAGEREF _Toc12528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892" w:history="1">
        <w:r>
          <w:rPr>
            <w:rFonts w:ascii="仿宋" w:eastAsia="仿宋" w:hAnsi="仿宋" w:cs="仿宋" w:hint="eastAsia"/>
            <w:lang w:eastAsia="zh-CN"/>
          </w:rPr>
          <w:t>(三)、新事业发展部</w:t>
        </w:r>
        <w:r>
          <w:tab/>
        </w:r>
        <w:r>
          <w:fldChar w:fldCharType="begin"/>
        </w:r>
        <w:r>
          <w:instrText xml:space="preserve"> PAGEREF _Toc22892 \h </w:instrText>
        </w:r>
        <w:r>
          <w:fldChar w:fldCharType="separate"/>
        </w:r>
        <w:r>
          <w:t>42</w:t>
        </w:r>
        <w:r>
          <w:fldChar w:fldCharType="end"/>
        </w:r>
      </w:hyperlink>
    </w:p>
    <w:p>
      <w:pPr>
        <w:pStyle w:val="TOC1"/>
        <w:tabs>
          <w:tab w:val="right" w:leader="dot" w:pos="8306"/>
        </w:tabs>
      </w:pPr>
      <w:hyperlink w:anchor="_Toc17793" w:history="1">
        <w:r>
          <w:rPr>
            <w:rFonts w:ascii="仿宋" w:eastAsia="仿宋" w:hAnsi="仿宋" w:cs="仿宋" w:hint="eastAsia"/>
            <w:lang w:eastAsia="zh-CN"/>
          </w:rPr>
          <w:t>十、市场营销策略</w:t>
        </w:r>
        <w:r>
          <w:tab/>
        </w:r>
        <w:r>
          <w:fldChar w:fldCharType="begin"/>
        </w:r>
        <w:r>
          <w:instrText xml:space="preserve"> PAGEREF _Toc17793 \h </w:instrText>
        </w:r>
        <w:r>
          <w:fldChar w:fldCharType="separate"/>
        </w:r>
        <w:r>
          <w:t>44</w:t>
        </w:r>
        <w:r>
          <w:fldChar w:fldCharType="end"/>
        </w:r>
      </w:hyperlink>
    </w:p>
    <w:p>
      <w:pPr>
        <w:pStyle w:val="TOC2"/>
        <w:tabs>
          <w:tab w:val="right" w:leader="dot" w:pos="8306"/>
        </w:tabs>
      </w:pPr>
      <w:hyperlink w:anchor="_Toc7448" w:history="1">
        <w:r>
          <w:rPr>
            <w:rFonts w:ascii="仿宋" w:eastAsia="仿宋" w:hAnsi="仿宋" w:cs="仿宋" w:hint="eastAsia"/>
            <w:lang w:eastAsia="zh-CN"/>
          </w:rPr>
          <w:t>(一)、目标市场分析</w:t>
        </w:r>
        <w:r>
          <w:tab/>
        </w:r>
        <w:r>
          <w:fldChar w:fldCharType="begin"/>
        </w:r>
        <w:r>
          <w:instrText xml:space="preserve"> PAGEREF _Toc7448 \h </w:instrText>
        </w:r>
        <w:r>
          <w:fldChar w:fldCharType="separate"/>
        </w:r>
        <w:r>
          <w:t>44</w:t>
        </w:r>
        <w:r>
          <w:fldChar w:fldCharType="end"/>
        </w:r>
      </w:hyperlink>
    </w:p>
    <w:p>
      <w:pPr>
        <w:pStyle w:val="TOC2"/>
        <w:tabs>
          <w:tab w:val="right" w:leader="dot" w:pos="8306"/>
        </w:tabs>
      </w:pPr>
      <w:hyperlink w:anchor="_Toc7550" w:history="1">
        <w:r>
          <w:rPr>
            <w:rFonts w:ascii="仿宋" w:eastAsia="仿宋" w:hAnsi="仿宋" w:cs="仿宋" w:hint="eastAsia"/>
            <w:lang w:eastAsia="zh-CN"/>
          </w:rPr>
          <w:t>(二)、市场定位</w:t>
        </w:r>
        <w:r>
          <w:tab/>
        </w:r>
        <w:r>
          <w:fldChar w:fldCharType="begin"/>
        </w:r>
        <w:r>
          <w:instrText xml:space="preserve"> PAGEREF _Toc7550 \h </w:instrText>
        </w:r>
        <w:r>
          <w:fldChar w:fldCharType="separate"/>
        </w:r>
        <w:r>
          <w:t>44</w:t>
        </w:r>
        <w:r>
          <w:fldChar w:fldCharType="end"/>
        </w:r>
      </w:hyperlink>
    </w:p>
    <w:p>
      <w:pPr>
        <w:pStyle w:val="TOC2"/>
        <w:tabs>
          <w:tab w:val="right" w:leader="dot" w:pos="8306"/>
        </w:tabs>
      </w:pPr>
      <w:hyperlink w:anchor="_Toc14010" w:history="1">
        <w:r>
          <w:rPr>
            <w:rFonts w:ascii="仿宋" w:eastAsia="仿宋" w:hAnsi="仿宋" w:cs="仿宋" w:hint="eastAsia"/>
            <w:lang w:eastAsia="zh-CN"/>
          </w:rPr>
          <w:t>(三)、产品定价策略</w:t>
        </w:r>
        <w:r>
          <w:tab/>
        </w:r>
        <w:r>
          <w:fldChar w:fldCharType="begin"/>
        </w:r>
        <w:r>
          <w:instrText xml:space="preserve"> PAGEREF _Toc14010 \h </w:instrText>
        </w:r>
        <w:r>
          <w:fldChar w:fldCharType="separate"/>
        </w:r>
        <w:r>
          <w:t>45</w:t>
        </w:r>
        <w:r>
          <w:fldChar w:fldCharType="end"/>
        </w:r>
      </w:hyperlink>
    </w:p>
    <w:p>
      <w:pPr>
        <w:pStyle w:val="TOC2"/>
        <w:tabs>
          <w:tab w:val="right" w:leader="dot" w:pos="8306"/>
        </w:tabs>
      </w:pPr>
      <w:hyperlink w:anchor="_Toc19437" w:history="1">
        <w:r>
          <w:rPr>
            <w:rFonts w:ascii="仿宋" w:eastAsia="仿宋" w:hAnsi="仿宋" w:cs="仿宋" w:hint="eastAsia"/>
            <w:lang w:eastAsia="zh-CN"/>
          </w:rPr>
          <w:t>(四)、渠道与分销策略</w:t>
        </w:r>
        <w:r>
          <w:tab/>
        </w:r>
        <w:r>
          <w:fldChar w:fldCharType="begin"/>
        </w:r>
        <w:r>
          <w:instrText xml:space="preserve"> PAGEREF _Toc19437 \h </w:instrText>
        </w:r>
        <w:r>
          <w:fldChar w:fldCharType="separate"/>
        </w:r>
        <w:r>
          <w:t>45</w:t>
        </w:r>
        <w:r>
          <w:fldChar w:fldCharType="end"/>
        </w:r>
      </w:hyperlink>
    </w:p>
    <w:p>
      <w:pPr>
        <w:pStyle w:val="TOC2"/>
        <w:tabs>
          <w:tab w:val="right" w:leader="dot" w:pos="8306"/>
        </w:tabs>
      </w:pPr>
      <w:hyperlink w:anchor="_Toc6420" w:history="1">
        <w:r>
          <w:rPr>
            <w:rFonts w:ascii="仿宋" w:eastAsia="仿宋" w:hAnsi="仿宋" w:cs="仿宋" w:hint="eastAsia"/>
            <w:lang w:eastAsia="zh-CN"/>
          </w:rPr>
          <w:t>(五)、促销与广告策略</w:t>
        </w:r>
        <w:r>
          <w:tab/>
        </w:r>
        <w:r>
          <w:fldChar w:fldCharType="begin"/>
        </w:r>
        <w:r>
          <w:instrText xml:space="preserve"> PAGEREF _Toc6420 \h </w:instrText>
        </w:r>
        <w:r>
          <w:fldChar w:fldCharType="separate"/>
        </w:r>
        <w:r>
          <w:t>46</w:t>
        </w:r>
        <w:r>
          <w:fldChar w:fldCharType="end"/>
        </w:r>
      </w:hyperlink>
    </w:p>
    <w:p>
      <w:pPr>
        <w:pStyle w:val="TOC2"/>
        <w:tabs>
          <w:tab w:val="right" w:leader="dot" w:pos="8306"/>
        </w:tabs>
      </w:pPr>
      <w:hyperlink w:anchor="_Toc15627" w:history="1">
        <w:r>
          <w:rPr>
            <w:rFonts w:ascii="仿宋" w:eastAsia="仿宋" w:hAnsi="仿宋" w:cs="仿宋" w:hint="eastAsia"/>
            <w:lang w:eastAsia="zh-CN"/>
          </w:rPr>
          <w:t>(六)、售后服务策略</w:t>
        </w:r>
        <w:r>
          <w:tab/>
        </w:r>
        <w:r>
          <w:fldChar w:fldCharType="begin"/>
        </w:r>
        <w:r>
          <w:instrText xml:space="preserve"> PAGEREF _Toc15627 \h </w:instrText>
        </w:r>
        <w:r>
          <w:fldChar w:fldCharType="separate"/>
        </w:r>
        <w:r>
          <w:t>46</w:t>
        </w:r>
        <w:r>
          <w:fldChar w:fldCharType="end"/>
        </w:r>
      </w:hyperlink>
    </w:p>
    <w:p>
      <w:pPr>
        <w:pStyle w:val="TOC1"/>
        <w:tabs>
          <w:tab w:val="right" w:leader="dot" w:pos="8306"/>
        </w:tabs>
      </w:pPr>
      <w:hyperlink w:anchor="_Toc22988" w:history="1">
        <w:r>
          <w:rPr>
            <w:rFonts w:ascii="仿宋" w:eastAsia="仿宋" w:hAnsi="仿宋" w:cs="仿宋" w:hint="eastAsia"/>
            <w:lang w:eastAsia="zh-CN"/>
          </w:rPr>
          <w:t>十一、重组水蛭素单克隆抗体行业产品策略</w:t>
        </w:r>
        <w:r>
          <w:tab/>
        </w:r>
        <w:r>
          <w:fldChar w:fldCharType="begin"/>
        </w:r>
        <w:r>
          <w:instrText xml:space="preserve"> PAGEREF _Toc22988 \h </w:instrText>
        </w:r>
        <w:r>
          <w:fldChar w:fldCharType="separate"/>
        </w:r>
        <w:r>
          <w:t>47</w:t>
        </w:r>
        <w:r>
          <w:fldChar w:fldCharType="end"/>
        </w:r>
      </w:hyperlink>
    </w:p>
    <w:p>
      <w:pPr>
        <w:pStyle w:val="TOC2"/>
        <w:tabs>
          <w:tab w:val="right" w:leader="dot" w:pos="8306"/>
        </w:tabs>
      </w:pPr>
      <w:hyperlink w:anchor="_Toc10439" w:history="1">
        <w:r>
          <w:rPr>
            <w:rFonts w:ascii="仿宋" w:eastAsia="仿宋" w:hAnsi="仿宋" w:cs="仿宋" w:hint="eastAsia"/>
            <w:lang w:eastAsia="zh-CN"/>
          </w:rPr>
          <w:t>(一)、产品定位</w:t>
        </w:r>
        <w:r>
          <w:tab/>
        </w:r>
        <w:r>
          <w:fldChar w:fldCharType="begin"/>
        </w:r>
        <w:r>
          <w:instrText xml:space="preserve"> PAGEREF _Toc10439 \h </w:instrText>
        </w:r>
        <w:r>
          <w:fldChar w:fldCharType="separate"/>
        </w:r>
        <w:r>
          <w:t>47</w:t>
        </w:r>
        <w:r>
          <w:fldChar w:fldCharType="end"/>
        </w:r>
      </w:hyperlink>
    </w:p>
    <w:p>
      <w:pPr>
        <w:pStyle w:val="TOC2"/>
        <w:tabs>
          <w:tab w:val="right" w:leader="dot" w:pos="8306"/>
        </w:tabs>
      </w:pPr>
      <w:hyperlink w:anchor="_Toc20110" w:history="1">
        <w:r>
          <w:rPr>
            <w:rFonts w:ascii="仿宋" w:eastAsia="仿宋" w:hAnsi="仿宋" w:cs="仿宋" w:hint="eastAsia"/>
            <w:lang w:eastAsia="zh-CN"/>
          </w:rPr>
          <w:t>(二)、产品种类</w:t>
        </w:r>
        <w:r>
          <w:tab/>
        </w:r>
        <w:r>
          <w:fldChar w:fldCharType="begin"/>
        </w:r>
        <w:r>
          <w:instrText xml:space="preserve"> PAGEREF _Toc20110 \h </w:instrText>
        </w:r>
        <w:r>
          <w:fldChar w:fldCharType="separate"/>
        </w:r>
        <w:r>
          <w:t>47</w:t>
        </w:r>
        <w:r>
          <w:fldChar w:fldCharType="end"/>
        </w:r>
      </w:hyperlink>
    </w:p>
    <w:p>
      <w:pPr>
        <w:pStyle w:val="TOC2"/>
        <w:tabs>
          <w:tab w:val="right" w:leader="dot" w:pos="8306"/>
        </w:tabs>
      </w:pPr>
      <w:hyperlink w:anchor="_Toc24006" w:history="1">
        <w:r>
          <w:rPr>
            <w:rFonts w:ascii="仿宋" w:eastAsia="仿宋" w:hAnsi="仿宋" w:cs="仿宋" w:hint="eastAsia"/>
            <w:lang w:eastAsia="zh-CN"/>
          </w:rPr>
          <w:t>(三)、产品质量</w:t>
        </w:r>
        <w:r>
          <w:tab/>
        </w:r>
        <w:r>
          <w:fldChar w:fldCharType="begin"/>
        </w:r>
        <w:r>
          <w:instrText xml:space="preserve"> PAGEREF _Toc24006 \h </w:instrText>
        </w:r>
        <w:r>
          <w:fldChar w:fldCharType="separate"/>
        </w:r>
        <w:r>
          <w:t>47</w:t>
        </w:r>
        <w:r>
          <w:fldChar w:fldCharType="end"/>
        </w:r>
      </w:hyperlink>
    </w:p>
    <w:p>
      <w:pPr>
        <w:pStyle w:val="TOC2"/>
        <w:tabs>
          <w:tab w:val="right" w:leader="dot" w:pos="8306"/>
        </w:tabs>
      </w:pPr>
      <w:hyperlink w:anchor="_Toc17511" w:history="1">
        <w:r>
          <w:rPr>
            <w:rFonts w:ascii="仿宋" w:eastAsia="仿宋" w:hAnsi="仿宋" w:cs="仿宋" w:hint="eastAsia"/>
            <w:lang w:eastAsia="zh-CN"/>
          </w:rPr>
          <w:t>(四)、创新设计</w:t>
        </w:r>
        <w:r>
          <w:tab/>
        </w:r>
        <w:r>
          <w:fldChar w:fldCharType="begin"/>
        </w:r>
        <w:r>
          <w:instrText xml:space="preserve"> PAGEREF _Toc17511 \h </w:instrText>
        </w:r>
        <w:r>
          <w:fldChar w:fldCharType="separate"/>
        </w:r>
        <w:r>
          <w:t>48</w:t>
        </w:r>
        <w:r>
          <w:fldChar w:fldCharType="end"/>
        </w:r>
      </w:hyperlink>
    </w:p>
    <w:p>
      <w:pPr>
        <w:pStyle w:val="TOC2"/>
        <w:tabs>
          <w:tab w:val="right" w:leader="dot" w:pos="8306"/>
        </w:tabs>
      </w:pPr>
      <w:hyperlink w:anchor="_Toc20949" w:history="1">
        <w:r>
          <w:rPr>
            <w:rFonts w:ascii="仿宋" w:eastAsia="仿宋" w:hAnsi="仿宋" w:cs="仿宋" w:hint="eastAsia"/>
            <w:lang w:eastAsia="zh-CN"/>
          </w:rPr>
          <w:t>(五)、价格策略</w:t>
        </w:r>
        <w:r>
          <w:tab/>
        </w:r>
        <w:r>
          <w:fldChar w:fldCharType="begin"/>
        </w:r>
        <w:r>
          <w:instrText xml:space="preserve"> PAGEREF _Toc20949 \h </w:instrText>
        </w:r>
        <w:r>
          <w:fldChar w:fldCharType="separate"/>
        </w:r>
        <w:r>
          <w:t>48</w:t>
        </w:r>
        <w:r>
          <w:fldChar w:fldCharType="end"/>
        </w:r>
      </w:hyperlink>
    </w:p>
    <w:p>
      <w:pPr>
        <w:pStyle w:val="TOC2"/>
        <w:tabs>
          <w:tab w:val="right" w:leader="dot" w:pos="8306"/>
        </w:tabs>
      </w:pPr>
      <w:hyperlink w:anchor="_Toc11012" w:history="1">
        <w:r>
          <w:rPr>
            <w:rFonts w:ascii="仿宋" w:eastAsia="仿宋" w:hAnsi="仿宋" w:cs="仿宋" w:hint="eastAsia"/>
            <w:lang w:eastAsia="zh-CN"/>
          </w:rPr>
          <w:t>(六)、售后服务</w:t>
        </w:r>
        <w:r>
          <w:tab/>
        </w:r>
        <w:r>
          <w:fldChar w:fldCharType="begin"/>
        </w:r>
        <w:r>
          <w:instrText xml:space="preserve"> PAGEREF _Toc11012 \h </w:instrText>
        </w:r>
        <w:r>
          <w:fldChar w:fldCharType="separate"/>
        </w:r>
        <w:r>
          <w:t>48</w:t>
        </w:r>
        <w:r>
          <w:fldChar w:fldCharType="end"/>
        </w:r>
      </w:hyperlink>
    </w:p>
    <w:p>
      <w:pPr>
        <w:pStyle w:val="TOC1"/>
        <w:tabs>
          <w:tab w:val="right" w:leader="dot" w:pos="8306"/>
        </w:tabs>
      </w:pPr>
      <w:hyperlink w:anchor="_Toc2751" w:history="1">
        <w:r>
          <w:rPr>
            <w:rFonts w:ascii="仿宋" w:eastAsia="仿宋" w:hAnsi="仿宋" w:cs="仿宋" w:hint="eastAsia"/>
            <w:lang w:eastAsia="zh-CN"/>
          </w:rPr>
          <w:t>十二、重组水蛭素单克隆抗体项目组织管理与招投标</w:t>
        </w:r>
        <w:r>
          <w:tab/>
        </w:r>
        <w:r>
          <w:fldChar w:fldCharType="begin"/>
        </w:r>
        <w:r>
          <w:instrText xml:space="preserve"> PAGEREF _Toc2751 \h </w:instrText>
        </w:r>
        <w:r>
          <w:fldChar w:fldCharType="separate"/>
        </w:r>
        <w:r>
          <w:t>49</w:t>
        </w:r>
        <w:r>
          <w:fldChar w:fldCharType="end"/>
        </w:r>
      </w:hyperlink>
    </w:p>
    <w:p>
      <w:pPr>
        <w:pStyle w:val="TOC2"/>
        <w:tabs>
          <w:tab w:val="right" w:leader="dot" w:pos="8306"/>
        </w:tabs>
      </w:pPr>
      <w:hyperlink w:anchor="_Toc6824" w:history="1">
        <w:r>
          <w:rPr>
            <w:rFonts w:ascii="仿宋" w:eastAsia="仿宋" w:hAnsi="仿宋" w:cs="仿宋" w:hint="eastAsia"/>
            <w:lang w:eastAsia="zh-CN"/>
          </w:rPr>
          <w:t>(一)、重组水蛭素单克隆抗体项目筹建时期的组织与管理</w:t>
        </w:r>
        <w:r>
          <w:tab/>
        </w:r>
        <w:r>
          <w:fldChar w:fldCharType="begin"/>
        </w:r>
        <w:r>
          <w:instrText xml:space="preserve"> PAGEREF _Toc6824 \h </w:instrText>
        </w:r>
        <w:r>
          <w:fldChar w:fldCharType="separate"/>
        </w:r>
        <w:r>
          <w:t>49</w:t>
        </w:r>
        <w:r>
          <w:fldChar w:fldCharType="end"/>
        </w:r>
      </w:hyperlink>
    </w:p>
    <w:p>
      <w:pPr>
        <w:pStyle w:val="TOC2"/>
        <w:tabs>
          <w:tab w:val="right" w:leader="dot" w:pos="8306"/>
        </w:tabs>
      </w:pPr>
      <w:hyperlink w:anchor="_Toc19153" w:history="1">
        <w:r>
          <w:rPr>
            <w:rFonts w:ascii="仿宋" w:eastAsia="仿宋" w:hAnsi="仿宋" w:cs="仿宋" w:hint="eastAsia"/>
            <w:lang w:eastAsia="zh-CN"/>
          </w:rPr>
          <w:t>(二)、重组水蛭素单克隆抗体项目运行时期的组织与管理</w:t>
        </w:r>
        <w:r>
          <w:tab/>
        </w:r>
        <w:r>
          <w:fldChar w:fldCharType="begin"/>
        </w:r>
        <w:r>
          <w:instrText xml:space="preserve"> PAGEREF _Toc19153 \h </w:instrText>
        </w:r>
        <w:r>
          <w:fldChar w:fldCharType="separate"/>
        </w:r>
        <w:r>
          <w:t>49</w:t>
        </w:r>
        <w:r>
          <w:fldChar w:fldCharType="end"/>
        </w:r>
      </w:hyperlink>
    </w:p>
    <w:p>
      <w:pPr>
        <w:pStyle w:val="TOC2"/>
        <w:tabs>
          <w:tab w:val="right" w:leader="dot" w:pos="8306"/>
        </w:tabs>
      </w:pPr>
      <w:hyperlink w:anchor="_Toc4890" w:history="1">
        <w:r>
          <w:rPr>
            <w:rFonts w:ascii="仿宋" w:eastAsia="仿宋" w:hAnsi="仿宋" w:cs="仿宋" w:hint="eastAsia"/>
            <w:lang w:eastAsia="zh-CN"/>
          </w:rPr>
          <w:t>(三)、劳动定员和人员培训</w:t>
        </w:r>
        <w:r>
          <w:tab/>
        </w:r>
        <w:r>
          <w:fldChar w:fldCharType="begin"/>
        </w:r>
        <w:r>
          <w:instrText xml:space="preserve"> PAGEREF _Toc4890 \h </w:instrText>
        </w:r>
        <w:r>
          <w:fldChar w:fldCharType="separate"/>
        </w:r>
        <w:r>
          <w:t>50</w:t>
        </w:r>
        <w:r>
          <w:fldChar w:fldCharType="end"/>
        </w:r>
      </w:hyperlink>
    </w:p>
    <w:p>
      <w:pPr>
        <w:pStyle w:val="TOC2"/>
        <w:tabs>
          <w:tab w:val="right" w:leader="dot" w:pos="8306"/>
        </w:tabs>
      </w:pPr>
      <w:hyperlink w:anchor="_Toc1694" w:history="1">
        <w:r>
          <w:rPr>
            <w:rFonts w:ascii="仿宋" w:eastAsia="仿宋" w:hAnsi="仿宋" w:cs="仿宋" w:hint="eastAsia"/>
            <w:lang w:eastAsia="zh-CN"/>
          </w:rPr>
          <w:t>(四)、招标管理</w:t>
        </w:r>
        <w:r>
          <w:tab/>
        </w:r>
        <w:r>
          <w:fldChar w:fldCharType="begin"/>
        </w:r>
        <w:r>
          <w:instrText xml:space="preserve"> PAGEREF _Toc1694 \h </w:instrText>
        </w:r>
        <w:r>
          <w:fldChar w:fldCharType="separate"/>
        </w:r>
        <w:r>
          <w:t>51</w:t>
        </w:r>
        <w:r>
          <w:fldChar w:fldCharType="end"/>
        </w:r>
      </w:hyperlink>
    </w:p>
    <w:p>
      <w:pPr>
        <w:pStyle w:val="TOC1"/>
        <w:tabs>
          <w:tab w:val="right" w:leader="dot" w:pos="8306"/>
        </w:tabs>
      </w:pPr>
      <w:hyperlink w:anchor="_Toc743" w:history="1">
        <w:r>
          <w:rPr>
            <w:rFonts w:ascii="仿宋" w:eastAsia="仿宋" w:hAnsi="仿宋" w:cs="仿宋" w:hint="eastAsia"/>
            <w:lang w:eastAsia="zh-CN"/>
          </w:rPr>
          <w:t>十三、重组水蛭素单克隆抗体项目工艺说明</w:t>
        </w:r>
        <w:r>
          <w:tab/>
        </w:r>
        <w:r>
          <w:fldChar w:fldCharType="begin"/>
        </w:r>
        <w:r>
          <w:instrText xml:space="preserve"> PAGEREF _Toc743 \h </w:instrText>
        </w:r>
        <w:r>
          <w:fldChar w:fldCharType="separate"/>
        </w:r>
        <w:r>
          <w:t>52</w:t>
        </w:r>
        <w:r>
          <w:fldChar w:fldCharType="end"/>
        </w:r>
      </w:hyperlink>
    </w:p>
    <w:p>
      <w:pPr>
        <w:pStyle w:val="TOC2"/>
        <w:tabs>
          <w:tab w:val="right" w:leader="dot" w:pos="8306"/>
        </w:tabs>
      </w:pPr>
      <w:hyperlink w:anchor="_Toc5565" w:history="1">
        <w:r>
          <w:rPr>
            <w:rFonts w:ascii="仿宋" w:eastAsia="仿宋" w:hAnsi="仿宋" w:cs="仿宋" w:hint="eastAsia"/>
            <w:lang w:eastAsia="zh-CN"/>
          </w:rPr>
          <w:t>(一)、重组水蛭素单克隆抗体项目建设期原辅材料供应情况</w:t>
        </w:r>
        <w:r>
          <w:tab/>
        </w:r>
        <w:r>
          <w:fldChar w:fldCharType="begin"/>
        </w:r>
        <w:r>
          <w:instrText xml:space="preserve"> PAGEREF _Toc5565 \h </w:instrText>
        </w:r>
        <w:r>
          <w:fldChar w:fldCharType="separate"/>
        </w:r>
        <w:r>
          <w:t>52</w:t>
        </w:r>
        <w:r>
          <w:fldChar w:fldCharType="end"/>
        </w:r>
      </w:hyperlink>
    </w:p>
    <w:p>
      <w:pPr>
        <w:pStyle w:val="TOC2"/>
        <w:tabs>
          <w:tab w:val="right" w:leader="dot" w:pos="8306"/>
        </w:tabs>
      </w:pPr>
      <w:hyperlink w:anchor="_Toc24986" w:history="1">
        <w:r>
          <w:rPr>
            <w:rFonts w:ascii="仿宋" w:eastAsia="仿宋" w:hAnsi="仿宋" w:cs="仿宋" w:hint="eastAsia"/>
            <w:lang w:eastAsia="zh-CN"/>
          </w:rPr>
          <w:t>(二)、重组水蛭素单克隆抗体项目运营期原辅材料采购及管理</w:t>
        </w:r>
        <w:r>
          <w:tab/>
        </w:r>
        <w:r>
          <w:fldChar w:fldCharType="begin"/>
        </w:r>
        <w:r>
          <w:instrText xml:space="preserve"> PAGEREF _Toc24986 \h </w:instrText>
        </w:r>
        <w:r>
          <w:fldChar w:fldCharType="separate"/>
        </w:r>
        <w:r>
          <w:t>53</w:t>
        </w:r>
        <w:r>
          <w:fldChar w:fldCharType="end"/>
        </w:r>
      </w:hyperlink>
    </w:p>
    <w:p>
      <w:pPr>
        <w:pStyle w:val="TOC2"/>
        <w:tabs>
          <w:tab w:val="right" w:leader="dot" w:pos="8306"/>
        </w:tabs>
      </w:pPr>
      <w:hyperlink w:anchor="_Toc24213" w:history="1">
        <w:r>
          <w:rPr>
            <w:rFonts w:ascii="仿宋" w:eastAsia="仿宋" w:hAnsi="仿宋" w:cs="仿宋" w:hint="eastAsia"/>
            <w:lang w:eastAsia="zh-CN"/>
          </w:rPr>
          <w:t>(三)、技术管理特点</w:t>
        </w:r>
        <w:r>
          <w:tab/>
        </w:r>
        <w:r>
          <w:fldChar w:fldCharType="begin"/>
        </w:r>
        <w:r>
          <w:instrText xml:space="preserve"> PAGEREF _Toc24213 \h </w:instrText>
        </w:r>
        <w:r>
          <w:fldChar w:fldCharType="separate"/>
        </w:r>
        <w:r>
          <w:t>53</w:t>
        </w:r>
        <w:r>
          <w:fldChar w:fldCharType="end"/>
        </w:r>
      </w:hyperlink>
    </w:p>
    <w:p>
      <w:pPr>
        <w:pStyle w:val="TOC2"/>
        <w:tabs>
          <w:tab w:val="right" w:leader="dot" w:pos="8306"/>
        </w:tabs>
      </w:pPr>
      <w:hyperlink w:anchor="_Toc15584" w:history="1">
        <w:r>
          <w:rPr>
            <w:rFonts w:ascii="仿宋" w:eastAsia="仿宋" w:hAnsi="仿宋" w:cs="仿宋" w:hint="eastAsia"/>
            <w:lang w:eastAsia="zh-CN"/>
          </w:rPr>
          <w:t>(四)、重组水蛭素单克隆抗体项目工艺技术设计方案</w:t>
        </w:r>
        <w:r>
          <w:tab/>
        </w:r>
        <w:r>
          <w:fldChar w:fldCharType="begin"/>
        </w:r>
        <w:r>
          <w:instrText xml:space="preserve"> PAGEREF _Toc15584 \h </w:instrText>
        </w:r>
        <w:r>
          <w:fldChar w:fldCharType="separate"/>
        </w:r>
        <w:r>
          <w:t>54</w:t>
        </w:r>
        <w:r>
          <w:fldChar w:fldCharType="end"/>
        </w:r>
      </w:hyperlink>
    </w:p>
    <w:p>
      <w:pPr>
        <w:pStyle w:val="TOC2"/>
        <w:tabs>
          <w:tab w:val="right" w:leader="dot" w:pos="8306"/>
        </w:tabs>
      </w:pPr>
      <w:hyperlink w:anchor="_Toc32119" w:history="1">
        <w:r>
          <w:rPr>
            <w:rFonts w:ascii="仿宋" w:eastAsia="仿宋" w:hAnsi="仿宋" w:cs="仿宋" w:hint="eastAsia"/>
            <w:lang w:eastAsia="zh-CN"/>
          </w:rPr>
          <w:t>(五)、设备选型方案</w:t>
        </w:r>
        <w:r>
          <w:tab/>
        </w:r>
        <w:r>
          <w:fldChar w:fldCharType="begin"/>
        </w:r>
        <w:r>
          <w:instrText xml:space="preserve"> PAGEREF _Toc32119 \h </w:instrText>
        </w:r>
        <w:r>
          <w:fldChar w:fldCharType="separate"/>
        </w:r>
        <w:r>
          <w:t>54</w:t>
        </w:r>
        <w:r>
          <w:fldChar w:fldCharType="end"/>
        </w:r>
      </w:hyperlink>
    </w:p>
    <w:p>
      <w:pPr>
        <w:pStyle w:val="TOC1"/>
        <w:tabs>
          <w:tab w:val="right" w:leader="dot" w:pos="8306"/>
        </w:tabs>
      </w:pPr>
      <w:hyperlink w:anchor="_Toc22457" w:history="1">
        <w:r>
          <w:rPr>
            <w:rFonts w:ascii="仿宋" w:eastAsia="仿宋" w:hAnsi="仿宋" w:cs="仿宋" w:hint="eastAsia"/>
            <w:lang w:eastAsia="zh-CN"/>
          </w:rPr>
          <w:t>十四、重组水蛭素单克隆抗体行业消费者市场分析</w:t>
        </w:r>
        <w:r>
          <w:tab/>
        </w:r>
        <w:r>
          <w:fldChar w:fldCharType="begin"/>
        </w:r>
        <w:r>
          <w:instrText xml:space="preserve"> PAGEREF _Toc22457 \h </w:instrText>
        </w:r>
        <w:r>
          <w:fldChar w:fldCharType="separate"/>
        </w:r>
        <w:r>
          <w:t>55</w:t>
        </w:r>
        <w:r>
          <w:fldChar w:fldCharType="end"/>
        </w:r>
      </w:hyperlink>
    </w:p>
    <w:p>
      <w:pPr>
        <w:pStyle w:val="TOC2"/>
        <w:tabs>
          <w:tab w:val="right" w:leader="dot" w:pos="8306"/>
        </w:tabs>
      </w:pPr>
      <w:hyperlink w:anchor="_Toc10643" w:history="1">
        <w:r>
          <w:rPr>
            <w:rFonts w:ascii="仿宋" w:eastAsia="仿宋" w:hAnsi="仿宋" w:cs="仿宋" w:hint="eastAsia"/>
            <w:lang w:eastAsia="zh-CN"/>
          </w:rPr>
          <w:t>(一)、市场规模及增长趋势</w:t>
        </w:r>
        <w:r>
          <w:tab/>
        </w:r>
        <w:r>
          <w:fldChar w:fldCharType="begin"/>
        </w:r>
        <w:r>
          <w:instrText xml:space="preserve"> PAGEREF _Toc10643 \h </w:instrText>
        </w:r>
        <w:r>
          <w:fldChar w:fldCharType="separate"/>
        </w:r>
        <w:r>
          <w:t>55</w:t>
        </w:r>
        <w:r>
          <w:fldChar w:fldCharType="end"/>
        </w:r>
      </w:hyperlink>
    </w:p>
    <w:p>
      <w:pPr>
        <w:pStyle w:val="TOC2"/>
        <w:tabs>
          <w:tab w:val="right" w:leader="dot" w:pos="8306"/>
        </w:tabs>
      </w:pPr>
      <w:hyperlink w:anchor="_Toc13333" w:history="1">
        <w:r>
          <w:rPr>
            <w:rFonts w:ascii="仿宋" w:eastAsia="仿宋" w:hAnsi="仿宋" w:cs="仿宋" w:hint="eastAsia"/>
            <w:lang w:eastAsia="zh-CN"/>
          </w:rPr>
          <w:t>(二)、消费者需求特征</w:t>
        </w:r>
        <w:r>
          <w:tab/>
        </w:r>
        <w:r>
          <w:fldChar w:fldCharType="begin"/>
        </w:r>
        <w:r>
          <w:instrText xml:space="preserve"> PAGEREF _Toc13333 \h </w:instrText>
        </w:r>
        <w:r>
          <w:fldChar w:fldCharType="separate"/>
        </w:r>
        <w:r>
          <w:t>55</w:t>
        </w:r>
        <w:r>
          <w:fldChar w:fldCharType="end"/>
        </w:r>
      </w:hyperlink>
    </w:p>
    <w:p>
      <w:pPr>
        <w:pStyle w:val="TOC2"/>
        <w:tabs>
          <w:tab w:val="right" w:leader="dot" w:pos="8306"/>
        </w:tabs>
      </w:pPr>
      <w:hyperlink w:anchor="_Toc28301" w:history="1">
        <w:r>
          <w:rPr>
            <w:rFonts w:ascii="仿宋" w:eastAsia="仿宋" w:hAnsi="仿宋" w:cs="仿宋" w:hint="eastAsia"/>
            <w:lang w:eastAsia="zh-CN"/>
          </w:rPr>
          <w:t>(三)、消费者购买行为和偏好</w:t>
        </w:r>
        <w:r>
          <w:tab/>
        </w:r>
        <w:r>
          <w:fldChar w:fldCharType="begin"/>
        </w:r>
        <w:r>
          <w:instrText xml:space="preserve"> PAGEREF _Toc28301 \h </w:instrText>
        </w:r>
        <w:r>
          <w:fldChar w:fldCharType="separate"/>
        </w:r>
        <w:r>
          <w:t>56</w:t>
        </w:r>
        <w:r>
          <w:fldChar w:fldCharType="end"/>
        </w:r>
      </w:hyperlink>
    </w:p>
    <w:p>
      <w:pPr>
        <w:pStyle w:val="TOC2"/>
        <w:tabs>
          <w:tab w:val="right" w:leader="dot" w:pos="8306"/>
        </w:tabs>
      </w:pPr>
      <w:hyperlink w:anchor="_Toc25244" w:history="1">
        <w:r>
          <w:rPr>
            <w:rFonts w:ascii="仿宋" w:eastAsia="仿宋" w:hAnsi="仿宋" w:cs="仿宋" w:hint="eastAsia"/>
            <w:lang w:eastAsia="zh-CN"/>
          </w:rPr>
          <w:t>(四)、竞争对手分析</w:t>
        </w:r>
        <w:r>
          <w:tab/>
        </w:r>
        <w:r>
          <w:fldChar w:fldCharType="begin"/>
        </w:r>
        <w:r>
          <w:instrText xml:space="preserve"> PAGEREF _Toc25244 \h </w:instrText>
        </w:r>
        <w:r>
          <w:fldChar w:fldCharType="separate"/>
        </w:r>
        <w:r>
          <w:t>57</w:t>
        </w:r>
        <w:r>
          <w:fldChar w:fldCharType="end"/>
        </w:r>
      </w:hyperlink>
    </w:p>
    <w:p>
      <w:pPr>
        <w:pStyle w:val="TOC1"/>
        <w:tabs>
          <w:tab w:val="right" w:leader="dot" w:pos="8306"/>
        </w:tabs>
      </w:pPr>
      <w:hyperlink w:anchor="_Toc18363" w:history="1">
        <w:r>
          <w:rPr>
            <w:rFonts w:ascii="仿宋" w:eastAsia="仿宋" w:hAnsi="仿宋" w:cs="仿宋" w:hint="eastAsia"/>
            <w:lang w:eastAsia="zh-CN"/>
          </w:rPr>
          <w:t>十五、法律与合规性</w:t>
        </w:r>
        <w:r>
          <w:tab/>
        </w:r>
        <w:r>
          <w:fldChar w:fldCharType="begin"/>
        </w:r>
        <w:r>
          <w:instrText xml:space="preserve"> PAGEREF _Toc18363 \h </w:instrText>
        </w:r>
        <w:r>
          <w:fldChar w:fldCharType="separate"/>
        </w:r>
        <w:r>
          <w:t>57</w:t>
        </w:r>
        <w:r>
          <w:fldChar w:fldCharType="end"/>
        </w:r>
      </w:hyperlink>
    </w:p>
    <w:p>
      <w:pPr>
        <w:pStyle w:val="TOC2"/>
        <w:tabs>
          <w:tab w:val="right" w:leader="dot" w:pos="8306"/>
        </w:tabs>
      </w:pPr>
      <w:hyperlink w:anchor="_Toc4462" w:history="1">
        <w:r>
          <w:rPr>
            <w:rFonts w:ascii="仿宋" w:eastAsia="仿宋" w:hAnsi="仿宋" w:cs="仿宋" w:hint="eastAsia"/>
            <w:lang w:eastAsia="zh-CN"/>
          </w:rPr>
          <w:t>(一)、相关法律法规概述</w:t>
        </w:r>
        <w:r>
          <w:tab/>
        </w:r>
        <w:r>
          <w:fldChar w:fldCharType="begin"/>
        </w:r>
        <w:r>
          <w:instrText xml:space="preserve"> PAGEREF _Toc4462 \h </w:instrText>
        </w:r>
        <w:r>
          <w:fldChar w:fldCharType="separate"/>
        </w:r>
        <w:r>
          <w:t>57</w:t>
        </w:r>
        <w:r>
          <w:fldChar w:fldCharType="end"/>
        </w:r>
      </w:hyperlink>
    </w:p>
    <w:p>
      <w:pPr>
        <w:pStyle w:val="TOC2"/>
        <w:tabs>
          <w:tab w:val="right" w:leader="dot" w:pos="8306"/>
        </w:tabs>
      </w:pPr>
      <w:hyperlink w:anchor="_Toc21074" w:history="1">
        <w:r>
          <w:rPr>
            <w:rFonts w:ascii="仿宋" w:eastAsia="仿宋" w:hAnsi="仿宋" w:cs="仿宋" w:hint="eastAsia"/>
            <w:lang w:eastAsia="zh-CN"/>
          </w:rPr>
          <w:t>(二)、重组水蛭素单克隆抗体项目合同管理</w:t>
        </w:r>
        <w:r>
          <w:tab/>
        </w:r>
        <w:r>
          <w:fldChar w:fldCharType="begin"/>
        </w:r>
        <w:r>
          <w:instrText xml:space="preserve"> PAGEREF _Toc21074 \h </w:instrText>
        </w:r>
        <w:r>
          <w:fldChar w:fldCharType="separate"/>
        </w:r>
        <w:r>
          <w:t>59</w:t>
        </w:r>
        <w:r>
          <w:fldChar w:fldCharType="end"/>
        </w:r>
      </w:hyperlink>
    </w:p>
    <w:p>
      <w:pPr>
        <w:pStyle w:val="TOC2"/>
        <w:tabs>
          <w:tab w:val="right" w:leader="dot" w:pos="8306"/>
        </w:tabs>
      </w:pPr>
      <w:hyperlink w:anchor="_Toc23066" w:history="1">
        <w:r>
          <w:rPr>
            <w:rFonts w:ascii="仿宋" w:eastAsia="仿宋" w:hAnsi="仿宋" w:cs="仿宋" w:hint="eastAsia"/>
            <w:lang w:eastAsia="zh-CN"/>
          </w:rPr>
          <w:t>(三)、知识产权保护</w:t>
        </w:r>
        <w:r>
          <w:tab/>
        </w:r>
        <w:r>
          <w:fldChar w:fldCharType="begin"/>
        </w:r>
        <w:r>
          <w:instrText xml:space="preserve"> PAGEREF _Toc23066 \h </w:instrText>
        </w:r>
        <w:r>
          <w:fldChar w:fldCharType="separate"/>
        </w:r>
        <w:r>
          <w:t>60</w:t>
        </w:r>
        <w:r>
          <w:fldChar w:fldCharType="end"/>
        </w:r>
      </w:hyperlink>
    </w:p>
    <w:p>
      <w:pPr>
        <w:pStyle w:val="TOC2"/>
        <w:tabs>
          <w:tab w:val="right" w:leader="dot" w:pos="8306"/>
        </w:tabs>
      </w:pPr>
      <w:hyperlink w:anchor="_Toc13844" w:history="1">
        <w:r>
          <w:rPr>
            <w:rFonts w:ascii="仿宋" w:eastAsia="仿宋" w:hAnsi="仿宋" w:cs="仿宋" w:hint="eastAsia"/>
            <w:lang w:eastAsia="zh-CN"/>
          </w:rPr>
          <w:t>(四)、劳动法规与员工权益</w:t>
        </w:r>
        <w:r>
          <w:tab/>
        </w:r>
        <w:r>
          <w:fldChar w:fldCharType="begin"/>
        </w:r>
        <w:r>
          <w:instrText xml:space="preserve"> PAGEREF _Toc13844 \h </w:instrText>
        </w:r>
        <w:r>
          <w:fldChar w:fldCharType="separate"/>
        </w:r>
        <w:r>
          <w:t>61</w:t>
        </w:r>
        <w:r>
          <w:fldChar w:fldCharType="end"/>
        </w:r>
      </w:hyperlink>
    </w:p>
    <w:p>
      <w:pPr>
        <w:pStyle w:val="TOC2"/>
        <w:tabs>
          <w:tab w:val="right" w:leader="dot" w:pos="8306"/>
        </w:tabs>
      </w:pPr>
      <w:hyperlink w:anchor="_Toc4131" w:history="1">
        <w:r>
          <w:rPr>
            <w:rFonts w:ascii="仿宋" w:eastAsia="仿宋" w:hAnsi="仿宋" w:cs="仿宋" w:hint="eastAsia"/>
            <w:lang w:eastAsia="zh-CN"/>
          </w:rPr>
          <w:t>(五)、环境保护法规遵循</w:t>
        </w:r>
        <w:r>
          <w:tab/>
        </w:r>
        <w:r>
          <w:fldChar w:fldCharType="begin"/>
        </w:r>
        <w:r>
          <w:instrText xml:space="preserve"> PAGEREF _Toc4131 \h </w:instrText>
        </w:r>
        <w:r>
          <w:fldChar w:fldCharType="separate"/>
        </w:r>
        <w:r>
          <w:t>62</w:t>
        </w:r>
        <w:r>
          <w:fldChar w:fldCharType="end"/>
        </w:r>
      </w:hyperlink>
    </w:p>
    <w:p>
      <w:pPr>
        <w:pStyle w:val="TOC1"/>
        <w:tabs>
          <w:tab w:val="right" w:leader="dot" w:pos="8306"/>
        </w:tabs>
      </w:pPr>
      <w:hyperlink w:anchor="_Toc8242" w:history="1">
        <w:r>
          <w:rPr>
            <w:rFonts w:ascii="仿宋" w:eastAsia="仿宋" w:hAnsi="仿宋" w:cs="仿宋" w:hint="eastAsia"/>
            <w:lang w:eastAsia="zh-CN"/>
          </w:rPr>
          <w:t>十六、环境保护与可持续发展</w:t>
        </w:r>
        <w:r>
          <w:tab/>
        </w:r>
        <w:r>
          <w:fldChar w:fldCharType="begin"/>
        </w:r>
        <w:r>
          <w:instrText xml:space="preserve"> PAGEREF _Toc8242 \h </w:instrText>
        </w:r>
        <w:r>
          <w:fldChar w:fldCharType="separate"/>
        </w:r>
        <w:r>
          <w:t>63</w:t>
        </w:r>
        <w:r>
          <w:fldChar w:fldCharType="end"/>
        </w:r>
      </w:hyperlink>
    </w:p>
    <w:p>
      <w:pPr>
        <w:pStyle w:val="TOC2"/>
        <w:tabs>
          <w:tab w:val="right" w:leader="dot" w:pos="8306"/>
        </w:tabs>
      </w:pPr>
      <w:hyperlink w:anchor="_Toc7364" w:history="1">
        <w:r>
          <w:rPr>
            <w:rFonts w:ascii="仿宋" w:eastAsia="仿宋" w:hAnsi="仿宋" w:cs="仿宋" w:hint="eastAsia"/>
            <w:lang w:eastAsia="zh-CN"/>
          </w:rPr>
          <w:t>(一)、环境保护政策与承诺</w:t>
        </w:r>
        <w:r>
          <w:tab/>
        </w:r>
        <w:r>
          <w:fldChar w:fldCharType="begin"/>
        </w:r>
        <w:r>
          <w:instrText xml:space="preserve"> PAGEREF _Toc7364 \h </w:instrText>
        </w:r>
        <w:r>
          <w:fldChar w:fldCharType="separate"/>
        </w:r>
        <w:r>
          <w:t>63</w:t>
        </w:r>
        <w:r>
          <w:fldChar w:fldCharType="end"/>
        </w:r>
      </w:hyperlink>
    </w:p>
    <w:p>
      <w:pPr>
        <w:pStyle w:val="TOC2"/>
        <w:tabs>
          <w:tab w:val="right" w:leader="dot" w:pos="8306"/>
        </w:tabs>
      </w:pPr>
      <w:hyperlink w:anchor="_Toc19074" w:history="1">
        <w:r>
          <w:rPr>
            <w:rFonts w:ascii="仿宋" w:eastAsia="仿宋" w:hAnsi="仿宋" w:cs="仿宋" w:hint="eastAsia"/>
            <w:lang w:eastAsia="zh-CN"/>
          </w:rPr>
          <w:t>(二)、可持续生产与绿色供应链</w:t>
        </w:r>
        <w:r>
          <w:tab/>
        </w:r>
        <w:r>
          <w:fldChar w:fldCharType="begin"/>
        </w:r>
        <w:r>
          <w:instrText xml:space="preserve"> PAGEREF _Toc19074 \h </w:instrText>
        </w:r>
        <w:r>
          <w:fldChar w:fldCharType="separate"/>
        </w:r>
        <w:r>
          <w:t>63</w:t>
        </w:r>
        <w:r>
          <w:fldChar w:fldCharType="end"/>
        </w:r>
      </w:hyperlink>
    </w:p>
    <w:p>
      <w:pPr>
        <w:pStyle w:val="TOC2"/>
        <w:tabs>
          <w:tab w:val="right" w:leader="dot" w:pos="8306"/>
        </w:tabs>
      </w:pPr>
      <w:hyperlink w:anchor="_Toc6619" w:history="1">
        <w:r>
          <w:rPr>
            <w:rFonts w:ascii="仿宋" w:eastAsia="仿宋" w:hAnsi="仿宋" w:cs="仿宋" w:hint="eastAsia"/>
            <w:lang w:eastAsia="zh-CN"/>
          </w:rPr>
          <w:t>(三)、减少废物和碳足迹</w:t>
        </w:r>
        <w:r>
          <w:tab/>
        </w:r>
        <w:r>
          <w:fldChar w:fldCharType="begin"/>
        </w:r>
        <w:r>
          <w:instrText xml:space="preserve"> PAGEREF _Toc6619 \h </w:instrText>
        </w:r>
        <w:r>
          <w:fldChar w:fldCharType="separate"/>
        </w:r>
        <w:r>
          <w:t>64</w:t>
        </w:r>
        <w:r>
          <w:fldChar w:fldCharType="end"/>
        </w:r>
      </w:hyperlink>
    </w:p>
    <w:p>
      <w:pPr>
        <w:pStyle w:val="TOC2"/>
        <w:tabs>
          <w:tab w:val="right" w:leader="dot" w:pos="8306"/>
        </w:tabs>
      </w:pPr>
      <w:hyperlink w:anchor="_Toc6466" w:history="1">
        <w:r>
          <w:rPr>
            <w:rFonts w:ascii="仿宋" w:eastAsia="仿宋" w:hAnsi="仿宋" w:cs="仿宋" w:hint="eastAsia"/>
            <w:lang w:eastAsia="zh-CN"/>
          </w:rPr>
          <w:t>(四)、知识产权保护与创新</w:t>
        </w:r>
        <w:r>
          <w:tab/>
        </w:r>
        <w:r>
          <w:fldChar w:fldCharType="begin"/>
        </w:r>
        <w:r>
          <w:instrText xml:space="preserve"> PAGEREF _Toc6466 \h </w:instrText>
        </w:r>
        <w:r>
          <w:fldChar w:fldCharType="separate"/>
        </w:r>
        <w:r>
          <w:t>65</w:t>
        </w:r>
        <w:r>
          <w:fldChar w:fldCharType="end"/>
        </w:r>
      </w:hyperlink>
    </w:p>
    <w:p>
      <w:pPr>
        <w:pStyle w:val="TOC2"/>
        <w:tabs>
          <w:tab w:val="right" w:leader="dot" w:pos="8306"/>
        </w:tabs>
      </w:pPr>
      <w:hyperlink w:anchor="_Toc11554" w:history="1">
        <w:r>
          <w:rPr>
            <w:rFonts w:ascii="仿宋" w:eastAsia="仿宋" w:hAnsi="仿宋" w:cs="仿宋" w:hint="eastAsia"/>
            <w:lang w:eastAsia="zh-CN"/>
          </w:rPr>
          <w:t>(五)、社区参与与教育</w:t>
        </w:r>
        <w:r>
          <w:tab/>
        </w:r>
        <w:r>
          <w:fldChar w:fldCharType="begin"/>
        </w:r>
        <w:r>
          <w:instrText xml:space="preserve"> PAGEREF _Toc11554 \h </w:instrText>
        </w:r>
        <w:r>
          <w:fldChar w:fldCharType="separate"/>
        </w:r>
        <w:r>
          <w:t>66</w:t>
        </w:r>
        <w:r>
          <w:fldChar w:fldCharType="end"/>
        </w:r>
      </w:hyperlink>
    </w:p>
    <w:p>
      <w:pPr>
        <w:pStyle w:val="TOC1"/>
        <w:tabs>
          <w:tab w:val="right" w:leader="dot" w:pos="8306"/>
        </w:tabs>
      </w:pPr>
      <w:hyperlink w:anchor="_Toc27637" w:history="1">
        <w:r>
          <w:rPr>
            <w:rFonts w:ascii="仿宋" w:eastAsia="仿宋" w:hAnsi="仿宋" w:cs="仿宋" w:hint="eastAsia"/>
            <w:lang w:eastAsia="zh-CN"/>
          </w:rPr>
          <w:t>十七、市场营销与推广策略</w:t>
        </w:r>
        <w:r>
          <w:tab/>
        </w:r>
        <w:r>
          <w:fldChar w:fldCharType="begin"/>
        </w:r>
        <w:r>
          <w:instrText xml:space="preserve"> PAGEREF _Toc27637 \h </w:instrText>
        </w:r>
        <w:r>
          <w:fldChar w:fldCharType="separate"/>
        </w:r>
        <w:r>
          <w:t>67</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8182" w:history="1">
        <w:r>
          <w:rPr>
            <w:rFonts w:ascii="仿宋" w:eastAsia="仿宋" w:hAnsi="仿宋" w:cs="仿宋" w:hint="eastAsia"/>
            <w:lang w:eastAsia="zh-CN"/>
          </w:rPr>
          <w:t>(一)、目标市场分析</w:t>
        </w:r>
        <w:r>
          <w:tab/>
        </w:r>
        <w:r>
          <w:fldChar w:fldCharType="begin"/>
        </w:r>
        <w:r>
          <w:instrText xml:space="preserve"> PAGEREF _Toc28182 \h </w:instrText>
        </w:r>
        <w:r>
          <w:fldChar w:fldCharType="separate"/>
        </w:r>
        <w:r>
          <w:t>67</w:t>
        </w:r>
        <w:r>
          <w:fldChar w:fldCharType="end"/>
        </w:r>
      </w:hyperlink>
    </w:p>
    <w:p>
      <w:pPr>
        <w:pStyle w:val="TOC2"/>
        <w:tabs>
          <w:tab w:val="right" w:leader="dot" w:pos="8306"/>
        </w:tabs>
      </w:pPr>
      <w:hyperlink w:anchor="_Toc25115" w:history="1">
        <w:r>
          <w:rPr>
            <w:rFonts w:ascii="仿宋" w:eastAsia="仿宋" w:hAnsi="仿宋" w:cs="仿宋" w:hint="eastAsia"/>
            <w:lang w:eastAsia="zh-CN"/>
          </w:rPr>
          <w:t>(二)、市场定位与竞争分析</w:t>
        </w:r>
        <w:r>
          <w:tab/>
        </w:r>
        <w:r>
          <w:fldChar w:fldCharType="begin"/>
        </w:r>
        <w:r>
          <w:instrText xml:space="preserve"> PAGEREF _Toc25115 \h </w:instrText>
        </w:r>
        <w:r>
          <w:fldChar w:fldCharType="separate"/>
        </w:r>
        <w:r>
          <w:t>67</w:t>
        </w:r>
        <w:r>
          <w:fldChar w:fldCharType="end"/>
        </w:r>
      </w:hyperlink>
    </w:p>
    <w:p>
      <w:pPr>
        <w:pStyle w:val="TOC2"/>
        <w:tabs>
          <w:tab w:val="right" w:leader="dot" w:pos="8306"/>
        </w:tabs>
      </w:pPr>
      <w:hyperlink w:anchor="_Toc13376" w:history="1">
        <w:r>
          <w:rPr>
            <w:rFonts w:ascii="仿宋" w:eastAsia="仿宋" w:hAnsi="仿宋" w:cs="仿宋" w:hint="eastAsia"/>
            <w:lang w:eastAsia="zh-CN"/>
          </w:rPr>
          <w:t>(三)、推广与宣传策略</w:t>
        </w:r>
        <w:r>
          <w:tab/>
        </w:r>
        <w:r>
          <w:fldChar w:fldCharType="begin"/>
        </w:r>
        <w:r>
          <w:instrText xml:space="preserve"> PAGEREF _Toc13376 \h </w:instrText>
        </w:r>
        <w:r>
          <w:fldChar w:fldCharType="separate"/>
        </w:r>
        <w:r>
          <w:t>67</w:t>
        </w:r>
        <w:r>
          <w:fldChar w:fldCharType="end"/>
        </w:r>
      </w:hyperlink>
    </w:p>
    <w:p>
      <w:pPr>
        <w:pStyle w:val="TOC1"/>
        <w:tabs>
          <w:tab w:val="right" w:leader="dot" w:pos="8306"/>
        </w:tabs>
      </w:pPr>
      <w:hyperlink w:anchor="_Toc6880" w:history="1">
        <w:r>
          <w:rPr>
            <w:rFonts w:ascii="仿宋" w:eastAsia="仿宋" w:hAnsi="仿宋" w:cs="仿宋" w:hint="eastAsia"/>
            <w:lang w:eastAsia="zh-CN"/>
          </w:rPr>
          <w:t>十八、战略合作伙伴与投资者关系</w:t>
        </w:r>
        <w:r>
          <w:tab/>
        </w:r>
        <w:r>
          <w:fldChar w:fldCharType="begin"/>
        </w:r>
        <w:r>
          <w:instrText xml:space="preserve"> PAGEREF _Toc6880 \h </w:instrText>
        </w:r>
        <w:r>
          <w:fldChar w:fldCharType="separate"/>
        </w:r>
        <w:r>
          <w:t>68</w:t>
        </w:r>
        <w:r>
          <w:fldChar w:fldCharType="end"/>
        </w:r>
      </w:hyperlink>
    </w:p>
    <w:p>
      <w:pPr>
        <w:pStyle w:val="TOC2"/>
        <w:tabs>
          <w:tab w:val="right" w:leader="dot" w:pos="8306"/>
        </w:tabs>
      </w:pPr>
      <w:hyperlink w:anchor="_Toc22728" w:history="1">
        <w:r>
          <w:rPr>
            <w:rFonts w:ascii="仿宋" w:eastAsia="仿宋" w:hAnsi="仿宋" w:cs="仿宋" w:hint="eastAsia"/>
            <w:lang w:eastAsia="zh-CN"/>
          </w:rPr>
          <w:t>(一)、投资者关系管理</w:t>
        </w:r>
        <w:r>
          <w:tab/>
        </w:r>
        <w:r>
          <w:fldChar w:fldCharType="begin"/>
        </w:r>
        <w:r>
          <w:instrText xml:space="preserve"> PAGEREF _Toc22728 \h </w:instrText>
        </w:r>
        <w:r>
          <w:fldChar w:fldCharType="separate"/>
        </w:r>
        <w:r>
          <w:t>68</w:t>
        </w:r>
        <w:r>
          <w:fldChar w:fldCharType="end"/>
        </w:r>
      </w:hyperlink>
    </w:p>
    <w:p>
      <w:pPr>
        <w:pStyle w:val="TOC2"/>
        <w:tabs>
          <w:tab w:val="right" w:leader="dot" w:pos="8306"/>
        </w:tabs>
      </w:pPr>
      <w:hyperlink w:anchor="_Toc28393" w:history="1">
        <w:r>
          <w:rPr>
            <w:rFonts w:ascii="仿宋" w:eastAsia="仿宋" w:hAnsi="仿宋" w:cs="仿宋" w:hint="eastAsia"/>
            <w:lang w:eastAsia="zh-CN"/>
          </w:rPr>
          <w:t>(二)、战略合作伙伴关系管理</w:t>
        </w:r>
        <w:r>
          <w:tab/>
        </w:r>
        <w:r>
          <w:fldChar w:fldCharType="begin"/>
        </w:r>
        <w:r>
          <w:instrText xml:space="preserve"> PAGEREF _Toc28393 \h </w:instrText>
        </w:r>
        <w:r>
          <w:fldChar w:fldCharType="separate"/>
        </w:r>
        <w:r>
          <w:t>68</w:t>
        </w:r>
        <w:r>
          <w:fldChar w:fldCharType="end"/>
        </w:r>
      </w:hyperlink>
    </w:p>
    <w:p>
      <w:pPr>
        <w:pStyle w:val="TOC2"/>
        <w:tabs>
          <w:tab w:val="right" w:leader="dot" w:pos="8306"/>
        </w:tabs>
      </w:pPr>
      <w:hyperlink w:anchor="_Toc3433" w:history="1">
        <w:r>
          <w:rPr>
            <w:rFonts w:ascii="仿宋" w:eastAsia="仿宋" w:hAnsi="仿宋" w:cs="仿宋" w:hint="eastAsia"/>
            <w:lang w:eastAsia="zh-CN"/>
          </w:rPr>
          <w:t>(三)、投资者关系沟通</w:t>
        </w:r>
        <w:r>
          <w:tab/>
        </w:r>
        <w:r>
          <w:fldChar w:fldCharType="begin"/>
        </w:r>
        <w:r>
          <w:instrText xml:space="preserve"> PAGEREF _Toc3433 \h </w:instrText>
        </w:r>
        <w:r>
          <w:fldChar w:fldCharType="separate"/>
        </w:r>
        <w:r>
          <w:t>69</w:t>
        </w:r>
        <w:r>
          <w:fldChar w:fldCharType="end"/>
        </w:r>
      </w:hyperlink>
    </w:p>
    <w:p>
      <w:pPr>
        <w:pStyle w:val="TOC2"/>
        <w:tabs>
          <w:tab w:val="right" w:leader="dot" w:pos="8306"/>
        </w:tabs>
      </w:pPr>
      <w:hyperlink w:anchor="_Toc24045" w:history="1">
        <w:r>
          <w:rPr>
            <w:rFonts w:ascii="仿宋" w:eastAsia="仿宋" w:hAnsi="仿宋" w:cs="仿宋" w:hint="eastAsia"/>
            <w:lang w:eastAsia="zh-CN"/>
          </w:rPr>
          <w:t>(四)、投资者服务计划</w:t>
        </w:r>
        <w:r>
          <w:tab/>
        </w:r>
        <w:r>
          <w:fldChar w:fldCharType="begin"/>
        </w:r>
        <w:r>
          <w:instrText xml:space="preserve"> PAGEREF _Toc24045 \h </w:instrText>
        </w:r>
        <w:r>
          <w:fldChar w:fldCharType="separate"/>
        </w:r>
        <w:r>
          <w:t>69</w:t>
        </w:r>
        <w:r>
          <w:fldChar w:fldCharType="end"/>
        </w:r>
      </w:hyperlink>
    </w:p>
    <w:p>
      <w:pPr>
        <w:pStyle w:val="TOC1"/>
        <w:tabs>
          <w:tab w:val="right" w:leader="dot" w:pos="8306"/>
        </w:tabs>
      </w:pPr>
      <w:hyperlink w:anchor="_Toc15430" w:history="1">
        <w:r>
          <w:rPr>
            <w:rFonts w:ascii="仿宋" w:eastAsia="仿宋" w:hAnsi="仿宋" w:cs="仿宋" w:hint="eastAsia"/>
            <w:lang w:eastAsia="zh-CN"/>
          </w:rPr>
          <w:t>十九、安全与环境责任体系</w:t>
        </w:r>
        <w:r>
          <w:tab/>
        </w:r>
        <w:r>
          <w:fldChar w:fldCharType="begin"/>
        </w:r>
        <w:r>
          <w:instrText xml:space="preserve"> PAGEREF _Toc15430 \h </w:instrText>
        </w:r>
        <w:r>
          <w:fldChar w:fldCharType="separate"/>
        </w:r>
        <w:r>
          <w:t>70</w:t>
        </w:r>
        <w:r>
          <w:fldChar w:fldCharType="end"/>
        </w:r>
      </w:hyperlink>
    </w:p>
    <w:p>
      <w:pPr>
        <w:pStyle w:val="TOC2"/>
        <w:tabs>
          <w:tab w:val="right" w:leader="dot" w:pos="8306"/>
        </w:tabs>
      </w:pPr>
      <w:hyperlink w:anchor="_Toc30143" w:history="1">
        <w:r>
          <w:rPr>
            <w:rFonts w:ascii="仿宋" w:eastAsia="仿宋" w:hAnsi="仿宋" w:cs="仿宋" w:hint="eastAsia"/>
            <w:lang w:eastAsia="zh-CN"/>
          </w:rPr>
          <w:t>(一)、责任分工</w:t>
        </w:r>
        <w:r>
          <w:tab/>
        </w:r>
        <w:r>
          <w:fldChar w:fldCharType="begin"/>
        </w:r>
        <w:r>
          <w:instrText xml:space="preserve"> PAGEREF _Toc30143 \h </w:instrText>
        </w:r>
        <w:r>
          <w:fldChar w:fldCharType="separate"/>
        </w:r>
        <w:r>
          <w:t>70</w:t>
        </w:r>
        <w:r>
          <w:fldChar w:fldCharType="end"/>
        </w:r>
      </w:hyperlink>
    </w:p>
    <w:p>
      <w:pPr>
        <w:pStyle w:val="TOC2"/>
        <w:tabs>
          <w:tab w:val="right" w:leader="dot" w:pos="8306"/>
        </w:tabs>
      </w:pPr>
      <w:hyperlink w:anchor="_Toc16179" w:history="1">
        <w:r>
          <w:rPr>
            <w:rFonts w:ascii="仿宋" w:eastAsia="仿宋" w:hAnsi="仿宋" w:cs="仿宋" w:hint="eastAsia"/>
            <w:lang w:eastAsia="zh-CN"/>
          </w:rPr>
          <w:t>(二)、安全与环境管理人员配备</w:t>
        </w:r>
        <w:r>
          <w:tab/>
        </w:r>
        <w:r>
          <w:fldChar w:fldCharType="begin"/>
        </w:r>
        <w:r>
          <w:instrText xml:space="preserve"> PAGEREF _Toc16179 \h </w:instrText>
        </w:r>
        <w:r>
          <w:fldChar w:fldCharType="separate"/>
        </w:r>
        <w:r>
          <w:t>73</w:t>
        </w:r>
        <w:r>
          <w:fldChar w:fldCharType="end"/>
        </w:r>
      </w:hyperlink>
    </w:p>
    <w:p>
      <w:pPr>
        <w:pStyle w:val="TOC2"/>
        <w:tabs>
          <w:tab w:val="right" w:leader="dot" w:pos="8306"/>
        </w:tabs>
      </w:pPr>
      <w:hyperlink w:anchor="_Toc26351" w:history="1">
        <w:r>
          <w:rPr>
            <w:rFonts w:ascii="仿宋" w:eastAsia="仿宋" w:hAnsi="仿宋" w:cs="仿宋" w:hint="eastAsia"/>
            <w:lang w:eastAsia="zh-CN"/>
          </w:rPr>
          <w:t>(三)、责任追究机制</w:t>
        </w:r>
        <w:r>
          <w:tab/>
        </w:r>
        <w:r>
          <w:fldChar w:fldCharType="begin"/>
        </w:r>
        <w:r>
          <w:instrText xml:space="preserve"> PAGEREF _Toc26351 \h </w:instrText>
        </w:r>
        <w:r>
          <w:fldChar w:fldCharType="separate"/>
        </w:r>
        <w:r>
          <w:t>75</w:t>
        </w:r>
        <w:r>
          <w:fldChar w:fldCharType="end"/>
        </w:r>
      </w:hyperlink>
    </w:p>
    <w:p>
      <w:pPr>
        <w:pStyle w:val="TOC2"/>
        <w:tabs>
          <w:tab w:val="right" w:leader="dot" w:pos="8306"/>
        </w:tabs>
      </w:pPr>
      <w:hyperlink w:anchor="_Toc29286" w:history="1">
        <w:r>
          <w:rPr>
            <w:rFonts w:ascii="仿宋" w:eastAsia="仿宋" w:hAnsi="仿宋" w:cs="仿宋" w:hint="eastAsia"/>
            <w:lang w:eastAsia="zh-CN"/>
          </w:rPr>
          <w:t>(四)、绩效考核</w:t>
        </w:r>
        <w:r>
          <w:tab/>
        </w:r>
        <w:r>
          <w:fldChar w:fldCharType="begin"/>
        </w:r>
        <w:r>
          <w:instrText xml:space="preserve"> PAGEREF _Toc29286 \h </w:instrText>
        </w:r>
        <w:r>
          <w:fldChar w:fldCharType="separate"/>
        </w:r>
        <w:r>
          <w:t>77</w:t>
        </w:r>
        <w:r>
          <w:fldChar w:fldCharType="end"/>
        </w:r>
      </w:hyperlink>
    </w:p>
    <w:p>
      <w:pPr>
        <w:pStyle w:val="TOC1"/>
        <w:tabs>
          <w:tab w:val="right" w:leader="dot" w:pos="8306"/>
        </w:tabs>
      </w:pPr>
      <w:hyperlink w:anchor="_Toc23342" w:history="1">
        <w:r>
          <w:rPr>
            <w:rFonts w:ascii="仿宋" w:eastAsia="仿宋" w:hAnsi="仿宋" w:cs="仿宋" w:hint="eastAsia"/>
            <w:lang w:eastAsia="zh-CN"/>
          </w:rPr>
          <w:t>二十、战略的定性评价决策方法</w:t>
        </w:r>
        <w:r>
          <w:tab/>
        </w:r>
        <w:r>
          <w:fldChar w:fldCharType="begin"/>
        </w:r>
        <w:r>
          <w:instrText xml:space="preserve"> PAGEREF _Toc23342 \h </w:instrText>
        </w:r>
        <w:r>
          <w:fldChar w:fldCharType="separate"/>
        </w:r>
        <w:r>
          <w:t>79</w:t>
        </w:r>
        <w:r>
          <w:fldChar w:fldCharType="end"/>
        </w:r>
      </w:hyperlink>
    </w:p>
    <w:p>
      <w:pPr>
        <w:pStyle w:val="TOC2"/>
        <w:tabs>
          <w:tab w:val="right" w:leader="dot" w:pos="8306"/>
        </w:tabs>
      </w:pPr>
      <w:hyperlink w:anchor="_Toc1468" w:history="1">
        <w:r>
          <w:rPr>
            <w:rFonts w:ascii="仿宋" w:eastAsia="仿宋" w:hAnsi="仿宋" w:cs="仿宋" w:hint="eastAsia"/>
            <w:lang w:eastAsia="zh-CN"/>
          </w:rPr>
          <w:t>(一)、战略的定性评价决策方法</w:t>
        </w:r>
        <w:r>
          <w:tab/>
        </w:r>
        <w:r>
          <w:fldChar w:fldCharType="begin"/>
        </w:r>
        <w:r>
          <w:instrText xml:space="preserve"> PAGEREF _Toc1468 \h </w:instrText>
        </w:r>
        <w:r>
          <w:fldChar w:fldCharType="separate"/>
        </w:r>
        <w:r>
          <w:t>79</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1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9760"/>
      <w:r>
        <w:rPr>
          <w:rFonts w:ascii="仿宋" w:eastAsia="仿宋" w:hAnsi="仿宋" w:cs="仿宋" w:hint="eastAsia"/>
          <w:sz w:val="28"/>
          <w:lang w:eastAsia="zh-CN"/>
        </w:rPr>
        <w:t>一、重点企业调研分析</w:t>
      </w:r>
      <w:bookmarkEnd w:id="2"/>
    </w:p>
    <w:p>
      <w:pPr>
        <w:pStyle w:val="Heading2"/>
        <w:rPr>
          <w:rFonts w:ascii="仿宋" w:eastAsia="仿宋" w:hAnsi="仿宋" w:cs="仿宋" w:hint="eastAsia"/>
          <w:lang w:eastAsia="zh-CN"/>
        </w:rPr>
      </w:pPr>
      <w:bookmarkStart w:id="3" w:name="_Toc7912"/>
      <w:r>
        <w:rPr>
          <w:rFonts w:ascii="仿宋" w:eastAsia="仿宋" w:hAnsi="仿宋" w:cs="仿宋" w:hint="eastAsia"/>
          <w:lang w:eastAsia="zh-CN"/>
        </w:rPr>
        <w:t>(一)、xxx科技发展公司</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xxx科技发展公司成立于xxxx年，总部位于xxxx地区。作为一家专注于科技创新和产品研发的企业，公司在xxxx领域取得了显著成就。公司的使命是通过持续创新，为客户提供卓越的xxxx解决方案。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业务领域：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公司主要经营xxxx和xxxx两个领域。在xx重组水蛭素单克隆抗体行业中，公司以其卓越的技术和服务质量赢得了良好声誉，并拥有相当的市场份额和竞争优势。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https://d.book118.com/688034012030006041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重组水蛭素单克隆抗体项目策划方案报告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重组水蛭素单克隆抗体项目策划方案报告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重组水蛭素单克隆抗体项目策划方案报告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重组水蛭素单克隆抗体项目策划方案报告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重组水蛭素单克隆抗体项目策划方案报告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09777C"/>
    <w:rsid w:val="4593521B"/>
    <w:rsid w:val="7809777C"/>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68803401203000604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2024-02-20T06:36:00Z</dcterms:created>
  <dcterms:modified xsi:type="dcterms:W3CDTF">2024-02-20T06:36:55Z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39A3C8AD21A5443BAEED4ABB95D1FC87_11</vt:lpwstr>
  </property>
  <property fmtid="{D5CDD505-2E9C-101B-9397-08002B2CF9AE}" pid="3" name="KSOProductBuildVer">
    <vt:lpwstr>2052-12.1.0.16250</vt:lpwstr>
  </property>
</Properties>
</file>