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spacing w:before="156" w:line="220" w:lineRule="auto"/>
        <w:ind w:left="440"/>
        <w:outlineLvl w:val="0"/>
        <w:rPr>
          <w:rFonts w:ascii="SimSun" w:eastAsia="SimSun" w:hAnsi="SimSun" w:cs="SimSun"/>
          <w:sz w:val="48"/>
          <w:szCs w:val="48"/>
        </w:rPr>
      </w:pPr>
      <w:r>
        <w:rPr>
          <w:rFonts w:ascii="SimSun" w:eastAsia="SimSun" w:hAnsi="SimSun" w:cs="SimSun"/>
          <w:b/>
          <w:bCs/>
          <w:spacing w:val="-26"/>
          <w:sz w:val="48"/>
          <w:szCs w:val="48"/>
        </w:rPr>
        <w:t>建</w:t>
      </w:r>
      <w:r>
        <w:rPr>
          <w:rFonts w:ascii="SimSun" w:eastAsia="SimSun" w:hAnsi="SimSun" w:cs="SimSun"/>
          <w:spacing w:val="-26"/>
          <w:sz w:val="48"/>
          <w:szCs w:val="48"/>
        </w:rPr>
        <w:t xml:space="preserve"> </w:t>
      </w:r>
      <w:r>
        <w:rPr>
          <w:rFonts w:ascii="SimSun" w:eastAsia="SimSun" w:hAnsi="SimSun" w:cs="SimSun"/>
          <w:b/>
          <w:bCs/>
          <w:spacing w:val="-26"/>
          <w:sz w:val="48"/>
          <w:szCs w:val="48"/>
        </w:rPr>
        <w:t>设</w:t>
      </w:r>
      <w:r>
        <w:rPr>
          <w:rFonts w:ascii="SimSun" w:eastAsia="SimSun" w:hAnsi="SimSun" w:cs="SimSun"/>
          <w:spacing w:val="-26"/>
          <w:sz w:val="48"/>
          <w:szCs w:val="48"/>
        </w:rPr>
        <w:t xml:space="preserve"> </w:t>
      </w:r>
      <w:r>
        <w:rPr>
          <w:rFonts w:ascii="SimSun" w:eastAsia="SimSun" w:hAnsi="SimSun" w:cs="SimSun"/>
          <w:b/>
          <w:bCs/>
          <w:spacing w:val="-26"/>
          <w:sz w:val="48"/>
          <w:szCs w:val="48"/>
        </w:rPr>
        <w:t>项</w:t>
      </w:r>
      <w:r>
        <w:rPr>
          <w:rFonts w:ascii="SimSun" w:eastAsia="SimSun" w:hAnsi="SimSun" w:cs="SimSun"/>
          <w:spacing w:val="89"/>
          <w:sz w:val="48"/>
          <w:szCs w:val="48"/>
        </w:rPr>
        <w:t xml:space="preserve"> </w:t>
      </w:r>
      <w:r>
        <w:rPr>
          <w:rFonts w:ascii="SimSun" w:eastAsia="SimSun" w:hAnsi="SimSun" w:cs="SimSun"/>
          <w:b/>
          <w:bCs/>
          <w:spacing w:val="-26"/>
          <w:sz w:val="48"/>
          <w:szCs w:val="48"/>
        </w:rPr>
        <w:t>目</w:t>
      </w:r>
      <w:r>
        <w:rPr>
          <w:rFonts w:ascii="SimSun" w:eastAsia="SimSun" w:hAnsi="SimSun" w:cs="SimSun"/>
          <w:spacing w:val="-26"/>
          <w:sz w:val="48"/>
          <w:szCs w:val="48"/>
        </w:rPr>
        <w:t xml:space="preserve"> </w:t>
      </w:r>
      <w:r>
        <w:rPr>
          <w:rFonts w:ascii="SimSun" w:eastAsia="SimSun" w:hAnsi="SimSun" w:cs="SimSun"/>
          <w:b/>
          <w:bCs/>
          <w:spacing w:val="-26"/>
          <w:sz w:val="48"/>
          <w:szCs w:val="48"/>
        </w:rPr>
        <w:t>环</w:t>
      </w:r>
      <w:r>
        <w:rPr>
          <w:rFonts w:ascii="SimSun" w:eastAsia="SimSun" w:hAnsi="SimSun" w:cs="SimSun"/>
          <w:spacing w:val="-26"/>
          <w:sz w:val="48"/>
          <w:szCs w:val="48"/>
        </w:rPr>
        <w:t xml:space="preserve"> </w:t>
      </w:r>
      <w:r>
        <w:rPr>
          <w:rFonts w:ascii="SimSun" w:eastAsia="SimSun" w:hAnsi="SimSun" w:cs="SimSun"/>
          <w:b/>
          <w:bCs/>
          <w:spacing w:val="-26"/>
          <w:sz w:val="48"/>
          <w:szCs w:val="48"/>
        </w:rPr>
        <w:t>境</w:t>
      </w:r>
      <w:r>
        <w:rPr>
          <w:rFonts w:ascii="SimSun" w:eastAsia="SimSun" w:hAnsi="SimSun" w:cs="SimSun"/>
          <w:spacing w:val="-26"/>
          <w:sz w:val="48"/>
          <w:szCs w:val="48"/>
        </w:rPr>
        <w:t xml:space="preserve"> </w:t>
      </w:r>
      <w:r>
        <w:rPr>
          <w:rFonts w:ascii="SimSun" w:eastAsia="SimSun" w:hAnsi="SimSun" w:cs="SimSun"/>
          <w:b/>
          <w:bCs/>
          <w:spacing w:val="-26"/>
          <w:sz w:val="48"/>
          <w:szCs w:val="48"/>
        </w:rPr>
        <w:t>影</w:t>
      </w:r>
      <w:r>
        <w:rPr>
          <w:rFonts w:ascii="SimSun" w:eastAsia="SimSun" w:hAnsi="SimSun" w:cs="SimSun"/>
          <w:spacing w:val="-26"/>
          <w:sz w:val="48"/>
          <w:szCs w:val="48"/>
        </w:rPr>
        <w:t xml:space="preserve"> </w:t>
      </w:r>
      <w:r>
        <w:rPr>
          <w:rFonts w:ascii="SimSun" w:eastAsia="SimSun" w:hAnsi="SimSun" w:cs="SimSun"/>
          <w:b/>
          <w:bCs/>
          <w:spacing w:val="-26"/>
          <w:sz w:val="48"/>
          <w:szCs w:val="48"/>
        </w:rPr>
        <w:t>响</w:t>
      </w:r>
      <w:r>
        <w:rPr>
          <w:rFonts w:ascii="SimSun" w:eastAsia="SimSun" w:hAnsi="SimSun" w:cs="SimSun"/>
          <w:spacing w:val="-26"/>
          <w:sz w:val="48"/>
          <w:szCs w:val="48"/>
        </w:rPr>
        <w:t xml:space="preserve"> </w:t>
      </w:r>
      <w:r>
        <w:rPr>
          <w:rFonts w:ascii="SimSun" w:eastAsia="SimSun" w:hAnsi="SimSun" w:cs="SimSun"/>
          <w:b/>
          <w:bCs/>
          <w:spacing w:val="-26"/>
          <w:sz w:val="48"/>
          <w:szCs w:val="48"/>
        </w:rPr>
        <w:t>登</w:t>
      </w:r>
      <w:r>
        <w:rPr>
          <w:rFonts w:ascii="SimSun" w:eastAsia="SimSun" w:hAnsi="SimSun" w:cs="SimSun"/>
          <w:spacing w:val="-26"/>
          <w:sz w:val="48"/>
          <w:szCs w:val="48"/>
        </w:rPr>
        <w:t xml:space="preserve"> </w:t>
      </w:r>
      <w:r>
        <w:rPr>
          <w:rFonts w:ascii="SimSun" w:eastAsia="SimSun" w:hAnsi="SimSun" w:cs="SimSun"/>
          <w:b/>
          <w:bCs/>
          <w:spacing w:val="-26"/>
          <w:sz w:val="48"/>
          <w:szCs w:val="48"/>
        </w:rPr>
        <w:t>记</w:t>
      </w:r>
      <w:r>
        <w:rPr>
          <w:rFonts w:ascii="SimSun" w:eastAsia="SimSun" w:hAnsi="SimSun" w:cs="SimSun"/>
          <w:spacing w:val="-26"/>
          <w:sz w:val="48"/>
          <w:szCs w:val="48"/>
        </w:rPr>
        <w:t xml:space="preserve"> </w:t>
      </w:r>
      <w:r>
        <w:rPr>
          <w:rFonts w:ascii="SimSun" w:eastAsia="SimSun" w:hAnsi="SimSun" w:cs="SimSun"/>
          <w:b/>
          <w:bCs/>
          <w:spacing w:val="-26"/>
          <w:sz w:val="48"/>
          <w:szCs w:val="48"/>
        </w:rPr>
        <w:t>表</w:t>
      </w: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spacing w:before="100" w:line="219" w:lineRule="auto"/>
        <w:ind w:left="317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b/>
          <w:bCs/>
          <w:spacing w:val="-4"/>
          <w:sz w:val="31"/>
          <w:szCs w:val="31"/>
        </w:rPr>
        <w:t>建设单位(盖章):</w:t>
      </w:r>
      <w:r>
        <w:rPr>
          <w:rFonts w:ascii="SimSun" w:eastAsia="SimSun" w:hAnsi="SimSun" w:cs="SimSun"/>
          <w:spacing w:val="-76"/>
          <w:sz w:val="31"/>
          <w:szCs w:val="31"/>
        </w:rPr>
        <w:t xml:space="preserve"> </w:t>
      </w:r>
      <w:r>
        <w:rPr>
          <w:rFonts w:ascii="SimSun" w:eastAsia="SimSun" w:hAnsi="SimSun" w:cs="SimSun"/>
          <w:b/>
          <w:bCs/>
          <w:spacing w:val="-4"/>
          <w:sz w:val="31"/>
          <w:szCs w:val="31"/>
          <w:u w:val="single" w:color="auto"/>
        </w:rPr>
        <w:t>浙江水利水电学院学生宿舍扩建工程项目</w:t>
      </w:r>
    </w:p>
    <w:p>
      <w:pPr>
        <w:pStyle w:val="BodyText"/>
        <w:spacing w:line="322" w:lineRule="auto"/>
      </w:pPr>
    </w:p>
    <w:p>
      <w:pPr>
        <w:pStyle w:val="BodyText"/>
        <w:spacing w:line="322" w:lineRule="auto"/>
      </w:pPr>
    </w:p>
    <w:p>
      <w:pPr>
        <w:spacing w:before="107" w:line="224" w:lineRule="auto"/>
        <w:ind w:left="317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b/>
          <w:bCs/>
          <w:spacing w:val="36"/>
          <w:sz w:val="31"/>
          <w:szCs w:val="31"/>
        </w:rPr>
        <w:t>环评单位(盖章):</w:t>
      </w:r>
      <w:r>
        <w:rPr>
          <w:rFonts w:ascii="SimSun" w:eastAsia="SimSun" w:hAnsi="SimSun" w:cs="SimSun"/>
          <w:spacing w:val="36"/>
          <w:sz w:val="31"/>
          <w:szCs w:val="31"/>
        </w:rPr>
        <w:t xml:space="preserve"> </w:t>
      </w:r>
      <w:r>
        <w:rPr>
          <w:rFonts w:ascii="SimSun" w:eastAsia="SimSun" w:hAnsi="SimSun" w:cs="SimSun"/>
          <w:spacing w:val="88"/>
          <w:sz w:val="33"/>
          <w:szCs w:val="33"/>
          <w:u w:val="single" w:color="auto"/>
        </w:rPr>
        <w:t xml:space="preserve"> </w:t>
      </w:r>
      <w:r>
        <w:rPr>
          <w:rFonts w:ascii="SimSun" w:eastAsia="SimSun" w:hAnsi="SimSun" w:cs="SimSun"/>
          <w:b/>
          <w:bCs/>
          <w:spacing w:val="36"/>
          <w:sz w:val="33"/>
          <w:szCs w:val="33"/>
          <w:u w:val="single" w:color="auto"/>
        </w:rPr>
        <w:t>浙江环耀环境建设有限公司</w:t>
      </w:r>
      <w:r>
        <w:rPr>
          <w:rFonts w:ascii="SimSun" w:eastAsia="SimSun" w:hAnsi="SimSun" w:cs="SimSun"/>
          <w:sz w:val="33"/>
          <w:szCs w:val="33"/>
          <w:u w:val="single" w:color="auto"/>
        </w:rPr>
        <w:t xml:space="preserve">   </w:t>
      </w:r>
    </w:p>
    <w:p>
      <w:pPr>
        <w:pStyle w:val="BodyText"/>
        <w:spacing w:line="330" w:lineRule="auto"/>
      </w:pPr>
    </w:p>
    <w:p>
      <w:pPr>
        <w:pStyle w:val="BodyText"/>
        <w:spacing w:line="331" w:lineRule="auto"/>
      </w:pPr>
    </w:p>
    <w:p>
      <w:pPr>
        <w:spacing w:before="101" w:line="219" w:lineRule="auto"/>
        <w:ind w:left="317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b/>
          <w:bCs/>
          <w:spacing w:val="19"/>
          <w:sz w:val="31"/>
          <w:szCs w:val="31"/>
        </w:rPr>
        <w:t>法人签字(盖章):</w:t>
      </w:r>
      <w:r>
        <w:rPr>
          <w:rFonts w:ascii="SimSun" w:eastAsia="SimSun" w:hAnsi="SimSun" w:cs="SimSun"/>
          <w:spacing w:val="19"/>
          <w:sz w:val="31"/>
          <w:szCs w:val="31"/>
        </w:rPr>
        <w:t xml:space="preserve"> </w:t>
      </w:r>
      <w:r>
        <w:rPr>
          <w:rFonts w:ascii="SimSun" w:eastAsia="SimSun" w:hAnsi="SimSun" w:cs="SimSun"/>
          <w:sz w:val="31"/>
          <w:szCs w:val="31"/>
          <w:u w:val="single" w:color="auto"/>
        </w:rPr>
        <w:t xml:space="preserve">                                   </w:t>
      </w:r>
    </w:p>
    <w:p>
      <w:pPr>
        <w:pStyle w:val="BodyText"/>
        <w:spacing w:line="257" w:lineRule="auto"/>
      </w:pPr>
    </w:p>
    <w:p>
      <w:pPr>
        <w:pStyle w:val="BodyText"/>
        <w:spacing w:line="257" w:lineRule="auto"/>
        <w:sectPr>
          <w:pgSz w:w="11910" w:h="16840"/>
          <w:pgMar w:top="1431" w:right="1786" w:bottom="0" w:left="1786" w:header="0" w:footer="0" w:gutter="0"/>
          <w:cols w:space="708"/>
        </w:sectPr>
      </w:pPr>
    </w:p>
    <w:p>
      <w:pPr>
        <w:pStyle w:val="BodyText"/>
        <w:spacing w:line="257" w:lineRule="auto"/>
      </w:pPr>
    </w:p>
    <w:p>
      <w:pPr>
        <w:pStyle w:val="BodyText"/>
        <w:spacing w:line="257" w:lineRule="auto"/>
      </w:pPr>
    </w:p>
    <w:p>
      <w:pPr>
        <w:pStyle w:val="BodyText"/>
        <w:spacing w:line="257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spacing w:before="102" w:line="770" w:lineRule="exact"/>
        <w:ind w:left="2537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b/>
          <w:bCs/>
          <w:spacing w:val="23"/>
          <w:position w:val="35"/>
          <w:sz w:val="31"/>
          <w:szCs w:val="31"/>
        </w:rPr>
        <w:t>编制日期：2015年7月</w:t>
      </w:r>
    </w:p>
    <w:p>
      <w:pPr>
        <w:spacing w:line="219" w:lineRule="auto"/>
        <w:ind w:left="2927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b/>
          <w:bCs/>
          <w:spacing w:val="1"/>
          <w:sz w:val="31"/>
          <w:szCs w:val="31"/>
        </w:rPr>
        <w:t>国家环境保护部制</w:t>
      </w:r>
    </w:p>
    <w:p>
      <w:pPr>
        <w:spacing w:line="219" w:lineRule="auto"/>
        <w:rPr>
          <w:rFonts w:ascii="SimSun" w:eastAsia="SimSun" w:hAnsi="SimSun" w:cs="SimSun"/>
          <w:sz w:val="31"/>
          <w:szCs w:val="31"/>
        </w:rPr>
        <w:sectPr>
          <w:type w:val="nextPage"/>
          <w:pgSz w:w="11910" w:h="16840"/>
          <w:pgMar w:top="1431" w:right="1786" w:bottom="0" w:left="1786" w:header="0" w:footer="0" w:gutter="0"/>
          <w:pgNumType w:start="2"/>
          <w:cols w:space="708"/>
          <w:titlePg w:val="0"/>
        </w:sectPr>
      </w:pPr>
    </w:p>
    <w:p>
      <w:pPr>
        <w:spacing w:before="233" w:line="225" w:lineRule="auto"/>
        <w:ind w:left="2011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b/>
          <w:bCs/>
          <w:spacing w:val="6"/>
          <w:sz w:val="31"/>
          <w:szCs w:val="31"/>
        </w:rPr>
        <w:t>建设项目环境影响登记表（表一）</w:t>
      </w:r>
    </w:p>
    <w:p>
      <w:pPr>
        <w:spacing w:before="202" w:line="211" w:lineRule="auto"/>
        <w:ind w:left="261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3"/>
          <w:sz w:val="28"/>
          <w:szCs w:val="28"/>
        </w:rPr>
        <w:t>项目编号：</w:t>
      </w:r>
    </w:p>
    <w:tbl>
      <w:tblPr>
        <w:tblStyle w:val="TableNormal0"/>
        <w:tblW w:w="8793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255"/>
        <w:gridCol w:w="3723"/>
        <w:gridCol w:w="1438"/>
        <w:gridCol w:w="2377"/>
      </w:tblGrid>
      <w:tr>
        <w:tblPrEx>
          <w:tblW w:w="8793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771"/>
        </w:trPr>
        <w:tc>
          <w:tcPr>
            <w:tcW w:w="1255" w:type="dxa"/>
            <w:tcBorders>
              <w:top w:val="single" w:sz="6" w:space="0" w:color="000000"/>
              <w:left w:val="single" w:sz="6" w:space="0" w:color="000000"/>
            </w:tcBorders>
            <w:vAlign w:val="top"/>
          </w:tcPr>
          <w:p>
            <w:pPr>
              <w:pStyle w:val="TableText"/>
              <w:spacing w:before="266" w:line="219" w:lineRule="auto"/>
              <w:ind w:left="150"/>
            </w:pPr>
            <w:r>
              <w:rPr>
                <w:spacing w:val="-2"/>
              </w:rPr>
              <w:t>项目名称</w:t>
            </w:r>
          </w:p>
        </w:tc>
        <w:tc>
          <w:tcPr>
            <w:tcW w:w="3723" w:type="dxa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77" w:line="256" w:lineRule="auto"/>
              <w:ind w:left="1145" w:right="421" w:hanging="719"/>
            </w:pPr>
            <w:r>
              <w:rPr>
                <w:spacing w:val="-1"/>
              </w:rPr>
              <w:t>浙江水利水电学院学生宿舍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扩建工程项目</w:t>
            </w:r>
          </w:p>
        </w:tc>
        <w:tc>
          <w:tcPr>
            <w:tcW w:w="1438" w:type="dxa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266" w:line="219" w:lineRule="auto"/>
              <w:ind w:left="376"/>
            </w:pPr>
            <w:r>
              <w:rPr>
                <w:spacing w:val="-4"/>
              </w:rPr>
              <w:t>总投资</w:t>
            </w:r>
          </w:p>
        </w:tc>
        <w:tc>
          <w:tcPr>
            <w:tcW w:w="2377" w:type="dxa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266" w:line="219" w:lineRule="auto"/>
              <w:ind w:left="677"/>
            </w:pPr>
            <w:r>
              <w:rPr>
                <w:rFonts w:ascii="Times New Roman" w:eastAsia="Times New Roman" w:hAnsi="Times New Roman" w:cs="Times New Roman"/>
                <w:spacing w:val="-2"/>
              </w:rPr>
              <w:t>2970</w:t>
            </w:r>
            <w:r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>
              <w:rPr>
                <w:spacing w:val="-2"/>
              </w:rPr>
              <w:t>万元</w:t>
            </w:r>
          </w:p>
        </w:tc>
      </w:tr>
      <w:tr>
        <w:tblPrEx>
          <w:tblW w:w="8793" w:type="dxa"/>
          <w:tblInd w:w="7" w:type="dxa"/>
          <w:tblLayout w:type="fixed"/>
        </w:tblPrEx>
        <w:trPr>
          <w:trHeight w:val="1147"/>
        </w:trPr>
        <w:tc>
          <w:tcPr>
            <w:tcW w:w="1255" w:type="dxa"/>
            <w:tcBorders>
              <w:left w:val="single" w:sz="6" w:space="0" w:color="000000"/>
            </w:tcBorders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19" w:lineRule="auto"/>
              <w:ind w:left="151"/>
            </w:pPr>
            <w:r>
              <w:rPr>
                <w:spacing w:val="-3"/>
              </w:rPr>
              <w:t>建设单位</w:t>
            </w:r>
          </w:p>
        </w:tc>
        <w:tc>
          <w:tcPr>
            <w:tcW w:w="3723" w:type="dxa"/>
            <w:vAlign w:val="top"/>
          </w:tcPr>
          <w:p>
            <w:pPr>
              <w:spacing w:line="37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19" w:lineRule="auto"/>
              <w:ind w:left="906"/>
            </w:pPr>
            <w:r>
              <w:rPr>
                <w:spacing w:val="-2"/>
              </w:rPr>
              <w:t>浙江水利水电学院</w:t>
            </w:r>
          </w:p>
        </w:tc>
        <w:tc>
          <w:tcPr>
            <w:tcW w:w="1438" w:type="dxa"/>
            <w:vAlign w:val="top"/>
          </w:tcPr>
          <w:p>
            <w:pPr>
              <w:spacing w:line="37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0" w:lineRule="auto"/>
              <w:ind w:left="250"/>
            </w:pPr>
            <w:r>
              <w:rPr>
                <w:spacing w:val="-3"/>
              </w:rPr>
              <w:t>建设地点</w:t>
            </w:r>
          </w:p>
        </w:tc>
        <w:tc>
          <w:tcPr>
            <w:tcW w:w="2377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73" w:line="218" w:lineRule="auto"/>
              <w:ind w:left="112"/>
            </w:pPr>
            <w:r>
              <w:rPr>
                <w:spacing w:val="-1"/>
              </w:rPr>
              <w:t>杭州市下沙高教园区</w:t>
            </w:r>
          </w:p>
          <w:p>
            <w:pPr>
              <w:pStyle w:val="TableText"/>
              <w:spacing w:before="95" w:line="219" w:lineRule="auto"/>
              <w:ind w:left="113"/>
            </w:pPr>
            <w:r>
              <w:rPr>
                <w:spacing w:val="-1"/>
              </w:rPr>
              <w:t>浙江水利水电学院校</w:t>
            </w:r>
          </w:p>
          <w:p>
            <w:pPr>
              <w:pStyle w:val="TableText"/>
              <w:spacing w:before="96" w:line="219" w:lineRule="auto"/>
              <w:ind w:left="973"/>
            </w:pPr>
            <w:r>
              <w:rPr>
                <w:spacing w:val="-8"/>
              </w:rPr>
              <w:t>园内</w:t>
            </w:r>
          </w:p>
        </w:tc>
      </w:tr>
      <w:tr>
        <w:tblPrEx>
          <w:tblW w:w="8793" w:type="dxa"/>
          <w:tblInd w:w="7" w:type="dxa"/>
          <w:tblLayout w:type="fixed"/>
        </w:tblPrEx>
        <w:trPr>
          <w:trHeight w:val="741"/>
        </w:trPr>
        <w:tc>
          <w:tcPr>
            <w:tcW w:w="1255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50" w:line="219" w:lineRule="auto"/>
              <w:ind w:left="149"/>
            </w:pPr>
            <w:r>
              <w:rPr>
                <w:spacing w:val="-2"/>
              </w:rPr>
              <w:t>行业代码</w:t>
            </w:r>
          </w:p>
        </w:tc>
        <w:tc>
          <w:tcPr>
            <w:tcW w:w="3723" w:type="dxa"/>
            <w:vAlign w:val="top"/>
          </w:tcPr>
          <w:p>
            <w:pPr>
              <w:pStyle w:val="TableText"/>
              <w:spacing w:before="251" w:line="219" w:lineRule="auto"/>
              <w:ind w:left="827"/>
            </w:pPr>
            <w:r>
              <w:rPr>
                <w:rFonts w:ascii="Times New Roman" w:eastAsia="Times New Roman" w:hAnsi="Times New Roman" w:cs="Times New Roman"/>
                <w:spacing w:val="-1"/>
              </w:rPr>
              <w:t xml:space="preserve">E471  </w:t>
            </w:r>
            <w:r>
              <w:rPr>
                <w:spacing w:val="-1"/>
              </w:rPr>
              <w:t>房屋工程建筑</w:t>
            </w:r>
          </w:p>
        </w:tc>
        <w:tc>
          <w:tcPr>
            <w:tcW w:w="1438" w:type="dxa"/>
            <w:vAlign w:val="top"/>
          </w:tcPr>
          <w:p>
            <w:pPr>
              <w:pStyle w:val="TableText"/>
              <w:spacing w:before="251" w:line="219" w:lineRule="auto"/>
              <w:ind w:left="250"/>
            </w:pPr>
            <w:r>
              <w:rPr>
                <w:spacing w:val="-3"/>
              </w:rPr>
              <w:t>建设性质</w:t>
            </w:r>
          </w:p>
        </w:tc>
        <w:tc>
          <w:tcPr>
            <w:tcW w:w="2377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251" w:line="219" w:lineRule="auto"/>
              <w:ind w:left="956"/>
            </w:pPr>
            <w:r>
              <w:rPr>
                <w:spacing w:val="-4"/>
              </w:rPr>
              <w:t>新建</w:t>
            </w:r>
          </w:p>
        </w:tc>
      </w:tr>
      <w:tr>
        <w:tblPrEx>
          <w:tblW w:w="8793" w:type="dxa"/>
          <w:tblInd w:w="7" w:type="dxa"/>
          <w:tblLayout w:type="fixed"/>
        </w:tblPrEx>
        <w:trPr>
          <w:trHeight w:val="742"/>
        </w:trPr>
        <w:tc>
          <w:tcPr>
            <w:tcW w:w="1255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53" w:line="218" w:lineRule="auto"/>
              <w:ind w:left="151"/>
            </w:pPr>
            <w:r>
              <w:rPr>
                <w:spacing w:val="-3"/>
              </w:rPr>
              <w:t>建设依据</w:t>
            </w:r>
          </w:p>
        </w:tc>
        <w:tc>
          <w:tcPr>
            <w:tcW w:w="3723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</w:p>
          <w:p>
            <w:pPr>
              <w:spacing w:before="69" w:line="115" w:lineRule="exact"/>
              <w:ind w:left="17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position w:val="-2"/>
                <w:sz w:val="24"/>
                <w:szCs w:val="24"/>
              </w:rPr>
              <w:t>---</w:t>
            </w:r>
          </w:p>
        </w:tc>
        <w:tc>
          <w:tcPr>
            <w:tcW w:w="1438" w:type="dxa"/>
            <w:vAlign w:val="top"/>
          </w:tcPr>
          <w:p>
            <w:pPr>
              <w:pStyle w:val="TableText"/>
              <w:spacing w:before="253" w:line="219" w:lineRule="auto"/>
              <w:ind w:left="250"/>
            </w:pPr>
            <w:r>
              <w:rPr>
                <w:spacing w:val="-3"/>
              </w:rPr>
              <w:t>主管部门</w:t>
            </w:r>
          </w:p>
        </w:tc>
        <w:tc>
          <w:tcPr>
            <w:tcW w:w="2377" w:type="dxa"/>
            <w:tcBorders>
              <w:right w:val="single" w:sz="6" w:space="0" w:color="000000"/>
            </w:tcBorders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</w:p>
          <w:p>
            <w:pPr>
              <w:spacing w:before="69" w:line="115" w:lineRule="exact"/>
              <w:ind w:left="10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position w:val="-2"/>
                <w:sz w:val="24"/>
                <w:szCs w:val="24"/>
              </w:rPr>
              <w:t>---</w:t>
            </w:r>
          </w:p>
        </w:tc>
      </w:tr>
      <w:tr>
        <w:tblPrEx>
          <w:tblW w:w="8793" w:type="dxa"/>
          <w:tblInd w:w="7" w:type="dxa"/>
          <w:tblLayout w:type="fixed"/>
        </w:tblPrEx>
        <w:trPr>
          <w:trHeight w:val="742"/>
        </w:trPr>
        <w:tc>
          <w:tcPr>
            <w:tcW w:w="1255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52" w:line="219" w:lineRule="auto"/>
              <w:ind w:left="152"/>
            </w:pPr>
            <w:r>
              <w:rPr>
                <w:spacing w:val="-3"/>
              </w:rPr>
              <w:t>工程规模</w:t>
            </w:r>
          </w:p>
        </w:tc>
        <w:tc>
          <w:tcPr>
            <w:tcW w:w="3723" w:type="dxa"/>
            <w:vAlign w:val="top"/>
          </w:tcPr>
          <w:p>
            <w:pPr>
              <w:pStyle w:val="TableText"/>
              <w:spacing w:before="252" w:line="219" w:lineRule="auto"/>
              <w:ind w:left="728"/>
            </w:pPr>
            <w:r>
              <w:rPr>
                <w:spacing w:val="-2"/>
              </w:rPr>
              <w:t>建筑面积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7200 </w:t>
            </w:r>
            <w:r>
              <w:rPr>
                <w:spacing w:val="-2"/>
              </w:rPr>
              <w:t>平方米</w:t>
            </w:r>
          </w:p>
        </w:tc>
        <w:tc>
          <w:tcPr>
            <w:tcW w:w="1438" w:type="dxa"/>
            <w:vAlign w:val="top"/>
          </w:tcPr>
          <w:p>
            <w:pPr>
              <w:pStyle w:val="TableText"/>
              <w:spacing w:before="253" w:line="219" w:lineRule="auto"/>
              <w:ind w:left="250"/>
            </w:pPr>
            <w:r>
              <w:rPr>
                <w:spacing w:val="-3"/>
              </w:rPr>
              <w:t>建筑面积</w:t>
            </w:r>
          </w:p>
        </w:tc>
        <w:tc>
          <w:tcPr>
            <w:tcW w:w="2377" w:type="dxa"/>
            <w:tcBorders>
              <w:right w:val="single" w:sz="6" w:space="0" w:color="000000"/>
            </w:tcBorders>
            <w:vAlign w:val="top"/>
          </w:tcPr>
          <w:p>
            <w:pPr>
              <w:spacing w:before="269" w:line="207" w:lineRule="auto"/>
              <w:ind w:left="8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7200m</w:t>
            </w:r>
            <w:r>
              <w:rPr>
                <w:rFonts w:ascii="Times New Roman" w:eastAsia="Times New Roman" w:hAnsi="Times New Roman" w:cs="Times New Roman"/>
                <w:spacing w:val="-1"/>
                <w:position w:val="7"/>
                <w:sz w:val="15"/>
                <w:szCs w:val="15"/>
              </w:rPr>
              <w:t>2</w:t>
            </w:r>
          </w:p>
        </w:tc>
      </w:tr>
      <w:tr>
        <w:tblPrEx>
          <w:tblW w:w="8793" w:type="dxa"/>
          <w:tblInd w:w="7" w:type="dxa"/>
          <w:tblLayout w:type="fixed"/>
        </w:tblPrEx>
        <w:trPr>
          <w:trHeight w:val="742"/>
        </w:trPr>
        <w:tc>
          <w:tcPr>
            <w:tcW w:w="1255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52" w:line="219" w:lineRule="auto"/>
              <w:ind w:left="149"/>
            </w:pPr>
            <w:r>
              <w:rPr>
                <w:spacing w:val="-2"/>
              </w:rPr>
              <w:t>排水去向</w:t>
            </w:r>
          </w:p>
        </w:tc>
        <w:tc>
          <w:tcPr>
            <w:tcW w:w="3723" w:type="dxa"/>
            <w:vAlign w:val="top"/>
          </w:tcPr>
          <w:p>
            <w:pPr>
              <w:pStyle w:val="TableText"/>
              <w:spacing w:before="252" w:line="219" w:lineRule="auto"/>
              <w:ind w:left="908"/>
            </w:pPr>
            <w:r>
              <w:rPr>
                <w:spacing w:val="-2"/>
              </w:rPr>
              <w:t>纳入市政污水管网</w:t>
            </w:r>
          </w:p>
        </w:tc>
        <w:tc>
          <w:tcPr>
            <w:tcW w:w="1438" w:type="dxa"/>
            <w:vAlign w:val="top"/>
          </w:tcPr>
          <w:p>
            <w:pPr>
              <w:pStyle w:val="TableText"/>
              <w:spacing w:before="253" w:line="219" w:lineRule="auto"/>
              <w:ind w:left="248"/>
            </w:pPr>
            <w:r>
              <w:rPr>
                <w:spacing w:val="-2"/>
              </w:rPr>
              <w:t>环保投资</w:t>
            </w:r>
          </w:p>
        </w:tc>
        <w:tc>
          <w:tcPr>
            <w:tcW w:w="2377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253" w:line="219" w:lineRule="auto"/>
              <w:ind w:left="807"/>
            </w:pPr>
            <w:r>
              <w:rPr>
                <w:rFonts w:ascii="Times New Roman" w:eastAsia="Times New Roman" w:hAnsi="Times New Roman" w:cs="Times New Roman"/>
                <w:spacing w:val="-5"/>
              </w:rPr>
              <w:t>80</w:t>
            </w:r>
            <w:r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>
              <w:rPr>
                <w:spacing w:val="-5"/>
              </w:rPr>
              <w:t>万元</w:t>
            </w:r>
          </w:p>
        </w:tc>
      </w:tr>
      <w:tr>
        <w:tblPrEx>
          <w:tblW w:w="8793" w:type="dxa"/>
          <w:tblInd w:w="7" w:type="dxa"/>
          <w:tblLayout w:type="fixed"/>
        </w:tblPrEx>
        <w:trPr>
          <w:trHeight w:val="742"/>
        </w:trPr>
        <w:tc>
          <w:tcPr>
            <w:tcW w:w="1255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51" w:line="219" w:lineRule="auto"/>
              <w:ind w:left="150"/>
            </w:pPr>
            <w:r>
              <w:rPr>
                <w:spacing w:val="-2"/>
              </w:rPr>
              <w:t>法人代表</w:t>
            </w:r>
          </w:p>
        </w:tc>
        <w:tc>
          <w:tcPr>
            <w:tcW w:w="3723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25" style="width:60pt;height:8.6pt;margin-top:13.65pt;margin-left:-126.07pt;mso-position-horizontal-relative:right-margin-area;mso-position-vertical-relative:top-margin-area;position:absolute;z-index:251659264" filled="t" fillcolor="white" stroked="f"/>
              </w:pict>
            </w:r>
          </w:p>
        </w:tc>
        <w:tc>
          <w:tcPr>
            <w:tcW w:w="1438" w:type="dxa"/>
            <w:vAlign w:val="top"/>
          </w:tcPr>
          <w:p>
            <w:pPr>
              <w:pStyle w:val="TableText"/>
              <w:spacing w:before="251" w:line="219" w:lineRule="auto"/>
              <w:ind w:left="155"/>
            </w:pPr>
            <w:r>
              <w:rPr>
                <w:spacing w:val="-6"/>
              </w:rPr>
              <w:t>电话、邮编</w:t>
            </w:r>
          </w:p>
        </w:tc>
        <w:tc>
          <w:tcPr>
            <w:tcW w:w="2377" w:type="dxa"/>
            <w:tcBorders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26" style="width:98.1pt;height:5.05pt;margin-top:16.65pt;margin-left:-108.57pt;mso-position-horizontal-relative:right-margin-area;mso-position-vertical-relative:top-margin-area;position:absolute;z-index:251658240" filled="t" fillcolor="white" stroked="f"/>
              </w:pict>
            </w:r>
          </w:p>
        </w:tc>
      </w:tr>
      <w:tr>
        <w:tblPrEx>
          <w:tblW w:w="8793" w:type="dxa"/>
          <w:tblInd w:w="7" w:type="dxa"/>
          <w:tblLayout w:type="fixed"/>
        </w:tblPrEx>
        <w:trPr>
          <w:trHeight w:val="6742"/>
        </w:trPr>
        <w:tc>
          <w:tcPr>
            <w:tcW w:w="1255" w:type="dxa"/>
            <w:tcBorders>
              <w:left w:val="single" w:sz="6" w:space="0" w:color="000000"/>
            </w:tcBorders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379" w:lineRule="exact"/>
              <w:ind w:left="390"/>
            </w:pPr>
            <w:r>
              <w:rPr>
                <w:spacing w:val="-3"/>
                <w:position w:val="10"/>
              </w:rPr>
              <w:t>项目</w:t>
            </w:r>
          </w:p>
          <w:p>
            <w:pPr>
              <w:pStyle w:val="TableText"/>
              <w:spacing w:before="1" w:line="217" w:lineRule="auto"/>
              <w:ind w:left="388"/>
            </w:pPr>
            <w:r>
              <w:rPr>
                <w:spacing w:val="-3"/>
              </w:rPr>
              <w:t>基本</w:t>
            </w:r>
          </w:p>
          <w:p>
            <w:pPr>
              <w:pStyle w:val="TableText"/>
              <w:spacing w:before="98" w:line="219" w:lineRule="auto"/>
              <w:ind w:left="388"/>
            </w:pPr>
            <w:r>
              <w:rPr>
                <w:spacing w:val="-2"/>
              </w:rPr>
              <w:t>情况</w:t>
            </w:r>
          </w:p>
        </w:tc>
        <w:tc>
          <w:tcPr>
            <w:tcW w:w="7538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229" w:line="219" w:lineRule="auto"/>
              <w:ind w:left="492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1</w:t>
            </w:r>
            <w:r>
              <w:rPr>
                <w:b/>
                <w:bCs/>
                <w:spacing w:val="-5"/>
              </w:rPr>
              <w:t>、项目由来</w:t>
            </w:r>
          </w:p>
          <w:p>
            <w:pPr>
              <w:pStyle w:val="TableText"/>
              <w:spacing w:before="184" w:line="359" w:lineRule="auto"/>
              <w:ind w:left="6" w:firstLine="477"/>
              <w:rPr>
                <w:rFonts w:ascii="Times New Roman" w:eastAsia="Times New Roman" w:hAnsi="Times New Roman" w:cs="Times New Roman"/>
              </w:rPr>
            </w:pPr>
            <w:r>
              <w:rPr>
                <w:spacing w:val="-3"/>
              </w:rPr>
              <w:t>浙江水利水电学院位于下沙高教园区内，整体校区总用地面积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39.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05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spacing w:val="-6"/>
              </w:rPr>
              <w:t>公顷，其中生活区为</w:t>
            </w:r>
            <w:r>
              <w:rPr>
                <w:spacing w:val="-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11.22</w:t>
            </w:r>
            <w:r>
              <w:rPr>
                <w:rFonts w:ascii="Times New Roman" w:eastAsia="Times New Roman" w:hAnsi="Times New Roman" w:cs="Times New Roman"/>
                <w:spacing w:val="17"/>
              </w:rPr>
              <w:t xml:space="preserve"> </w:t>
            </w:r>
            <w:r>
              <w:rPr>
                <w:spacing w:val="-6"/>
              </w:rPr>
              <w:t>公顷，主要为宿舍楼建筑。目前配套的学生宿</w:t>
            </w:r>
            <w:r>
              <w:t xml:space="preserve"> </w:t>
            </w:r>
            <w:r>
              <w:rPr>
                <w:spacing w:val="-4"/>
              </w:rPr>
              <w:t>舍已处于饱和状态，当前已有的学生宿舍已远远无法满足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8000</w:t>
            </w:r>
            <w:r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>
              <w:rPr>
                <w:spacing w:val="-4"/>
              </w:rPr>
              <w:t>多人的在</w:t>
            </w:r>
            <w:r>
              <w:t xml:space="preserve"> </w:t>
            </w:r>
            <w:r>
              <w:rPr>
                <w:spacing w:val="1"/>
              </w:rPr>
              <w:t>校学生规模，且按四人间标准设计的宿舍出现大量六人间的拥挤</w:t>
            </w:r>
            <w:r>
              <w:t xml:space="preserve">现象， </w:t>
            </w:r>
            <w:r>
              <w:rPr>
                <w:spacing w:val="1"/>
              </w:rPr>
              <w:t>与省高校学生寝室配备不相符合，极大影响了学生们正常的生活</w:t>
            </w:r>
            <w:r>
              <w:t xml:space="preserve">学习环 </w:t>
            </w:r>
            <w:r>
              <w:rPr>
                <w:spacing w:val="1"/>
              </w:rPr>
              <w:t>境。故学校选址于浙江水利水电专科学院校园北侧生活区西侧预</w:t>
            </w:r>
            <w:r>
              <w:t xml:space="preserve">留发展 </w:t>
            </w:r>
            <w:r>
              <w:rPr>
                <w:spacing w:val="1"/>
              </w:rPr>
              <w:t>用地上，进行扩建学生宿舍（主要包括学生宿舍、生活福利及其</w:t>
            </w:r>
            <w:r>
              <w:t xml:space="preserve">他附属 </w:t>
            </w:r>
            <w:r>
              <w:rPr>
                <w:spacing w:val="-7"/>
              </w:rPr>
              <w:t>用房、车库等用房）。来解决学生日益迫切的宿舍需求量缺失问题，有助</w:t>
            </w:r>
            <w:r>
              <w:rPr>
                <w:spacing w:val="13"/>
              </w:rPr>
              <w:t xml:space="preserve"> </w:t>
            </w:r>
            <w:r>
              <w:rPr>
                <w:spacing w:val="1"/>
              </w:rPr>
              <w:t>于深入开展文明寝室建设系列活动，有助于完善学校后勤保障的</w:t>
            </w:r>
            <w:r>
              <w:t xml:space="preserve">基本能 </w:t>
            </w:r>
            <w:r>
              <w:rPr>
                <w:spacing w:val="3"/>
              </w:rPr>
              <w:t>力与服务水平。在学校专本衔接阶段确保校园稳定，为创建</w:t>
            </w:r>
            <w:r>
              <w:rPr>
                <w:rFonts w:ascii="Times New Roman" w:eastAsia="Times New Roman" w:hAnsi="Times New Roman" w:cs="Times New Roman"/>
                <w:spacing w:val="3"/>
              </w:rPr>
              <w:t>“</w:t>
            </w:r>
            <w:r>
              <w:rPr>
                <w:spacing w:val="3"/>
              </w:rPr>
              <w:t>平安校园</w:t>
            </w:r>
            <w:r>
              <w:rPr>
                <w:rFonts w:ascii="Times New Roman" w:eastAsia="Times New Roman" w:hAnsi="Times New Roman" w:cs="Times New Roman"/>
                <w:spacing w:val="3"/>
              </w:rPr>
              <w:t>”</w:t>
            </w:r>
          </w:p>
          <w:p>
            <w:pPr>
              <w:pStyle w:val="TableText"/>
              <w:spacing w:line="218" w:lineRule="auto"/>
              <w:ind w:left="7"/>
            </w:pPr>
            <w:r>
              <w:rPr>
                <w:spacing w:val="-10"/>
              </w:rPr>
              <w:t>增添力量。</w:t>
            </w:r>
          </w:p>
          <w:p>
            <w:pPr>
              <w:pStyle w:val="TableText"/>
              <w:spacing w:before="183" w:line="219" w:lineRule="auto"/>
              <w:ind w:left="482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2</w:t>
            </w:r>
            <w:r>
              <w:rPr>
                <w:b/>
                <w:bCs/>
                <w:spacing w:val="-3"/>
              </w:rPr>
              <w:t>、建设内容及规模</w:t>
            </w:r>
          </w:p>
        </w:tc>
      </w:tr>
    </w:tbl>
    <w:p>
      <w:pPr>
        <w:sectPr>
          <w:footerReference w:type="default" r:id="rId4"/>
          <w:pgSz w:w="11906" w:h="16839"/>
          <w:pgMar w:top="1431" w:right="1549" w:bottom="1259" w:left="1548" w:header="0" w:footer="1097" w:gutter="0"/>
          <w:pgNumType w:start="3"/>
          <w:cols w:space="708"/>
        </w:sectPr>
      </w:pPr>
    </w:p>
    <w:tbl>
      <w:tblPr>
        <w:tblStyle w:val="TableNormal1"/>
        <w:tblW w:w="8793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255"/>
        <w:gridCol w:w="7538"/>
      </w:tblGrid>
      <w:tr>
        <w:tblPrEx>
          <w:tblW w:w="8793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6742"/>
        </w:trPr>
        <w:tc>
          <w:tcPr>
            <w:tcW w:w="1255" w:type="dxa"/>
            <w:tcBorders>
              <w:left w:val="single" w:sz="6" w:space="0" w:color="000000"/>
            </w:tcBorders>
            <w:vAlign w:val="top"/>
          </w:tcPr>
          <w:p/>
        </w:tc>
        <w:tc>
          <w:tcPr>
            <w:tcW w:w="7538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81" w:line="218" w:lineRule="auto"/>
              <w:ind w:right="4"/>
              <w:jc w:val="right"/>
            </w:pPr>
            <w:r>
              <w:rPr>
                <w:spacing w:val="11"/>
              </w:rPr>
              <w:t>根据学校已有校舍规模，并结合省政府暂定的全日制在校生规模</w:t>
            </w:r>
          </w:p>
        </w:tc>
      </w:tr>
    </w:tbl>
    <w:p>
      <w:pPr>
        <w:pStyle w:val="BodyText"/>
      </w:pPr>
    </w:p>
    <w:p>
      <w:pPr>
        <w:sectPr>
          <w:footerReference w:type="default" r:id="rId5"/>
          <w:type w:val="nextPage"/>
          <w:pgSz w:w="11906" w:h="16839"/>
          <w:pgMar w:top="1431" w:right="1549" w:bottom="1259" w:left="1548" w:header="0" w:footer="1097" w:gutter="0"/>
          <w:pgNumType w:start="4"/>
          <w:cols w:space="708"/>
          <w:titlePg w:val="0"/>
        </w:sectPr>
      </w:pPr>
    </w:p>
    <w:tbl>
      <w:tblPr>
        <w:tblStyle w:val="TableNormal2"/>
        <w:tblW w:w="8793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255"/>
        <w:gridCol w:w="7538"/>
      </w:tblGrid>
      <w:tr>
        <w:tblPrEx>
          <w:tblW w:w="8793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3618"/>
        </w:trPr>
        <w:tc>
          <w:tcPr>
            <w:tcW w:w="1255" w:type="dxa"/>
            <w:tcBorders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38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41" w:line="359" w:lineRule="auto"/>
              <w:ind w:left="5" w:right="4" w:firstLine="6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3"/>
              </w:rPr>
              <w:t xml:space="preserve">8000 </w:t>
            </w:r>
            <w:r>
              <w:rPr>
                <w:spacing w:val="-3"/>
              </w:rPr>
              <w:t>人的配置需求，扩建学生宿舍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5400 </w:t>
            </w:r>
            <w:r>
              <w:rPr>
                <w:spacing w:val="-3"/>
              </w:rPr>
              <w:t>平方米，</w:t>
            </w:r>
            <w:r>
              <w:rPr>
                <w:spacing w:val="-4"/>
              </w:rPr>
              <w:t>生活福利及其他附属用</w:t>
            </w:r>
            <w:r>
              <w:t xml:space="preserve"> </w:t>
            </w:r>
            <w:r>
              <w:rPr>
                <w:spacing w:val="-7"/>
              </w:rPr>
              <w:t>房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490 </w:t>
            </w:r>
            <w:r>
              <w:rPr>
                <w:spacing w:val="-7"/>
              </w:rPr>
              <w:t>平方米，架空层非机动车库及地下机动车库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1310 </w:t>
            </w:r>
            <w:r>
              <w:rPr>
                <w:spacing w:val="-7"/>
              </w:rPr>
              <w:t>平方米（其中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255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spacing w:val="3"/>
              </w:rPr>
              <w:t>平方米为人防工程，平时作为机动车库使用</w:t>
            </w:r>
            <w:r>
              <w:rPr>
                <w:spacing w:val="-45"/>
              </w:rPr>
              <w:t>），</w:t>
            </w:r>
            <w:r>
              <w:rPr>
                <w:spacing w:val="3"/>
              </w:rPr>
              <w:t>合计新建建筑面积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7200</w:t>
            </w:r>
          </w:p>
          <w:p>
            <w:pPr>
              <w:pStyle w:val="TableText"/>
              <w:spacing w:line="218" w:lineRule="auto"/>
              <w:ind w:left="5"/>
            </w:pPr>
            <w:r>
              <w:rPr>
                <w:spacing w:val="-5"/>
              </w:rPr>
              <w:t>平方米。新增宿舍</w:t>
            </w:r>
            <w:r>
              <w:rPr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144</w:t>
            </w:r>
            <w:r>
              <w:rPr>
                <w:rFonts w:ascii="Times New Roman" w:eastAsia="Times New Roman" w:hAnsi="Times New Roman" w:cs="Times New Roman"/>
                <w:spacing w:val="28"/>
              </w:rPr>
              <w:t xml:space="preserve"> </w:t>
            </w:r>
            <w:r>
              <w:rPr>
                <w:spacing w:val="-5"/>
              </w:rPr>
              <w:t>间，床位数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576 </w:t>
            </w:r>
            <w:r>
              <w:rPr>
                <w:spacing w:val="-5"/>
              </w:rPr>
              <w:t>个。</w:t>
            </w:r>
          </w:p>
          <w:p>
            <w:pPr>
              <w:pStyle w:val="TableText"/>
              <w:spacing w:before="217" w:line="218" w:lineRule="auto"/>
              <w:ind w:left="568"/>
            </w:pPr>
            <w:r>
              <w:rPr>
                <w:spacing w:val="-3"/>
              </w:rPr>
              <w:t>本项目主要技术经济指标见表</w:t>
            </w:r>
            <w:r>
              <w:rPr>
                <w:spacing w:val="-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1-1</w:t>
            </w:r>
            <w:r>
              <w:rPr>
                <w:spacing w:val="-3"/>
              </w:rPr>
              <w:t>。</w:t>
            </w:r>
          </w:p>
          <w:p>
            <w:pPr>
              <w:pStyle w:val="TableText"/>
              <w:spacing w:before="112" w:line="227" w:lineRule="auto"/>
              <w:ind w:left="2341"/>
              <w:rPr>
                <w:sz w:val="20"/>
                <w:szCs w:val="20"/>
              </w:rPr>
            </w:pPr>
            <w:r>
              <w:rPr>
                <w:b/>
                <w:bCs/>
                <w:spacing w:val="5"/>
                <w:sz w:val="20"/>
                <w:szCs w:val="20"/>
              </w:rPr>
              <w:t>表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  <w:sz w:val="20"/>
                <w:szCs w:val="20"/>
              </w:rPr>
              <w:t xml:space="preserve">1-1    </w:t>
            </w:r>
            <w:r>
              <w:rPr>
                <w:b/>
                <w:bCs/>
                <w:spacing w:val="5"/>
                <w:sz w:val="20"/>
                <w:szCs w:val="20"/>
              </w:rPr>
              <w:t>项目主要技术经济指标</w:t>
            </w:r>
          </w:p>
          <w:p>
            <w:pPr>
              <w:spacing w:line="50" w:lineRule="exact"/>
            </w:pPr>
          </w:p>
          <w:tbl>
            <w:tblPr>
              <w:tblStyle w:val="TableNormal2"/>
              <w:tblW w:w="7278" w:type="dxa"/>
              <w:tblInd w:w="10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855"/>
              <w:gridCol w:w="3160"/>
              <w:gridCol w:w="1417"/>
              <w:gridCol w:w="1846"/>
            </w:tblGrid>
            <w:tr>
              <w:tblPrEx>
                <w:tblW w:w="7278" w:type="dxa"/>
                <w:tblInd w:w="108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47"/>
              </w:trPr>
              <w:tc>
                <w:tcPr>
                  <w:tcW w:w="855" w:type="dxa"/>
                  <w:vAlign w:val="top"/>
                </w:tcPr>
                <w:p>
                  <w:pPr>
                    <w:pStyle w:val="TableText"/>
                    <w:spacing w:before="134" w:line="228" w:lineRule="auto"/>
                    <w:ind w:left="222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序号</w:t>
                  </w:r>
                </w:p>
              </w:tc>
              <w:tc>
                <w:tcPr>
                  <w:tcW w:w="3160" w:type="dxa"/>
                  <w:vAlign w:val="top"/>
                </w:tcPr>
                <w:p>
                  <w:pPr>
                    <w:pStyle w:val="TableText"/>
                    <w:spacing w:before="133" w:line="228" w:lineRule="auto"/>
                    <w:ind w:left="1615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项目</w:t>
                  </w: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TableText"/>
                    <w:spacing w:before="133" w:line="228" w:lineRule="auto"/>
                    <w:ind w:left="50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单位</w:t>
                  </w:r>
                </w:p>
              </w:tc>
              <w:tc>
                <w:tcPr>
                  <w:tcW w:w="1846" w:type="dxa"/>
                  <w:vAlign w:val="top"/>
                </w:tcPr>
                <w:p>
                  <w:pPr>
                    <w:pStyle w:val="TableText"/>
                    <w:spacing w:before="133" w:line="228" w:lineRule="auto"/>
                    <w:ind w:left="717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指标</w:t>
                  </w:r>
                </w:p>
              </w:tc>
            </w:tr>
            <w:tr>
              <w:tblPrEx>
                <w:tblW w:w="7278" w:type="dxa"/>
                <w:tblInd w:w="108" w:type="dxa"/>
                <w:tblLayout w:type="fixed"/>
              </w:tblPrEx>
              <w:trPr>
                <w:trHeight w:val="304"/>
              </w:trPr>
              <w:tc>
                <w:tcPr>
                  <w:tcW w:w="855" w:type="dxa"/>
                  <w:vAlign w:val="top"/>
                </w:tcPr>
                <w:p>
                  <w:pPr>
                    <w:spacing w:before="96" w:line="195" w:lineRule="auto"/>
                    <w:ind w:left="39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160" w:type="dxa"/>
                  <w:vAlign w:val="top"/>
                </w:tcPr>
                <w:p>
                  <w:pPr>
                    <w:pStyle w:val="TableText"/>
                    <w:spacing w:before="61" w:line="215" w:lineRule="auto"/>
                    <w:ind w:left="746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项目建设用地面积</w:t>
                  </w: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TableText"/>
                    <w:spacing w:before="61" w:line="215" w:lineRule="auto"/>
                    <w:ind w:left="510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sz w:val="20"/>
                      <w:szCs w:val="20"/>
                    </w:rPr>
                    <w:t>公顷</w:t>
                  </w:r>
                </w:p>
              </w:tc>
              <w:tc>
                <w:tcPr>
                  <w:tcW w:w="1846" w:type="dxa"/>
                  <w:vAlign w:val="top"/>
                </w:tcPr>
                <w:p>
                  <w:pPr>
                    <w:spacing w:before="96" w:line="195" w:lineRule="auto"/>
                    <w:ind w:left="79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0.3</w:t>
                  </w:r>
                </w:p>
              </w:tc>
            </w:tr>
            <w:tr>
              <w:tblPrEx>
                <w:tblW w:w="7278" w:type="dxa"/>
                <w:tblInd w:w="108" w:type="dxa"/>
                <w:tblLayout w:type="fixed"/>
              </w:tblPrEx>
              <w:trPr>
                <w:trHeight w:val="304"/>
              </w:trPr>
              <w:tc>
                <w:tcPr>
                  <w:tcW w:w="855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5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7" w:line="195" w:lineRule="auto"/>
                    <w:ind w:left="37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160" w:type="dxa"/>
                  <w:vAlign w:val="top"/>
                </w:tcPr>
                <w:p>
                  <w:pPr>
                    <w:pStyle w:val="TableText"/>
                    <w:spacing w:before="62" w:line="214" w:lineRule="auto"/>
                    <w:ind w:left="849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项目总建筑面积</w:t>
                  </w: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TableText"/>
                    <w:spacing w:before="62" w:line="214" w:lineRule="auto"/>
                    <w:ind w:left="400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平方米</w:t>
                  </w:r>
                </w:p>
              </w:tc>
              <w:tc>
                <w:tcPr>
                  <w:tcW w:w="1846" w:type="dxa"/>
                  <w:vAlign w:val="top"/>
                </w:tcPr>
                <w:p>
                  <w:pPr>
                    <w:spacing w:before="96" w:line="195" w:lineRule="auto"/>
                    <w:ind w:left="71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7200</w:t>
                  </w:r>
                </w:p>
              </w:tc>
            </w:tr>
            <w:tr>
              <w:tblPrEx>
                <w:tblW w:w="7278" w:type="dxa"/>
                <w:tblInd w:w="108" w:type="dxa"/>
                <w:tblLayout w:type="fixed"/>
              </w:tblPrEx>
              <w:trPr>
                <w:trHeight w:val="304"/>
              </w:trPr>
              <w:tc>
                <w:tcPr>
                  <w:tcW w:w="855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160" w:type="dxa"/>
                  <w:vAlign w:val="top"/>
                </w:tcPr>
                <w:p>
                  <w:pPr>
                    <w:pStyle w:val="TableText"/>
                    <w:spacing w:before="62" w:line="214" w:lineRule="auto"/>
                    <w:ind w:left="848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其中：学生宿舍</w:t>
                  </w: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TableText"/>
                    <w:spacing w:before="62" w:line="214" w:lineRule="auto"/>
                    <w:ind w:left="400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平方米</w:t>
                  </w:r>
                </w:p>
              </w:tc>
              <w:tc>
                <w:tcPr>
                  <w:tcW w:w="1846" w:type="dxa"/>
                  <w:vAlign w:val="top"/>
                </w:tcPr>
                <w:p>
                  <w:pPr>
                    <w:spacing w:before="97" w:line="195" w:lineRule="auto"/>
                    <w:ind w:left="71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5400</w:t>
                  </w:r>
                </w:p>
              </w:tc>
            </w:tr>
            <w:tr>
              <w:tblPrEx>
                <w:tblW w:w="7278" w:type="dxa"/>
                <w:tblInd w:w="108" w:type="dxa"/>
                <w:tblLayout w:type="fixed"/>
              </w:tblPrEx>
              <w:trPr>
                <w:trHeight w:val="304"/>
              </w:trPr>
              <w:tc>
                <w:tcPr>
                  <w:tcW w:w="855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160" w:type="dxa"/>
                  <w:vAlign w:val="top"/>
                </w:tcPr>
                <w:p>
                  <w:pPr>
                    <w:pStyle w:val="TableText"/>
                    <w:spacing w:before="63" w:line="213" w:lineRule="auto"/>
                    <w:ind w:left="961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生活配套用房</w:t>
                  </w: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TableText"/>
                    <w:spacing w:before="63" w:line="213" w:lineRule="auto"/>
                    <w:ind w:left="400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平方米</w:t>
                  </w:r>
                </w:p>
              </w:tc>
              <w:tc>
                <w:tcPr>
                  <w:tcW w:w="1846" w:type="dxa"/>
                  <w:vAlign w:val="top"/>
                </w:tcPr>
                <w:p>
                  <w:pPr>
                    <w:spacing w:before="98" w:line="195" w:lineRule="auto"/>
                    <w:ind w:left="76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490</w:t>
                  </w:r>
                </w:p>
              </w:tc>
            </w:tr>
            <w:tr>
              <w:tblPrEx>
                <w:tblW w:w="7278" w:type="dxa"/>
                <w:tblInd w:w="108" w:type="dxa"/>
                <w:tblLayout w:type="fixed"/>
              </w:tblPrEx>
              <w:trPr>
                <w:trHeight w:val="305"/>
              </w:trPr>
              <w:tc>
                <w:tcPr>
                  <w:tcW w:w="855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160" w:type="dxa"/>
                  <w:vAlign w:val="top"/>
                </w:tcPr>
                <w:p>
                  <w:pPr>
                    <w:pStyle w:val="TableText"/>
                    <w:spacing w:before="66" w:line="211" w:lineRule="auto"/>
                    <w:ind w:left="329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非机动车库及地下机动车库</w:t>
                  </w: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TableText"/>
                    <w:spacing w:before="66" w:line="211" w:lineRule="auto"/>
                    <w:ind w:left="400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平方米</w:t>
                  </w:r>
                </w:p>
              </w:tc>
              <w:tc>
                <w:tcPr>
                  <w:tcW w:w="1846" w:type="dxa"/>
                  <w:vAlign w:val="top"/>
                </w:tcPr>
                <w:p>
                  <w:pPr>
                    <w:spacing w:before="101" w:line="195" w:lineRule="auto"/>
                    <w:ind w:left="73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1310</w:t>
                  </w:r>
                </w:p>
              </w:tc>
            </w:tr>
            <w:tr>
              <w:tblPrEx>
                <w:tblW w:w="7278" w:type="dxa"/>
                <w:tblInd w:w="108" w:type="dxa"/>
                <w:tblLayout w:type="fixed"/>
              </w:tblPrEx>
              <w:trPr>
                <w:trHeight w:val="305"/>
              </w:trPr>
              <w:tc>
                <w:tcPr>
                  <w:tcW w:w="855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5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8" w:line="195" w:lineRule="auto"/>
                    <w:ind w:left="38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160" w:type="dxa"/>
                  <w:vAlign w:val="top"/>
                </w:tcPr>
                <w:p>
                  <w:pPr>
                    <w:pStyle w:val="TableText"/>
                    <w:spacing w:before="65" w:line="212" w:lineRule="auto"/>
                    <w:ind w:left="1060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项目总投资</w:t>
                  </w: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TableText"/>
                    <w:spacing w:before="65" w:line="212" w:lineRule="auto"/>
                    <w:ind w:left="504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万元</w:t>
                  </w:r>
                </w:p>
              </w:tc>
              <w:tc>
                <w:tcPr>
                  <w:tcW w:w="1846" w:type="dxa"/>
                  <w:vAlign w:val="top"/>
                </w:tcPr>
                <w:p>
                  <w:pPr>
                    <w:spacing w:before="100" w:line="195" w:lineRule="auto"/>
                    <w:ind w:left="71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2970</w:t>
                  </w:r>
                </w:p>
              </w:tc>
            </w:tr>
            <w:tr>
              <w:tblPrEx>
                <w:tblW w:w="7278" w:type="dxa"/>
                <w:tblInd w:w="108" w:type="dxa"/>
                <w:tblLayout w:type="fixed"/>
              </w:tblPrEx>
              <w:trPr>
                <w:trHeight w:val="305"/>
              </w:trPr>
              <w:tc>
                <w:tcPr>
                  <w:tcW w:w="855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160" w:type="dxa"/>
                  <w:vAlign w:val="top"/>
                </w:tcPr>
                <w:p>
                  <w:pPr>
                    <w:pStyle w:val="TableText"/>
                    <w:spacing w:before="65" w:line="212" w:lineRule="auto"/>
                    <w:ind w:left="848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其中：工程费用</w:t>
                  </w: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TableText"/>
                    <w:spacing w:before="65" w:line="212" w:lineRule="auto"/>
                    <w:ind w:left="504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万元</w:t>
                  </w:r>
                </w:p>
              </w:tc>
              <w:tc>
                <w:tcPr>
                  <w:tcW w:w="1846" w:type="dxa"/>
                  <w:vAlign w:val="top"/>
                </w:tcPr>
                <w:p>
                  <w:pPr>
                    <w:spacing w:before="100" w:line="195" w:lineRule="auto"/>
                    <w:ind w:left="71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2295</w:t>
                  </w:r>
                </w:p>
              </w:tc>
            </w:tr>
            <w:tr>
              <w:tblPrEx>
                <w:tblW w:w="7278" w:type="dxa"/>
                <w:tblInd w:w="108" w:type="dxa"/>
                <w:tblLayout w:type="fixed"/>
              </w:tblPrEx>
              <w:trPr>
                <w:trHeight w:val="305"/>
              </w:trPr>
              <w:tc>
                <w:tcPr>
                  <w:tcW w:w="855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160" w:type="dxa"/>
                  <w:vAlign w:val="top"/>
                </w:tcPr>
                <w:p>
                  <w:pPr>
                    <w:pStyle w:val="TableText"/>
                    <w:spacing w:before="65" w:line="212" w:lineRule="auto"/>
                    <w:ind w:left="851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工程建设其他费</w:t>
                  </w: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TableText"/>
                    <w:spacing w:before="65" w:line="212" w:lineRule="auto"/>
                    <w:ind w:left="504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万元</w:t>
                  </w:r>
                </w:p>
              </w:tc>
              <w:tc>
                <w:tcPr>
                  <w:tcW w:w="1846" w:type="dxa"/>
                  <w:vAlign w:val="top"/>
                </w:tcPr>
                <w:p>
                  <w:pPr>
                    <w:spacing w:before="99" w:line="195" w:lineRule="auto"/>
                    <w:ind w:left="76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405</w:t>
                  </w:r>
                </w:p>
              </w:tc>
            </w:tr>
            <w:tr>
              <w:tblPrEx>
                <w:tblW w:w="7278" w:type="dxa"/>
                <w:tblInd w:w="108" w:type="dxa"/>
                <w:tblLayout w:type="fixed"/>
              </w:tblPrEx>
              <w:trPr>
                <w:trHeight w:val="305"/>
              </w:trPr>
              <w:tc>
                <w:tcPr>
                  <w:tcW w:w="855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160" w:type="dxa"/>
                  <w:vAlign w:val="top"/>
                </w:tcPr>
                <w:p>
                  <w:pPr>
                    <w:pStyle w:val="TableText"/>
                    <w:spacing w:before="64" w:line="213" w:lineRule="auto"/>
                    <w:ind w:left="1268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预备费</w:t>
                  </w: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TableText"/>
                    <w:spacing w:before="64" w:line="213" w:lineRule="auto"/>
                    <w:ind w:left="504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万元</w:t>
                  </w:r>
                </w:p>
              </w:tc>
              <w:tc>
                <w:tcPr>
                  <w:tcW w:w="1846" w:type="dxa"/>
                  <w:vAlign w:val="top"/>
                </w:tcPr>
                <w:p>
                  <w:pPr>
                    <w:spacing w:before="99" w:line="195" w:lineRule="auto"/>
                    <w:ind w:left="76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270</w:t>
                  </w:r>
                </w:p>
              </w:tc>
            </w:tr>
            <w:tr>
              <w:tblPrEx>
                <w:tblW w:w="7278" w:type="dxa"/>
                <w:tblInd w:w="108" w:type="dxa"/>
                <w:tblLayout w:type="fixed"/>
              </w:tblPrEx>
              <w:trPr>
                <w:trHeight w:val="305"/>
              </w:trPr>
              <w:tc>
                <w:tcPr>
                  <w:tcW w:w="855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before="255" w:line="195" w:lineRule="auto"/>
                    <w:ind w:left="37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160" w:type="dxa"/>
                  <w:vAlign w:val="top"/>
                </w:tcPr>
                <w:p>
                  <w:pPr>
                    <w:pStyle w:val="TableText"/>
                    <w:spacing w:before="64" w:line="213" w:lineRule="auto"/>
                    <w:ind w:left="1060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项目建设期</w:t>
                  </w: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TableText"/>
                    <w:spacing w:before="64" w:line="213" w:lineRule="auto"/>
                    <w:ind w:left="61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月</w:t>
                  </w:r>
                </w:p>
              </w:tc>
              <w:tc>
                <w:tcPr>
                  <w:tcW w:w="1846" w:type="dxa"/>
                  <w:vAlign w:val="top"/>
                </w:tcPr>
                <w:p>
                  <w:pPr>
                    <w:spacing w:before="99" w:line="195" w:lineRule="auto"/>
                    <w:ind w:left="81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24</w:t>
                  </w:r>
                </w:p>
              </w:tc>
            </w:tr>
            <w:tr>
              <w:tblPrEx>
                <w:tblW w:w="7278" w:type="dxa"/>
                <w:tblInd w:w="108" w:type="dxa"/>
                <w:tblLayout w:type="fixed"/>
              </w:tblPrEx>
              <w:trPr>
                <w:trHeight w:val="309"/>
              </w:trPr>
              <w:tc>
                <w:tcPr>
                  <w:tcW w:w="855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160" w:type="dxa"/>
                  <w:vAlign w:val="top"/>
                </w:tcPr>
                <w:p>
                  <w:pPr>
                    <w:pStyle w:val="TableText"/>
                    <w:spacing w:before="66" w:line="215" w:lineRule="auto"/>
                    <w:ind w:left="953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其中：施工期</w:t>
                  </w: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TableText"/>
                    <w:spacing w:before="66" w:line="215" w:lineRule="auto"/>
                    <w:ind w:left="61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月</w:t>
                  </w:r>
                </w:p>
              </w:tc>
              <w:tc>
                <w:tcPr>
                  <w:tcW w:w="1846" w:type="dxa"/>
                  <w:vAlign w:val="top"/>
                </w:tcPr>
                <w:p>
                  <w:pPr>
                    <w:spacing w:before="101" w:line="195" w:lineRule="auto"/>
                    <w:ind w:left="83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0"/>
                      <w:szCs w:val="20"/>
                    </w:rPr>
                    <w:t>15</w:t>
                  </w:r>
                </w:p>
              </w:tc>
            </w:tr>
          </w:tbl>
          <w:p>
            <w:pPr>
              <w:pStyle w:val="TableText"/>
              <w:spacing w:before="37" w:line="219" w:lineRule="auto"/>
              <w:ind w:left="480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3</w:t>
            </w:r>
            <w:r>
              <w:rPr>
                <w:b/>
                <w:bCs/>
                <w:spacing w:val="-3"/>
              </w:rPr>
              <w:t>、公用工程</w:t>
            </w:r>
          </w:p>
          <w:p>
            <w:pPr>
              <w:pStyle w:val="TableText"/>
              <w:spacing w:before="180" w:line="219" w:lineRule="auto"/>
              <w:ind w:left="579"/>
            </w:pPr>
            <w:r>
              <w:rPr>
                <w:b/>
                <w:bCs/>
                <w:spacing w:val="-7"/>
              </w:rPr>
              <w:t>（一）给水工程</w:t>
            </w:r>
          </w:p>
          <w:p>
            <w:pPr>
              <w:pStyle w:val="TableText"/>
              <w:spacing w:before="183" w:line="219" w:lineRule="auto"/>
              <w:ind w:left="579"/>
            </w:pPr>
            <w:r>
              <w:rPr>
                <w:spacing w:val="-5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</w:t>
            </w:r>
            <w:r>
              <w:rPr>
                <w:spacing w:val="-5"/>
              </w:rPr>
              <w:t>）用水量</w:t>
            </w:r>
          </w:p>
          <w:p>
            <w:pPr>
              <w:pStyle w:val="TableText"/>
              <w:spacing w:before="182" w:line="468" w:lineRule="exact"/>
              <w:ind w:right="4"/>
              <w:jc w:val="right"/>
            </w:pPr>
            <w:r>
              <w:rPr>
                <w:spacing w:val="11"/>
                <w:position w:val="17"/>
              </w:rPr>
              <w:t>本项目用水量主要为学生生活用水量，经估算，项目年用水量约</w:t>
            </w:r>
          </w:p>
          <w:p>
            <w:pPr>
              <w:pStyle w:val="TableText"/>
              <w:spacing w:before="1" w:line="227" w:lineRule="auto"/>
              <w:ind w:left="25"/>
            </w:pPr>
            <w:r>
              <w:rPr>
                <w:rFonts w:ascii="Times New Roman" w:eastAsia="Times New Roman" w:hAnsi="Times New Roman" w:cs="Times New Roman"/>
                <w:spacing w:val="-9"/>
              </w:rPr>
              <w:t>17280</w:t>
            </w:r>
            <w:r>
              <w:rPr>
                <w:rFonts w:ascii="Times New Roman" w:eastAsia="Times New Roman" w:hAnsi="Times New Roman" w:cs="Times New Roman"/>
                <w:spacing w:val="24"/>
                <w:w w:val="101"/>
              </w:rPr>
              <w:t xml:space="preserve"> </w:t>
            </w:r>
            <w:r>
              <w:rPr>
                <w:spacing w:val="-9"/>
              </w:rPr>
              <w:t>吨。</w:t>
            </w:r>
          </w:p>
          <w:p>
            <w:pPr>
              <w:pStyle w:val="TableText"/>
              <w:spacing w:before="170" w:line="345" w:lineRule="auto"/>
              <w:ind w:left="10" w:right="4" w:firstLine="477"/>
            </w:pPr>
            <w:r>
              <w:rPr>
                <w:spacing w:val="-6"/>
              </w:rPr>
              <w:t>此外，消防用水则根据《建筑设计防火规范》、《自动喷水灭火系统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设计规范》等规范的要求，室外设置地上式消火栓，间距</w:t>
            </w:r>
            <w:r>
              <w:rPr>
                <w:spacing w:val="-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120 </w:t>
            </w:r>
            <w:r>
              <w:rPr>
                <w:spacing w:val="1"/>
              </w:rPr>
              <w:t>米。室外</w:t>
            </w:r>
          </w:p>
          <w:p>
            <w:pPr>
              <w:pStyle w:val="TableText"/>
              <w:spacing w:line="360" w:lineRule="exact"/>
              <w:ind w:left="13"/>
            </w:pPr>
            <w:r>
              <w:rPr>
                <w:spacing w:val="-2"/>
                <w:position w:val="2"/>
              </w:rPr>
              <w:t>消防用水量为</w:t>
            </w:r>
            <w:r>
              <w:rPr>
                <w:spacing w:val="-51"/>
                <w:position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position w:val="2"/>
              </w:rPr>
              <w:t xml:space="preserve">20 </w:t>
            </w:r>
            <w:r>
              <w:rPr>
                <w:spacing w:val="-2"/>
                <w:position w:val="2"/>
              </w:rPr>
              <w:t>升</w:t>
            </w:r>
            <w:r>
              <w:rPr>
                <w:rFonts w:ascii="Times New Roman" w:eastAsia="Times New Roman" w:hAnsi="Times New Roman" w:cs="Times New Roman"/>
                <w:spacing w:val="-2"/>
                <w:position w:val="2"/>
              </w:rPr>
              <w:t>/</w:t>
            </w:r>
            <w:r>
              <w:rPr>
                <w:spacing w:val="-2"/>
                <w:position w:val="2"/>
              </w:rPr>
              <w:t>秒，室内消防用水量为</w:t>
            </w:r>
            <w:r>
              <w:rPr>
                <w:spacing w:val="-50"/>
                <w:position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position w:val="2"/>
              </w:rPr>
              <w:t xml:space="preserve">30 </w:t>
            </w:r>
            <w:r>
              <w:rPr>
                <w:spacing w:val="-2"/>
                <w:position w:val="2"/>
              </w:rPr>
              <w:t>升</w:t>
            </w:r>
            <w:r>
              <w:rPr>
                <w:rFonts w:ascii="Times New Roman" w:eastAsia="Times New Roman" w:hAnsi="Times New Roman" w:cs="Times New Roman"/>
                <w:spacing w:val="-2"/>
                <w:position w:val="2"/>
              </w:rPr>
              <w:t>/</w:t>
            </w:r>
            <w:r>
              <w:rPr>
                <w:spacing w:val="-2"/>
                <w:position w:val="2"/>
              </w:rPr>
              <w:t>秒。</w:t>
            </w:r>
          </w:p>
          <w:p>
            <w:pPr>
              <w:pStyle w:val="TableText"/>
              <w:spacing w:before="144" w:line="218" w:lineRule="auto"/>
              <w:ind w:left="579"/>
            </w:pPr>
            <w:r>
              <w:rPr>
                <w:spacing w:val="-5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2</w:t>
            </w:r>
            <w:r>
              <w:rPr>
                <w:spacing w:val="-5"/>
              </w:rPr>
              <w:t>）供水方案</w:t>
            </w:r>
          </w:p>
        </w:tc>
      </w:tr>
    </w:tbl>
    <w:p>
      <w:pPr>
        <w:sectPr>
          <w:footerReference w:type="default" r:id="rId6"/>
          <w:pgSz w:w="11906" w:h="16839"/>
          <w:pgMar w:top="1431" w:right="1549" w:bottom="1259" w:left="1548" w:header="0" w:footer="1097" w:gutter="0"/>
          <w:pgNumType w:start="5"/>
          <w:cols w:space="708"/>
        </w:sectPr>
      </w:pPr>
    </w:p>
    <w:tbl>
      <w:tblPr>
        <w:tblStyle w:val="TableNormal3"/>
        <w:tblW w:w="8793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255"/>
        <w:gridCol w:w="7538"/>
      </w:tblGrid>
      <w:tr>
        <w:tblPrEx>
          <w:tblW w:w="8793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3618"/>
        </w:trPr>
        <w:tc>
          <w:tcPr>
            <w:tcW w:w="1255" w:type="dxa"/>
            <w:tcBorders>
              <w:left w:val="single" w:sz="6" w:space="0" w:color="000000"/>
            </w:tcBorders>
            <w:vAlign w:val="top"/>
          </w:tcPr>
          <w:p/>
        </w:tc>
        <w:tc>
          <w:tcPr>
            <w:tcW w:w="7538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233" w:line="359" w:lineRule="auto"/>
              <w:ind w:left="5" w:firstLine="481"/>
            </w:pPr>
            <w:r>
              <w:t>学校位于城市规划区内，由城市供水管网统一供水。校园内现已有</w:t>
            </w:r>
            <w:r>
              <w:rPr>
                <w:spacing w:val="17"/>
              </w:rPr>
              <w:t xml:space="preserve"> </w:t>
            </w:r>
            <w:r>
              <w:rPr>
                <w:spacing w:val="-7"/>
              </w:rPr>
              <w:t>完善的给水系统，</w:t>
            </w:r>
            <w:r>
              <w:rPr>
                <w:spacing w:val="-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DN300 </w:t>
            </w:r>
            <w:r>
              <w:rPr>
                <w:spacing w:val="-7"/>
              </w:rPr>
              <w:t>供水干管沿道路呈环网布置； 本项目为学校改</w:t>
            </w:r>
            <w:r>
              <w:t xml:space="preserve"> </w:t>
            </w:r>
            <w:r>
              <w:rPr>
                <w:spacing w:val="-5"/>
              </w:rPr>
              <w:t>扩建工程，用水纳入学校统一供水系统，校园主供水管已留有一定余量，</w:t>
            </w:r>
            <w:r>
              <w:rPr>
                <w:spacing w:val="1"/>
              </w:rPr>
              <w:t xml:space="preserve"> </w:t>
            </w:r>
            <w:r>
              <w:t>可满足本项目用水需要。本项目用水分别由建设用地周边道路原预留点</w:t>
            </w:r>
          </w:p>
          <w:p>
            <w:pPr>
              <w:pStyle w:val="TableText"/>
              <w:spacing w:before="1" w:line="218" w:lineRule="auto"/>
              <w:ind w:left="4"/>
            </w:pPr>
            <w:r>
              <w:rPr>
                <w:spacing w:val="-3"/>
              </w:rPr>
              <w:t>位置接入，管径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DN150</w:t>
            </w:r>
            <w:r>
              <w:rPr>
                <w:spacing w:val="-3"/>
              </w:rPr>
              <w:t>。</w:t>
            </w:r>
          </w:p>
          <w:p>
            <w:pPr>
              <w:pStyle w:val="TableText"/>
              <w:spacing w:before="234" w:line="218" w:lineRule="auto"/>
              <w:ind w:right="4"/>
              <w:jc w:val="right"/>
            </w:pPr>
            <w:r>
              <w:rPr>
                <w:spacing w:val="-3"/>
              </w:rPr>
              <w:t xml:space="preserve">本项目新建学生宿舍楼为多层建筑，采用分区供水，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</w:t>
            </w:r>
            <w:r>
              <w:rPr>
                <w:spacing w:val="-3"/>
              </w:rPr>
              <w:t>～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3 </w:t>
            </w:r>
            <w:r>
              <w:rPr>
                <w:spacing w:val="-3"/>
              </w:rPr>
              <w:t>层由校园</w:t>
            </w:r>
          </w:p>
        </w:tc>
      </w:tr>
    </w:tbl>
    <w:p>
      <w:pPr>
        <w:pStyle w:val="BodyText"/>
      </w:pPr>
    </w:p>
    <w:p>
      <w:pPr>
        <w:sectPr>
          <w:footerReference w:type="default" r:id="rId7"/>
          <w:type w:val="nextPage"/>
          <w:pgSz w:w="11906" w:h="16839"/>
          <w:pgMar w:top="1431" w:right="1549" w:bottom="1259" w:left="1548" w:header="0" w:footer="1097" w:gutter="0"/>
          <w:pgNumType w:start="6"/>
          <w:cols w:space="708"/>
          <w:titlePg w:val="0"/>
        </w:sectPr>
      </w:pPr>
    </w:p>
    <w:p>
      <w:pPr>
        <w:spacing w:line="91" w:lineRule="auto"/>
        <w:rPr>
          <w:rFonts w:ascii="Arial"/>
          <w:sz w:val="2"/>
        </w:rPr>
        <w:sectPr>
          <w:footerReference w:type="default" r:id="rId8"/>
          <w:pgSz w:w="11906" w:h="16839"/>
          <w:pgMar w:top="1431" w:right="1549" w:bottom="1259" w:left="1548" w:header="0" w:footer="1097" w:gutter="0"/>
          <w:pgNumType w:start="7"/>
          <w:cols w:space="708"/>
        </w:sectPr>
      </w:pPr>
    </w:p>
    <w:tbl>
      <w:tblPr>
        <w:tblStyle w:val="TableNormal4"/>
        <w:tblW w:w="8793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255"/>
        <w:gridCol w:w="7538"/>
      </w:tblGrid>
      <w:tr>
        <w:tblPrEx>
          <w:tblW w:w="8793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3857"/>
        </w:trPr>
        <w:tc>
          <w:tcPr>
            <w:tcW w:w="1255" w:type="dxa"/>
            <w:tcBorders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38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42" w:line="466" w:lineRule="exact"/>
              <w:ind w:left="6"/>
            </w:pPr>
            <w:r>
              <w:rPr>
                <w:spacing w:val="-3"/>
                <w:position w:val="17"/>
              </w:rPr>
              <w:t>供水网直接供给，</w:t>
            </w:r>
            <w:r>
              <w:rPr>
                <w:rFonts w:ascii="Times New Roman" w:eastAsia="Times New Roman" w:hAnsi="Times New Roman" w:cs="Times New Roman"/>
                <w:spacing w:val="-3"/>
                <w:position w:val="17"/>
              </w:rPr>
              <w:t xml:space="preserve">3 </w:t>
            </w:r>
            <w:r>
              <w:rPr>
                <w:spacing w:val="-3"/>
                <w:position w:val="17"/>
              </w:rPr>
              <w:t>层以上由恒压变频无声管道泵加压后供给。学生</w:t>
            </w:r>
            <w:r>
              <w:rPr>
                <w:spacing w:val="-4"/>
                <w:position w:val="17"/>
              </w:rPr>
              <w:t>宿舍</w:t>
            </w:r>
          </w:p>
          <w:p>
            <w:pPr>
              <w:pStyle w:val="TableText"/>
              <w:spacing w:line="218" w:lineRule="auto"/>
              <w:ind w:left="5"/>
            </w:pPr>
            <w:r>
              <w:rPr>
                <w:spacing w:val="-8"/>
              </w:rPr>
              <w:t>楼屋顶设</w:t>
            </w:r>
            <w:r>
              <w:rPr>
                <w:spacing w:val="-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-8"/>
              </w:rPr>
              <w:t>吨消防水箱。</w:t>
            </w:r>
          </w:p>
          <w:p>
            <w:pPr>
              <w:pStyle w:val="TableText"/>
              <w:spacing w:before="181" w:line="218" w:lineRule="auto"/>
              <w:ind w:left="468"/>
            </w:pPr>
            <w:r>
              <w:rPr>
                <w:spacing w:val="-4"/>
              </w:rPr>
              <w:t>热水采用空气源热泵系统供应。</w:t>
            </w:r>
          </w:p>
          <w:p>
            <w:pPr>
              <w:pStyle w:val="TableText"/>
              <w:spacing w:before="184" w:line="219" w:lineRule="auto"/>
              <w:ind w:left="478"/>
            </w:pPr>
            <w:r>
              <w:rPr>
                <w:b/>
                <w:bCs/>
                <w:spacing w:val="-7"/>
              </w:rPr>
              <w:t>（二）排水工程</w:t>
            </w:r>
          </w:p>
          <w:p>
            <w:pPr>
              <w:pStyle w:val="TableText"/>
              <w:spacing w:before="181" w:line="218" w:lineRule="auto"/>
              <w:ind w:left="487"/>
            </w:pPr>
            <w:r>
              <w:rPr>
                <w:spacing w:val="-2"/>
              </w:rPr>
              <w:t>本项目排水系统采用室内废、污分流，室外雨、污分流制。</w:t>
            </w:r>
          </w:p>
          <w:p>
            <w:pPr>
              <w:pStyle w:val="TableText"/>
              <w:spacing w:before="186" w:line="359" w:lineRule="auto"/>
              <w:ind w:left="8" w:right="4" w:firstLine="485"/>
            </w:pPr>
            <w:r>
              <w:rPr>
                <w:spacing w:val="2"/>
              </w:rPr>
              <w:t>结合校园内污水管网现状，学生宿舍楼室内污、废分流排放，粪便</w:t>
            </w:r>
            <w:r>
              <w:rPr>
                <w:spacing w:val="10"/>
              </w:rPr>
              <w:t xml:space="preserve"> </w:t>
            </w:r>
            <w:r>
              <w:rPr>
                <w:spacing w:val="2"/>
              </w:rPr>
              <w:t>污水经沼气池处理后，由污废水干管汇总排至校园内已建污水管网。校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区内污水主干管为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D800</w:t>
            </w:r>
            <w:r>
              <w:rPr>
                <w:spacing w:val="-1"/>
              </w:rPr>
              <w:t>，本项目拟建设场地边有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D300</w:t>
            </w:r>
            <w:r>
              <w:rPr>
                <w:rFonts w:ascii="Times New Roman" w:eastAsia="Times New Roman" w:hAnsi="Times New Roman" w:cs="Times New Roman"/>
                <w:spacing w:val="32"/>
              </w:rPr>
              <w:t xml:space="preserve"> </w:t>
            </w:r>
            <w:r>
              <w:rPr>
                <w:spacing w:val="-1"/>
              </w:rPr>
              <w:t>的排污管接口，</w:t>
            </w:r>
          </w:p>
          <w:p>
            <w:pPr>
              <w:pStyle w:val="TableText"/>
              <w:spacing w:line="218" w:lineRule="auto"/>
              <w:ind w:left="16"/>
            </w:pPr>
            <w:r>
              <w:rPr>
                <w:spacing w:val="-4"/>
              </w:rPr>
              <w:t>能满足学生宿舍新增的排污需要。</w:t>
            </w:r>
          </w:p>
          <w:p>
            <w:pPr>
              <w:pStyle w:val="TableText"/>
              <w:spacing w:before="182" w:line="359" w:lineRule="auto"/>
              <w:ind w:left="42" w:right="4" w:firstLine="527"/>
            </w:pPr>
            <w:r>
              <w:t>屋面雨水通过雨落管排至地面雨水窨井汇总。室</w:t>
            </w:r>
            <w:r>
              <w:rPr>
                <w:spacing w:val="-1"/>
              </w:rPr>
              <w:t>外场地雨水经雨水</w:t>
            </w:r>
            <w:r>
              <w:t xml:space="preserve"> </w:t>
            </w:r>
            <w:r>
              <w:rPr>
                <w:spacing w:val="1"/>
              </w:rPr>
              <w:t>口收集汇流与屋面雨水一道排入校园内已建雨水管网。生活区雨水干管</w:t>
            </w:r>
          </w:p>
          <w:p>
            <w:pPr>
              <w:pStyle w:val="TableText"/>
              <w:spacing w:line="220" w:lineRule="auto"/>
              <w:ind w:left="14"/>
            </w:pPr>
            <w:r>
              <w:rPr>
                <w:spacing w:val="-4"/>
              </w:rPr>
              <w:t>为</w:t>
            </w:r>
            <w:r>
              <w:rPr>
                <w:spacing w:val="-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DN500</w:t>
            </w:r>
            <w:r>
              <w:rPr>
                <w:spacing w:val="-4"/>
              </w:rPr>
              <w:t>。</w:t>
            </w:r>
          </w:p>
          <w:p>
            <w:pPr>
              <w:pStyle w:val="TableText"/>
              <w:spacing w:before="182" w:line="219" w:lineRule="auto"/>
              <w:ind w:left="579"/>
            </w:pPr>
            <w:r>
              <w:rPr>
                <w:b/>
                <w:bCs/>
                <w:spacing w:val="-7"/>
              </w:rPr>
              <w:t>（三）电力工程</w:t>
            </w:r>
          </w:p>
          <w:p>
            <w:pPr>
              <w:pStyle w:val="TableText"/>
              <w:spacing w:before="181" w:line="217" w:lineRule="auto"/>
              <w:ind w:left="579"/>
            </w:pPr>
            <w:r>
              <w:rPr>
                <w:spacing w:val="-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</w:t>
            </w:r>
            <w:r>
              <w:rPr>
                <w:spacing w:val="-4"/>
              </w:rPr>
              <w:t>）用电量估算</w:t>
            </w:r>
          </w:p>
          <w:p>
            <w:pPr>
              <w:pStyle w:val="TableText"/>
              <w:spacing w:before="186" w:line="218" w:lineRule="auto"/>
              <w:jc w:val="right"/>
            </w:pPr>
            <w:r>
              <w:rPr>
                <w:spacing w:val="-8"/>
              </w:rPr>
              <w:t>本项目的用电负荷包括照明系统、动力设备系统、电气安全系统</w:t>
            </w:r>
            <w:r>
              <w:rPr>
                <w:spacing w:val="-9"/>
              </w:rPr>
              <w:t>等。</w:t>
            </w:r>
          </w:p>
          <w:p>
            <w:pPr>
              <w:pStyle w:val="TableText"/>
              <w:spacing w:before="182" w:line="359" w:lineRule="auto"/>
              <w:ind w:left="5" w:firstLine="560"/>
            </w:pPr>
            <w:r>
              <w:rPr>
                <w:spacing w:val="-6"/>
              </w:rPr>
              <w:t>经估算，本项目总装机容量为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230 </w:t>
            </w:r>
            <w:r>
              <w:rPr>
                <w:spacing w:val="-6"/>
              </w:rPr>
              <w:t>千瓦。自然功率因数为</w:t>
            </w:r>
            <w:r>
              <w:rPr>
                <w:spacing w:val="-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0.8</w:t>
            </w:r>
            <w:r>
              <w:rPr>
                <w:spacing w:val="-6"/>
              </w:rPr>
              <w:t>，采用</w:t>
            </w:r>
            <w:r>
              <w:t xml:space="preserve"> </w:t>
            </w:r>
            <w:r>
              <w:rPr>
                <w:spacing w:val="-4"/>
              </w:rPr>
              <w:t>低压静电容器柜在低压侧集中补偿，补偿后的功率因数</w:t>
            </w:r>
            <w:r>
              <w:rPr>
                <w:spacing w:val="-5"/>
              </w:rPr>
              <w:t>则达到</w:t>
            </w:r>
            <w:r>
              <w:rPr>
                <w:spacing w:val="-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0.9</w:t>
            </w:r>
            <w:r>
              <w:rPr>
                <w:rFonts w:ascii="Times New Roman" w:eastAsia="Times New Roman" w:hAnsi="Times New Roman" w:cs="Times New Roman"/>
                <w:spacing w:val="34"/>
                <w:w w:val="101"/>
              </w:rPr>
              <w:t xml:space="preserve"> </w:t>
            </w:r>
            <w:r>
              <w:rPr>
                <w:spacing w:val="-5"/>
              </w:rPr>
              <w:t>以上。</w:t>
            </w:r>
          </w:p>
          <w:p>
            <w:pPr>
              <w:pStyle w:val="TableText"/>
              <w:spacing w:before="1" w:line="218" w:lineRule="auto"/>
              <w:ind w:left="7"/>
            </w:pPr>
            <w:r>
              <w:rPr>
                <w:spacing w:val="-6"/>
              </w:rPr>
              <w:t>年用电量约</w:t>
            </w:r>
            <w:r>
              <w:rPr>
                <w:spacing w:val="-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30 </w:t>
            </w:r>
            <w:r>
              <w:rPr>
                <w:spacing w:val="-6"/>
              </w:rPr>
              <w:t>万度。</w:t>
            </w:r>
          </w:p>
          <w:p>
            <w:pPr>
              <w:pStyle w:val="TableText"/>
              <w:spacing w:before="184" w:line="218" w:lineRule="auto"/>
              <w:ind w:left="579"/>
            </w:pPr>
            <w:r>
              <w:rPr>
                <w:spacing w:val="-5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2</w:t>
            </w:r>
            <w:r>
              <w:rPr>
                <w:spacing w:val="-5"/>
              </w:rPr>
              <w:t>）供电方案</w:t>
            </w:r>
          </w:p>
          <w:p>
            <w:pPr>
              <w:pStyle w:val="TableText"/>
              <w:spacing w:before="182" w:line="360" w:lineRule="auto"/>
              <w:ind w:left="25" w:right="4" w:firstLine="543"/>
            </w:pPr>
            <w:r>
              <w:rPr>
                <w:spacing w:val="-1"/>
              </w:rPr>
              <w:t>本项目为扩建工程，供电电源从水利教育综合楼配电房低压柜引出</w:t>
            </w:r>
            <w:r>
              <w:rPr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10 </w:t>
            </w:r>
            <w:r>
              <w:rPr>
                <w:spacing w:val="-5"/>
              </w:rPr>
              <w:t>千伏专线。水利教育综合楼内扩容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>
              <w:rPr>
                <w:spacing w:val="-5"/>
              </w:rPr>
              <w:t>台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1000 </w:t>
            </w:r>
            <w:r>
              <w:rPr>
                <w:spacing w:val="-5"/>
              </w:rPr>
              <w:t>千伏安变压器，已</w:t>
            </w:r>
            <w:r>
              <w:rPr>
                <w:spacing w:val="-6"/>
              </w:rPr>
              <w:t>预留发</w:t>
            </w:r>
          </w:p>
          <w:p>
            <w:pPr>
              <w:pStyle w:val="TableText"/>
              <w:spacing w:before="1" w:line="217" w:lineRule="auto"/>
              <w:ind w:left="8"/>
            </w:pPr>
            <w:r>
              <w:rPr>
                <w:spacing w:val="-4"/>
              </w:rPr>
              <w:t>展余量保证本项目用电需求。</w:t>
            </w:r>
          </w:p>
          <w:p>
            <w:pPr>
              <w:pStyle w:val="TableText"/>
              <w:spacing w:before="183" w:line="221" w:lineRule="auto"/>
              <w:ind w:left="579"/>
            </w:pPr>
            <w:r>
              <w:rPr>
                <w:b/>
                <w:bCs/>
                <w:spacing w:val="-9"/>
              </w:rPr>
              <w:t>（四）通讯</w:t>
            </w:r>
          </w:p>
          <w:p>
            <w:pPr>
              <w:pStyle w:val="TableText"/>
              <w:spacing w:before="180" w:line="218" w:lineRule="auto"/>
              <w:ind w:left="568"/>
            </w:pPr>
            <w:r>
              <w:rPr>
                <w:spacing w:val="-2"/>
              </w:rPr>
              <w:t>本项目通讯依托校园现有通讯系统，有余量可满足本项目使用。</w:t>
            </w:r>
          </w:p>
          <w:p>
            <w:pPr>
              <w:pStyle w:val="TableText"/>
              <w:spacing w:before="183" w:line="219" w:lineRule="auto"/>
              <w:ind w:left="579"/>
            </w:pPr>
            <w:r>
              <w:rPr>
                <w:b/>
                <w:bCs/>
                <w:spacing w:val="-8"/>
              </w:rPr>
              <w:t>（五）暖通</w:t>
            </w:r>
          </w:p>
          <w:p>
            <w:pPr>
              <w:pStyle w:val="TableText"/>
              <w:spacing w:before="180" w:line="468" w:lineRule="exact"/>
              <w:ind w:right="4"/>
              <w:jc w:val="right"/>
            </w:pPr>
            <w:r>
              <w:rPr>
                <w:spacing w:val="2"/>
                <w:position w:val="17"/>
              </w:rPr>
              <w:t>学生宿舍内采用分体空调。卫生间及车库、设备用房等安装机械排</w:t>
            </w:r>
          </w:p>
          <w:p>
            <w:pPr>
              <w:pStyle w:val="TableText"/>
              <w:spacing w:before="1" w:line="219" w:lineRule="auto"/>
              <w:ind w:left="7"/>
            </w:pPr>
            <w:r>
              <w:rPr>
                <w:spacing w:val="-10"/>
              </w:rPr>
              <w:t>风设备。</w:t>
            </w:r>
          </w:p>
        </w:tc>
      </w:tr>
    </w:tbl>
    <w:p>
      <w:pPr>
        <w:sectPr>
          <w:footerReference w:type="default" r:id="rId9"/>
          <w:type w:val="nextPage"/>
          <w:pgSz w:w="11906" w:h="16839"/>
          <w:pgMar w:top="1431" w:right="1549" w:bottom="1259" w:left="1548" w:header="0" w:footer="1097" w:gutter="0"/>
          <w:pgNumType w:start="8"/>
          <w:cols w:space="708"/>
          <w:titlePg w:val="0"/>
        </w:sectPr>
      </w:pPr>
    </w:p>
    <w:p>
      <w:pPr>
        <w:pStyle w:val="BodyText"/>
      </w:pPr>
    </w:p>
    <w:p>
      <w:pPr>
        <w:sectPr>
          <w:footerReference w:type="default" r:id="rId10"/>
          <w:type w:val="nextPage"/>
          <w:pgSz w:w="11906" w:h="16839"/>
          <w:pgMar w:top="1431" w:right="1549" w:bottom="1259" w:left="1548" w:header="0" w:footer="1097" w:gutter="0"/>
          <w:pgNumType w:start="9"/>
          <w:cols w:space="708"/>
          <w:titlePg w:val="0"/>
        </w:sectPr>
      </w:pPr>
    </w:p>
    <w:p>
      <w:pPr>
        <w:spacing w:before="218" w:line="220" w:lineRule="auto"/>
        <w:ind w:left="1899"/>
        <w:rPr>
          <w:rFonts w:ascii="SimSun" w:eastAsia="SimSun" w:hAnsi="SimSun" w:cs="SimSun"/>
          <w:sz w:val="32"/>
          <w:szCs w:val="32"/>
        </w:rPr>
      </w:pPr>
      <w:r>
        <w:rPr>
          <w:rFonts w:ascii="SimSun" w:eastAsia="SimSun" w:hAnsi="SimSun" w:cs="SimSun"/>
          <w:b/>
          <w:bCs/>
          <w:spacing w:val="9"/>
          <w:sz w:val="32"/>
          <w:szCs w:val="32"/>
        </w:rPr>
        <w:t>建设项目环境影响登记表(表二)</w:t>
      </w:r>
    </w:p>
    <w:tbl>
      <w:tblPr>
        <w:tblStyle w:val="TableNormal5"/>
        <w:tblW w:w="854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8549"/>
      </w:tblGrid>
      <w:tr>
        <w:tblPrEx>
          <w:tblW w:w="854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6250"/>
        </w:trPr>
        <w:tc>
          <w:tcPr>
            <w:tcW w:w="8549" w:type="dxa"/>
            <w:vAlign w:val="top"/>
          </w:tcPr>
          <w:p>
            <w:pPr>
              <w:pStyle w:val="TableText"/>
              <w:spacing w:before="235" w:line="5800" w:lineRule="exact"/>
              <w:ind w:firstLine="144"/>
            </w:pPr>
            <w:r>
              <mc:AlternateContent>
                <mc:Choice Requires="wps">
                  <w:drawing>
                    <wp:anchor distT="0" distB="0" distL="0" distR="0" simplePos="0" relativeHeight="251662336" behindDoc="0" locked="0" layoutInCell="1" allowOverlap="1">
                      <wp:simplePos x="0" y="0"/>
                      <wp:positionH relativeFrom="rightMargin">
                        <wp:posOffset>-330508</wp:posOffset>
                      </wp:positionH>
                      <wp:positionV relativeFrom="topMargin">
                        <wp:posOffset>2235726</wp:posOffset>
                      </wp:positionV>
                      <wp:extent cx="287654" cy="140970"/>
                      <wp:effectExtent l="0" t="0" r="0" b="0"/>
                      <wp:wrapNone/>
                      <wp:docPr id="2" name="Text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 rot="5400000">
                                <a:off x="-330508" y="2235726"/>
                                <a:ext cx="287654" cy="14097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TableText"/>
                                    <w:spacing w:before="61" w:line="184" w:lineRule="auto"/>
                                    <w:ind w:left="20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color w:val="004A19"/>
                                      <w:spacing w:val="-1"/>
                                      <w:sz w:val="14"/>
                                      <w:szCs w:val="14"/>
                                    </w:rPr>
                                    <w:t>201509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2" o:spid="_x0000_s1027" type="#_x0000_t202" style="width:22.65pt;height:11.1pt;margin-top:176.04pt;margin-left:-26.02pt;mso-position-horizontal-relative:right-margin-area;mso-position-vertical-relative:top-margin-area;mso-wrap-distance-bottom:0;mso-wrap-distance-left:0;mso-wrap-distance-right:0;mso-wrap-distance-top:0;position:absolute;rotation:90;v-text-anchor:top;z-index:251661312" filled="f" fillcolor="this" stroked="f">
                      <v:textbox inset="0,0,0,0">
                        <w:txbxContent>
                          <w:p>
                            <w:pPr>
                              <w:pStyle w:val="TableText"/>
                              <w:spacing w:before="61" w:line="184" w:lineRule="auto"/>
                              <w:ind w:left="20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004A19"/>
                                <w:spacing w:val="-1"/>
                                <w:sz w:val="14"/>
                                <w:szCs w:val="14"/>
                              </w:rPr>
                              <w:t>201509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position w:val="-115"/>
              </w:rPr>
              <w:pict>
                <v:group id="_x0000_i1028" style="width:405pt;height:290pt;mso-position-horizontal-relative:char;mso-position-vertical-relative:line" coordorigin="0,0" coordsize="8100,5800" filled="f" stroked="f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9" type="#_x0000_t75" style="width:7200;height:5700;left:900;position:absolute;top:99" filled="f" stroked="f">
                    <v:imagedata r:id="rId11" o:title=""/>
                  </v:shape>
                  <v:shape id="_x0000_s1030" type="#_x0000_t202" style="width:6342;height:595;left:-20;position:absolute;top:-20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20" w:line="195" w:lineRule="auto"/>
                            <w:ind w:left="20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1"/>
                              <w:sz w:val="27"/>
                              <w:szCs w:val="27"/>
                            </w:rPr>
                            <w:t>项目周围环境概况示意图：</w:t>
                          </w:r>
                        </w:p>
                        <w:p>
                          <w:pPr>
                            <w:spacing w:line="218" w:lineRule="auto"/>
                            <w:ind w:right="18"/>
                            <w:jc w:val="right"/>
                            <w:rPr>
                              <w:rFonts w:ascii="SimSun" w:eastAsia="SimSun" w:hAnsi="SimSun" w:cs="SimSun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b/>
                              <w:bCs/>
                              <w:spacing w:val="-5"/>
                              <w:sz w:val="27"/>
                              <w:szCs w:val="27"/>
                            </w:rPr>
                            <w:t>本项目所在地</w:t>
                          </w:r>
                        </w:p>
                      </w:txbxContent>
                    </v:textbox>
                  </v:shape>
                  <v:shape id="_x0000_s1031" type="#_x0000_t202" style="width:232;height:5002;left:509;position:absolute;top:589" filled="f" stroked="f">
                    <o:lock v:ext="edit" aspectratio="f"/>
                    <v:textbox style="layout-flow:vertical-ideographic" inset="0,0,0,0">
                      <w:txbxContent>
                        <w:p>
                          <w:pPr>
                            <w:spacing w:before="19" w:line="229" w:lineRule="auto"/>
                            <w:ind w:left="20"/>
                            <w:rPr>
                              <w:rFonts w:ascii="SimSun" w:eastAsia="SimSun" w:hAnsi="SimSun" w:cs="SimSun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color w:val="004F1A"/>
                              <w:position w:val="1"/>
                              <w:sz w:val="14"/>
                              <w:szCs w:val="14"/>
                            </w:rPr>
                            <w:t>浙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spacing w:val="-36"/>
                              <w:position w:val="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position w:val="1"/>
                              <w:sz w:val="14"/>
                              <w:szCs w:val="14"/>
                            </w:rPr>
                            <w:t>江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spacing w:val="-36"/>
                              <w:position w:val="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position w:val="1"/>
                              <w:sz w:val="14"/>
                              <w:szCs w:val="14"/>
                            </w:rPr>
                            <w:t>水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spacing w:val="-35"/>
                              <w:position w:val="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position w:val="1"/>
                              <w:sz w:val="14"/>
                              <w:szCs w:val="14"/>
                            </w:rPr>
                            <w:t>利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spacing w:val="-35"/>
                              <w:position w:val="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position w:val="1"/>
                              <w:sz w:val="14"/>
                              <w:szCs w:val="14"/>
                            </w:rPr>
                            <w:t>水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spacing w:val="-36"/>
                              <w:position w:val="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position w:val="1"/>
                              <w:sz w:val="14"/>
                              <w:szCs w:val="14"/>
                            </w:rPr>
                            <w:t>电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spacing w:val="-35"/>
                              <w:position w:val="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position w:val="1"/>
                              <w:sz w:val="14"/>
                              <w:szCs w:val="14"/>
                            </w:rPr>
                            <w:t>学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spacing w:val="-36"/>
                              <w:position w:val="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position w:val="1"/>
                              <w:sz w:val="14"/>
                              <w:szCs w:val="14"/>
                            </w:rPr>
                            <w:t>院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spacing w:val="-35"/>
                              <w:position w:val="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position w:val="1"/>
                              <w:sz w:val="14"/>
                              <w:szCs w:val="14"/>
                            </w:rPr>
                            <w:t>学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spacing w:val="-35"/>
                              <w:position w:val="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position w:val="1"/>
                              <w:sz w:val="14"/>
                              <w:szCs w:val="14"/>
                            </w:rPr>
                            <w:t>生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spacing w:val="-36"/>
                              <w:position w:val="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position w:val="1"/>
                              <w:sz w:val="14"/>
                              <w:szCs w:val="14"/>
                            </w:rPr>
                            <w:t>宿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spacing w:val="-35"/>
                              <w:position w:val="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position w:val="1"/>
                              <w:sz w:val="14"/>
                              <w:szCs w:val="14"/>
                            </w:rPr>
                            <w:t>舍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spacing w:val="-36"/>
                              <w:position w:val="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position w:val="1"/>
                              <w:sz w:val="14"/>
                              <w:szCs w:val="14"/>
                            </w:rPr>
                            <w:t>扩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spacing w:val="-35"/>
                              <w:position w:val="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position w:val="1"/>
                              <w:sz w:val="14"/>
                              <w:szCs w:val="14"/>
                            </w:rPr>
                            <w:t>建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spacing w:val="-35"/>
                              <w:position w:val="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position w:val="1"/>
                              <w:sz w:val="14"/>
                              <w:szCs w:val="14"/>
                            </w:rPr>
                            <w:t>工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spacing w:val="-36"/>
                              <w:position w:val="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position w:val="1"/>
                              <w:sz w:val="14"/>
                              <w:szCs w:val="14"/>
                            </w:rPr>
                            <w:t>程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spacing w:val="-35"/>
                              <w:position w:val="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position w:val="1"/>
                              <w:sz w:val="14"/>
                              <w:szCs w:val="14"/>
                            </w:rPr>
                            <w:t>项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spacing w:val="-36"/>
                              <w:position w:val="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position w:val="1"/>
                              <w:sz w:val="14"/>
                              <w:szCs w:val="14"/>
                            </w:rPr>
                            <w:t>目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spacing w:val="-35"/>
                              <w:position w:val="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position w:val="1"/>
                              <w:sz w:val="14"/>
                              <w:szCs w:val="14"/>
                            </w:rPr>
                            <w:t>建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spacing w:val="-35"/>
                              <w:position w:val="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position w:val="1"/>
                              <w:sz w:val="14"/>
                              <w:szCs w:val="14"/>
                            </w:rPr>
                            <w:t>议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spacing w:val="-36"/>
                              <w:position w:val="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color w:val="004F1A"/>
                              <w:position w:val="1"/>
                              <w:sz w:val="14"/>
                              <w:szCs w:val="14"/>
                            </w:rPr>
                            <w:t xml:space="preserve">书       </w:t>
                          </w:r>
                          <w:r>
                            <w:rPr>
                              <w:rFonts w:ascii="SimSun" w:eastAsia="SimSun" w:hAnsi="SimSun" w:cs="SimSun"/>
                              <w:position w:val="-3"/>
                              <w:sz w:val="14"/>
                              <w:szCs w:val="14"/>
                            </w:rPr>
                            <w:t>校國思平西图</w:t>
                          </w:r>
                        </w:p>
                      </w:txbxContent>
                    </v:textbox>
                  </v:shape>
                  <w10:wrap type="none"/>
                </v:group>
              </w:pict>
            </w:r>
          </w:p>
        </w:tc>
      </w:tr>
      <w:tr>
        <w:tblPrEx>
          <w:tblW w:w="8549" w:type="dxa"/>
          <w:tblInd w:w="5" w:type="dxa"/>
          <w:tblLayout w:type="fixed"/>
        </w:tblPrEx>
        <w:trPr>
          <w:trHeight w:val="1159"/>
        </w:trPr>
        <w:tc>
          <w:tcPr>
            <w:tcW w:w="8549" w:type="dxa"/>
            <w:tcBorders>
              <w:bottom w:val="nil"/>
            </w:tcBorders>
            <w:vAlign w:val="top"/>
          </w:tcPr>
          <w:p>
            <w:pPr>
              <w:pStyle w:val="TableText"/>
              <w:spacing w:before="224" w:line="219" w:lineRule="auto"/>
              <w:ind w:left="124"/>
              <w:rPr>
                <w:sz w:val="27"/>
                <w:szCs w:val="27"/>
              </w:rPr>
            </w:pPr>
            <w:r>
              <w:rPr>
                <w:spacing w:val="-1"/>
                <w:sz w:val="27"/>
                <w:szCs w:val="27"/>
              </w:rPr>
              <w:t>项目平面布置示意图：</w:t>
            </w:r>
          </w:p>
        </w:tc>
      </w:tr>
      <w:tr>
        <w:tblPrEx>
          <w:tblW w:w="8549" w:type="dxa"/>
          <w:tblInd w:w="5" w:type="dxa"/>
          <w:tblLayout w:type="fixed"/>
        </w:tblPrEx>
        <w:trPr>
          <w:trHeight w:val="4616"/>
        </w:trPr>
        <w:tc>
          <w:tcPr>
            <w:tcW w:w="8549" w:type="dxa"/>
            <w:tcBorders>
              <w:top w:val="nil"/>
              <w:bottom w:val="nil"/>
            </w:tcBorders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46" w:line="221" w:lineRule="auto"/>
              <w:ind w:left="1584"/>
              <w:rPr>
                <w:sz w:val="14"/>
                <w:szCs w:val="14"/>
              </w:rPr>
            </w:pPr>
            <w:r>
              <w:drawing>
                <wp:anchor distT="0" distB="0" distL="0" distR="0" simplePos="0" relativeHeight="251660288" behindDoc="1" locked="0" layoutInCell="1" allowOverlap="1">
                  <wp:simplePos x="0" y="0"/>
                  <wp:positionH relativeFrom="column">
                    <wp:posOffset>53924</wp:posOffset>
                  </wp:positionH>
                  <wp:positionV relativeFrom="paragraph">
                    <wp:posOffset>-444830</wp:posOffset>
                  </wp:positionV>
                  <wp:extent cx="5264197" cy="2933733"/>
                  <wp:effectExtent l="0" t="0" r="0" b="0"/>
                  <wp:wrapNone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xmlns:r="http://schemas.openxmlformats.org/officeDocument/2006/relationships"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4197" cy="29337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3"/>
                <w:sz w:val="14"/>
                <w:szCs w:val="14"/>
              </w:rPr>
              <w:t>总平面图</w:t>
            </w: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46" w:line="183" w:lineRule="auto"/>
              <w:ind w:left="2794"/>
              <w:rPr>
                <w:sz w:val="14"/>
                <w:szCs w:val="14"/>
              </w:rPr>
            </w:pPr>
            <w:r>
              <w:rPr>
                <w:color w:val="605D00"/>
                <w:spacing w:val="-2"/>
                <w:sz w:val="14"/>
                <w:szCs w:val="14"/>
              </w:rPr>
              <w:t>C#</w:t>
            </w: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45" w:line="183" w:lineRule="auto"/>
              <w:ind w:left="524"/>
              <w:rPr>
                <w:sz w:val="14"/>
                <w:szCs w:val="14"/>
              </w:rPr>
            </w:pPr>
            <w:r>
              <w:rPr>
                <w:spacing w:val="-1"/>
                <w:sz w:val="14"/>
                <w:szCs w:val="14"/>
              </w:rPr>
              <w:t>T2#</w:t>
            </w:r>
          </w:p>
          <w:p>
            <w:pPr>
              <w:pStyle w:val="TableText"/>
              <w:spacing w:before="25" w:line="220" w:lineRule="auto"/>
              <w:ind w:left="5195"/>
              <w:rPr>
                <w:sz w:val="14"/>
                <w:szCs w:val="14"/>
              </w:rPr>
            </w:pPr>
            <w:r>
              <w:rPr>
                <w:spacing w:val="1"/>
                <w:sz w:val="14"/>
                <w:szCs w:val="14"/>
              </w:rPr>
              <w:t>口新建建就</w:t>
            </w: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</w:tc>
      </w:tr>
    </w:tbl>
    <w:p>
      <w:pPr>
        <w:sectPr>
          <w:footerReference w:type="default" r:id="rId13"/>
          <w:pgSz w:w="11910" w:h="16840"/>
          <w:pgMar w:top="1431" w:right="1685" w:bottom="1241" w:left="1665" w:header="0" w:footer="1054" w:gutter="0"/>
          <w:pgNumType w:start="10"/>
          <w:cols w:space="708"/>
        </w:sectPr>
      </w:pPr>
    </w:p>
    <w:tbl>
      <w:tblPr>
        <w:tblStyle w:val="TableNormal6"/>
        <w:tblW w:w="854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8549"/>
      </w:tblGrid>
      <w:tr>
        <w:tblPrEx>
          <w:tblW w:w="854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616"/>
        </w:trPr>
        <w:tc>
          <w:tcPr>
            <w:tcW w:w="8549" w:type="dxa"/>
            <w:tcBorders>
              <w:top w:val="nil"/>
              <w:bottom w:val="nil"/>
            </w:tcBorders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26" w:line="208" w:lineRule="auto"/>
              <w:ind w:left="1544"/>
              <w:rPr>
                <w:sz w:val="8"/>
                <w:szCs w:val="8"/>
              </w:rPr>
            </w:pPr>
            <w:r>
              <w:rPr>
                <w:sz w:val="8"/>
                <w:szCs w:val="8"/>
              </w:rPr>
              <w:t>攀</w:t>
            </w:r>
          </w:p>
          <w:p>
            <w:pPr>
              <w:pStyle w:val="TableText"/>
              <w:spacing w:line="219" w:lineRule="auto"/>
              <w:ind w:left="4204"/>
              <w:rPr>
                <w:sz w:val="8"/>
                <w:szCs w:val="8"/>
              </w:rPr>
            </w:pPr>
            <w:r>
              <w:rPr>
                <w:sz w:val="8"/>
                <w:szCs w:val="8"/>
              </w:rPr>
              <w:t>街</w:t>
            </w:r>
          </w:p>
        </w:tc>
      </w:tr>
      <w:tr>
        <w:tblPrEx>
          <w:tblW w:w="8549" w:type="dxa"/>
          <w:tblInd w:w="5" w:type="dxa"/>
          <w:tblLayout w:type="fixed"/>
        </w:tblPrEx>
        <w:trPr>
          <w:trHeight w:val="625"/>
        </w:trPr>
        <w:tc>
          <w:tcPr>
            <w:tcW w:w="8549" w:type="dxa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</w:pP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https://d.book118.com/688041041123006026</w:t>
        </w:r>
      </w:hyperlink>
    </w:p>
    <w:p/>
    <w:sectPr>
      <w:footerReference w:type="default" r:id="rId15"/>
      <w:type w:val="nextPage"/>
      <w:pgSz w:w="11910" w:h="16840"/>
      <w:pgMar w:top="1431" w:right="1685" w:bottom="1241" w:left="1665" w:header="0" w:footer="1054" w:gutter="0"/>
      <w:pgNumType w:start="11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4364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4364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4367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3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4367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3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4363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4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4363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4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4363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4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2" w:lineRule="auto"/>
      <w:ind w:left="4214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color w:val="F2860B"/>
        <w:sz w:val="19"/>
        <w:szCs w:val="19"/>
      </w:rPr>
      <w:t>5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2" w:lineRule="auto"/>
      <w:ind w:left="4214"/>
      <w:rPr>
        <w:rFonts w:ascii="SimSun" w:eastAsia="SimSun" w:hAnsi="SimSun" w:cs="SimSun"/>
        <w:sz w:val="19"/>
        <w:szCs w:val="19"/>
      </w:rPr>
    </w:pPr>
    <w:r>
      <w:rPr>
        <w:rFonts w:ascii="SimSun" w:eastAsia="SimSun" w:hAnsi="SimSun" w:cs="SimSun"/>
        <w:color w:val="F2860B"/>
        <w:sz w:val="19"/>
        <w:szCs w:val="19"/>
      </w:rPr>
      <w:t>5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4"/>
      <w:szCs w:val="24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image" Target="media/image1.png" /><Relationship Id="rId12" Type="http://schemas.openxmlformats.org/officeDocument/2006/relationships/image" Target="media/image2.png" /><Relationship Id="rId13" Type="http://schemas.openxmlformats.org/officeDocument/2006/relationships/footer" Target="footer8.xml" /><Relationship Id="rId14" Type="http://schemas.openxmlformats.org/officeDocument/2006/relationships/hyperlink" Target="https://d.book118.com/688041041123006026" TargetMode="External" /><Relationship Id="rId15" Type="http://schemas.openxmlformats.org/officeDocument/2006/relationships/footer" Target="footer9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2023-12-31T19:39:00Z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2023-12-31T19:39:02Z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659152d272a3fa001ffa1d0awl</vt:lpwstr>
  </property>
</Properties>
</file>