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民营医疗服务</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9" w:history="1">
        <w:r>
          <w:rPr>
            <w:rFonts w:ascii="仿宋" w:eastAsia="仿宋" w:hAnsi="仿宋" w:cs="仿宋" w:hint="eastAsia"/>
            <w:lang w:eastAsia="zh-CN"/>
          </w:rPr>
          <w:t>序言</w:t>
        </w:r>
        <w:r>
          <w:tab/>
        </w:r>
        <w:r>
          <w:fldChar w:fldCharType="begin"/>
        </w:r>
        <w:r>
          <w:instrText xml:space="preserve"> PAGEREF _Toc4119 \h </w:instrText>
        </w:r>
        <w:r>
          <w:fldChar w:fldCharType="separate"/>
        </w:r>
        <w:r>
          <w:t>3</w:t>
        </w:r>
        <w:r>
          <w:fldChar w:fldCharType="end"/>
        </w:r>
      </w:hyperlink>
    </w:p>
    <w:p>
      <w:pPr>
        <w:pStyle w:val="TOC1"/>
        <w:tabs>
          <w:tab w:val="right" w:leader="dot" w:pos="8306"/>
        </w:tabs>
      </w:pPr>
      <w:hyperlink w:anchor="_Toc21678" w:history="1">
        <w:r>
          <w:rPr>
            <w:rFonts w:ascii="仿宋" w:eastAsia="仿宋" w:hAnsi="仿宋" w:cs="仿宋" w:hint="eastAsia"/>
            <w:lang w:eastAsia="zh-CN"/>
          </w:rPr>
          <w:t>一、市场分析</w:t>
        </w:r>
        <w:r>
          <w:tab/>
        </w:r>
        <w:r>
          <w:fldChar w:fldCharType="begin"/>
        </w:r>
        <w:r>
          <w:instrText xml:space="preserve"> PAGEREF _Toc21678 \h </w:instrText>
        </w:r>
        <w:r>
          <w:fldChar w:fldCharType="separate"/>
        </w:r>
        <w:r>
          <w:t>3</w:t>
        </w:r>
        <w:r>
          <w:fldChar w:fldCharType="end"/>
        </w:r>
      </w:hyperlink>
    </w:p>
    <w:p>
      <w:pPr>
        <w:pStyle w:val="TOC2"/>
        <w:tabs>
          <w:tab w:val="right" w:leader="dot" w:pos="8306"/>
        </w:tabs>
      </w:pPr>
      <w:hyperlink w:anchor="_Toc10951" w:history="1">
        <w:r>
          <w:rPr>
            <w:rFonts w:ascii="仿宋" w:eastAsia="仿宋" w:hAnsi="仿宋" w:cs="仿宋" w:hint="eastAsia"/>
            <w:lang w:eastAsia="zh-CN"/>
          </w:rPr>
          <w:t>(一)、行业基本情况</w:t>
        </w:r>
        <w:r>
          <w:tab/>
        </w:r>
        <w:r>
          <w:fldChar w:fldCharType="begin"/>
        </w:r>
        <w:r>
          <w:instrText xml:space="preserve"> PAGEREF _Toc10951 \h </w:instrText>
        </w:r>
        <w:r>
          <w:fldChar w:fldCharType="separate"/>
        </w:r>
        <w:r>
          <w:t>3</w:t>
        </w:r>
        <w:r>
          <w:fldChar w:fldCharType="end"/>
        </w:r>
      </w:hyperlink>
    </w:p>
    <w:p>
      <w:pPr>
        <w:pStyle w:val="TOC2"/>
        <w:tabs>
          <w:tab w:val="right" w:leader="dot" w:pos="8306"/>
        </w:tabs>
      </w:pPr>
      <w:hyperlink w:anchor="_Toc17554" w:history="1">
        <w:r>
          <w:rPr>
            <w:rFonts w:ascii="仿宋" w:eastAsia="仿宋" w:hAnsi="仿宋" w:cs="仿宋" w:hint="eastAsia"/>
            <w:lang w:eastAsia="zh-CN"/>
          </w:rPr>
          <w:t>(二)、市场分析</w:t>
        </w:r>
        <w:r>
          <w:tab/>
        </w:r>
        <w:r>
          <w:fldChar w:fldCharType="begin"/>
        </w:r>
        <w:r>
          <w:instrText xml:space="preserve"> PAGEREF _Toc17554 \h </w:instrText>
        </w:r>
        <w:r>
          <w:fldChar w:fldCharType="separate"/>
        </w:r>
        <w:r>
          <w:t>4</w:t>
        </w:r>
        <w:r>
          <w:fldChar w:fldCharType="end"/>
        </w:r>
      </w:hyperlink>
    </w:p>
    <w:p>
      <w:pPr>
        <w:pStyle w:val="TOC1"/>
        <w:tabs>
          <w:tab w:val="right" w:leader="dot" w:pos="8306"/>
        </w:tabs>
      </w:pPr>
      <w:hyperlink w:anchor="_Toc19423" w:history="1">
        <w:r>
          <w:rPr>
            <w:rFonts w:ascii="仿宋" w:eastAsia="仿宋" w:hAnsi="仿宋" w:cs="仿宋" w:hint="eastAsia"/>
            <w:lang w:eastAsia="zh-CN"/>
          </w:rPr>
          <w:t>二、土建工程方案</w:t>
        </w:r>
        <w:r>
          <w:tab/>
        </w:r>
        <w:r>
          <w:fldChar w:fldCharType="begin"/>
        </w:r>
        <w:r>
          <w:instrText xml:space="preserve"> PAGEREF _Toc19423 \h </w:instrText>
        </w:r>
        <w:r>
          <w:fldChar w:fldCharType="separate"/>
        </w:r>
        <w:r>
          <w:t>5</w:t>
        </w:r>
        <w:r>
          <w:fldChar w:fldCharType="end"/>
        </w:r>
      </w:hyperlink>
    </w:p>
    <w:p>
      <w:pPr>
        <w:pStyle w:val="TOC2"/>
        <w:tabs>
          <w:tab w:val="right" w:leader="dot" w:pos="8306"/>
        </w:tabs>
      </w:pPr>
      <w:hyperlink w:anchor="_Toc32025" w:history="1">
        <w:r>
          <w:rPr>
            <w:rFonts w:ascii="仿宋" w:eastAsia="仿宋" w:hAnsi="仿宋" w:cs="仿宋" w:hint="eastAsia"/>
            <w:lang w:eastAsia="zh-CN"/>
          </w:rPr>
          <w:t>(一)、建筑工程设计原则</w:t>
        </w:r>
        <w:r>
          <w:tab/>
        </w:r>
        <w:r>
          <w:fldChar w:fldCharType="begin"/>
        </w:r>
        <w:r>
          <w:instrText xml:space="preserve"> PAGEREF _Toc32025 \h </w:instrText>
        </w:r>
        <w:r>
          <w:fldChar w:fldCharType="separate"/>
        </w:r>
        <w:r>
          <w:t>5</w:t>
        </w:r>
        <w:r>
          <w:fldChar w:fldCharType="end"/>
        </w:r>
      </w:hyperlink>
    </w:p>
    <w:p>
      <w:pPr>
        <w:pStyle w:val="TOC2"/>
        <w:tabs>
          <w:tab w:val="right" w:leader="dot" w:pos="8306"/>
        </w:tabs>
      </w:pPr>
      <w:hyperlink w:anchor="_Toc1144" w:history="1">
        <w:r>
          <w:rPr>
            <w:rFonts w:ascii="仿宋" w:eastAsia="仿宋" w:hAnsi="仿宋" w:cs="仿宋" w:hint="eastAsia"/>
            <w:lang w:eastAsia="zh-CN"/>
          </w:rPr>
          <w:t>(二)、民营医疗服务项目总平面设计要求</w:t>
        </w:r>
        <w:r>
          <w:tab/>
        </w:r>
        <w:r>
          <w:fldChar w:fldCharType="begin"/>
        </w:r>
        <w:r>
          <w:instrText xml:space="preserve"> PAGEREF _Toc1144 \h </w:instrText>
        </w:r>
        <w:r>
          <w:fldChar w:fldCharType="separate"/>
        </w:r>
        <w:r>
          <w:t>6</w:t>
        </w:r>
        <w:r>
          <w:fldChar w:fldCharType="end"/>
        </w:r>
      </w:hyperlink>
    </w:p>
    <w:p>
      <w:pPr>
        <w:pStyle w:val="TOC2"/>
        <w:tabs>
          <w:tab w:val="right" w:leader="dot" w:pos="8306"/>
        </w:tabs>
      </w:pPr>
      <w:hyperlink w:anchor="_Toc3047" w:history="1">
        <w:r>
          <w:rPr>
            <w:rFonts w:ascii="仿宋" w:eastAsia="仿宋" w:hAnsi="仿宋" w:cs="仿宋" w:hint="eastAsia"/>
            <w:lang w:eastAsia="zh-CN"/>
          </w:rPr>
          <w:t>(三)、土建工程设计年限及安全等级</w:t>
        </w:r>
        <w:r>
          <w:tab/>
        </w:r>
        <w:r>
          <w:fldChar w:fldCharType="begin"/>
        </w:r>
        <w:r>
          <w:instrText xml:space="preserve"> PAGEREF _Toc3047 \h </w:instrText>
        </w:r>
        <w:r>
          <w:fldChar w:fldCharType="separate"/>
        </w:r>
        <w:r>
          <w:t>7</w:t>
        </w:r>
        <w:r>
          <w:fldChar w:fldCharType="end"/>
        </w:r>
      </w:hyperlink>
    </w:p>
    <w:p>
      <w:pPr>
        <w:pStyle w:val="TOC2"/>
        <w:tabs>
          <w:tab w:val="right" w:leader="dot" w:pos="8306"/>
        </w:tabs>
      </w:pPr>
      <w:hyperlink w:anchor="_Toc4326" w:history="1">
        <w:r>
          <w:rPr>
            <w:rFonts w:ascii="仿宋" w:eastAsia="仿宋" w:hAnsi="仿宋" w:cs="仿宋" w:hint="eastAsia"/>
            <w:lang w:eastAsia="zh-CN"/>
          </w:rPr>
          <w:t>(四)、建筑工程设计总体要求</w:t>
        </w:r>
        <w:r>
          <w:tab/>
        </w:r>
        <w:r>
          <w:fldChar w:fldCharType="begin"/>
        </w:r>
        <w:r>
          <w:instrText xml:space="preserve"> PAGEREF _Toc4326 \h </w:instrText>
        </w:r>
        <w:r>
          <w:fldChar w:fldCharType="separate"/>
        </w:r>
        <w:r>
          <w:t>8</w:t>
        </w:r>
        <w:r>
          <w:fldChar w:fldCharType="end"/>
        </w:r>
      </w:hyperlink>
    </w:p>
    <w:p>
      <w:pPr>
        <w:pStyle w:val="TOC2"/>
        <w:tabs>
          <w:tab w:val="right" w:leader="dot" w:pos="8306"/>
        </w:tabs>
      </w:pPr>
      <w:hyperlink w:anchor="_Toc5176" w:history="1">
        <w:r>
          <w:rPr>
            <w:rFonts w:ascii="仿宋" w:eastAsia="仿宋" w:hAnsi="仿宋" w:cs="仿宋" w:hint="eastAsia"/>
            <w:lang w:eastAsia="zh-CN"/>
          </w:rPr>
          <w:t>(五)、土建工程建设指标</w:t>
        </w:r>
        <w:r>
          <w:tab/>
        </w:r>
        <w:r>
          <w:fldChar w:fldCharType="begin"/>
        </w:r>
        <w:r>
          <w:instrText xml:space="preserve"> PAGEREF _Toc5176 \h </w:instrText>
        </w:r>
        <w:r>
          <w:fldChar w:fldCharType="separate"/>
        </w:r>
        <w:r>
          <w:t>10</w:t>
        </w:r>
        <w:r>
          <w:fldChar w:fldCharType="end"/>
        </w:r>
      </w:hyperlink>
    </w:p>
    <w:p>
      <w:pPr>
        <w:pStyle w:val="TOC1"/>
        <w:tabs>
          <w:tab w:val="right" w:leader="dot" w:pos="8306"/>
        </w:tabs>
      </w:pPr>
      <w:hyperlink w:anchor="_Toc26311" w:history="1">
        <w:r>
          <w:rPr>
            <w:rFonts w:ascii="仿宋" w:eastAsia="仿宋" w:hAnsi="仿宋" w:cs="仿宋" w:hint="eastAsia"/>
            <w:lang w:eastAsia="zh-CN"/>
          </w:rPr>
          <w:t>三、民营医疗服务</w:t>
        </w:r>
        <w:r>
          <w:rPr>
            <w:rFonts w:ascii="仿宋" w:eastAsia="仿宋" w:hAnsi="仿宋" w:cs="仿宋" w:hint="eastAsia"/>
            <w:lang w:eastAsia="zh-CN"/>
          </w:rPr>
          <w:t>项目可行性研究报告</w:t>
        </w:r>
        <w:r>
          <w:tab/>
        </w:r>
        <w:r>
          <w:fldChar w:fldCharType="begin"/>
        </w:r>
        <w:r>
          <w:instrText xml:space="preserve"> PAGEREF _Toc26311 \h </w:instrText>
        </w:r>
        <w:r>
          <w:fldChar w:fldCharType="separate"/>
        </w:r>
        <w:r>
          <w:t>12</w:t>
        </w:r>
        <w:r>
          <w:fldChar w:fldCharType="end"/>
        </w:r>
      </w:hyperlink>
    </w:p>
    <w:p>
      <w:pPr>
        <w:pStyle w:val="TOC2"/>
        <w:tabs>
          <w:tab w:val="right" w:leader="dot" w:pos="8306"/>
        </w:tabs>
      </w:pPr>
      <w:hyperlink w:anchor="_Toc24376" w:history="1">
        <w:r>
          <w:rPr>
            <w:rFonts w:ascii="仿宋" w:eastAsia="仿宋" w:hAnsi="仿宋" w:cs="仿宋" w:hint="eastAsia"/>
            <w:lang w:eastAsia="zh-CN"/>
          </w:rPr>
          <w:t>(一)、产品规划</w:t>
        </w:r>
        <w:r>
          <w:tab/>
        </w:r>
        <w:r>
          <w:fldChar w:fldCharType="begin"/>
        </w:r>
        <w:r>
          <w:instrText xml:space="preserve"> PAGEREF _Toc24376 \h </w:instrText>
        </w:r>
        <w:r>
          <w:fldChar w:fldCharType="separate"/>
        </w:r>
        <w:r>
          <w:t>12</w:t>
        </w:r>
        <w:r>
          <w:fldChar w:fldCharType="end"/>
        </w:r>
      </w:hyperlink>
    </w:p>
    <w:p>
      <w:pPr>
        <w:pStyle w:val="TOC2"/>
        <w:tabs>
          <w:tab w:val="right" w:leader="dot" w:pos="8306"/>
        </w:tabs>
      </w:pPr>
      <w:hyperlink w:anchor="_Toc21623" w:history="1">
        <w:r>
          <w:rPr>
            <w:rFonts w:ascii="仿宋" w:eastAsia="仿宋" w:hAnsi="仿宋" w:cs="仿宋" w:hint="eastAsia"/>
            <w:lang w:eastAsia="zh-CN"/>
          </w:rPr>
          <w:t>(二)、建设规模</w:t>
        </w:r>
        <w:r>
          <w:tab/>
        </w:r>
        <w:r>
          <w:fldChar w:fldCharType="begin"/>
        </w:r>
        <w:r>
          <w:instrText xml:space="preserve"> PAGEREF _Toc21623 \h </w:instrText>
        </w:r>
        <w:r>
          <w:fldChar w:fldCharType="separate"/>
        </w:r>
        <w:r>
          <w:t>13</w:t>
        </w:r>
        <w:r>
          <w:fldChar w:fldCharType="end"/>
        </w:r>
      </w:hyperlink>
    </w:p>
    <w:p>
      <w:pPr>
        <w:pStyle w:val="TOC1"/>
        <w:tabs>
          <w:tab w:val="right" w:leader="dot" w:pos="8306"/>
        </w:tabs>
      </w:pPr>
      <w:hyperlink w:anchor="_Toc3123" w:history="1">
        <w:r>
          <w:rPr>
            <w:rFonts w:ascii="仿宋" w:eastAsia="仿宋" w:hAnsi="仿宋" w:cs="仿宋" w:hint="eastAsia"/>
            <w:lang w:eastAsia="zh-CN"/>
          </w:rPr>
          <w:t>四、技术方案</w:t>
        </w:r>
        <w:r>
          <w:tab/>
        </w:r>
        <w:r>
          <w:fldChar w:fldCharType="begin"/>
        </w:r>
        <w:r>
          <w:instrText xml:space="preserve"> PAGEREF _Toc3123 \h </w:instrText>
        </w:r>
        <w:r>
          <w:fldChar w:fldCharType="separate"/>
        </w:r>
        <w:r>
          <w:t>15</w:t>
        </w:r>
        <w:r>
          <w:fldChar w:fldCharType="end"/>
        </w:r>
      </w:hyperlink>
    </w:p>
    <w:p>
      <w:pPr>
        <w:pStyle w:val="TOC2"/>
        <w:tabs>
          <w:tab w:val="right" w:leader="dot" w:pos="8306"/>
        </w:tabs>
      </w:pPr>
      <w:hyperlink w:anchor="_Toc17675" w:history="1">
        <w:r>
          <w:rPr>
            <w:rFonts w:ascii="仿宋" w:eastAsia="仿宋" w:hAnsi="仿宋" w:cs="仿宋" w:hint="eastAsia"/>
            <w:lang w:eastAsia="zh-CN"/>
          </w:rPr>
          <w:t>(一)、企业技术研发分析</w:t>
        </w:r>
        <w:r>
          <w:tab/>
        </w:r>
        <w:r>
          <w:fldChar w:fldCharType="begin"/>
        </w:r>
        <w:r>
          <w:instrText xml:space="preserve"> PAGEREF _Toc17675 \h </w:instrText>
        </w:r>
        <w:r>
          <w:fldChar w:fldCharType="separate"/>
        </w:r>
        <w:r>
          <w:t>15</w:t>
        </w:r>
        <w:r>
          <w:fldChar w:fldCharType="end"/>
        </w:r>
      </w:hyperlink>
    </w:p>
    <w:p>
      <w:pPr>
        <w:pStyle w:val="TOC2"/>
        <w:tabs>
          <w:tab w:val="right" w:leader="dot" w:pos="8306"/>
        </w:tabs>
      </w:pPr>
      <w:hyperlink w:anchor="_Toc18192" w:history="1">
        <w:r>
          <w:rPr>
            <w:rFonts w:ascii="仿宋" w:eastAsia="仿宋" w:hAnsi="仿宋" w:cs="仿宋" w:hint="eastAsia"/>
            <w:lang w:eastAsia="zh-CN"/>
          </w:rPr>
          <w:t>(二)、民营医疗服务项目技术工艺分析</w:t>
        </w:r>
        <w:r>
          <w:tab/>
        </w:r>
        <w:r>
          <w:fldChar w:fldCharType="begin"/>
        </w:r>
        <w:r>
          <w:instrText xml:space="preserve"> PAGEREF _Toc18192 \h </w:instrText>
        </w:r>
        <w:r>
          <w:fldChar w:fldCharType="separate"/>
        </w:r>
        <w:r>
          <w:t>16</w:t>
        </w:r>
        <w:r>
          <w:fldChar w:fldCharType="end"/>
        </w:r>
      </w:hyperlink>
    </w:p>
    <w:p>
      <w:pPr>
        <w:pStyle w:val="TOC2"/>
        <w:tabs>
          <w:tab w:val="right" w:leader="dot" w:pos="8306"/>
        </w:tabs>
      </w:pPr>
      <w:hyperlink w:anchor="_Toc5446" w:history="1">
        <w:r>
          <w:rPr>
            <w:rFonts w:ascii="仿宋" w:eastAsia="仿宋" w:hAnsi="仿宋" w:cs="仿宋" w:hint="eastAsia"/>
            <w:lang w:eastAsia="zh-CN"/>
          </w:rPr>
          <w:t>(三)、民营医疗服务项目技术流程</w:t>
        </w:r>
        <w:r>
          <w:tab/>
        </w:r>
        <w:r>
          <w:fldChar w:fldCharType="begin"/>
        </w:r>
        <w:r>
          <w:instrText xml:space="preserve"> PAGEREF _Toc5446 \h </w:instrText>
        </w:r>
        <w:r>
          <w:fldChar w:fldCharType="separate"/>
        </w:r>
        <w:r>
          <w:t>18</w:t>
        </w:r>
        <w:r>
          <w:fldChar w:fldCharType="end"/>
        </w:r>
      </w:hyperlink>
    </w:p>
    <w:p>
      <w:pPr>
        <w:pStyle w:val="TOC2"/>
        <w:tabs>
          <w:tab w:val="right" w:leader="dot" w:pos="8306"/>
        </w:tabs>
      </w:pPr>
      <w:hyperlink w:anchor="_Toc24578" w:history="1">
        <w:r>
          <w:rPr>
            <w:rFonts w:ascii="仿宋" w:eastAsia="仿宋" w:hAnsi="仿宋" w:cs="仿宋" w:hint="eastAsia"/>
            <w:lang w:eastAsia="zh-CN"/>
          </w:rPr>
          <w:t>(四)、设备选型方案</w:t>
        </w:r>
        <w:r>
          <w:tab/>
        </w:r>
        <w:r>
          <w:fldChar w:fldCharType="begin"/>
        </w:r>
        <w:r>
          <w:instrText xml:space="preserve"> PAGEREF _Toc24578 \h </w:instrText>
        </w:r>
        <w:r>
          <w:fldChar w:fldCharType="separate"/>
        </w:r>
        <w:r>
          <w:t>19</w:t>
        </w:r>
        <w:r>
          <w:fldChar w:fldCharType="end"/>
        </w:r>
      </w:hyperlink>
    </w:p>
    <w:p>
      <w:pPr>
        <w:pStyle w:val="TOC1"/>
        <w:tabs>
          <w:tab w:val="right" w:leader="dot" w:pos="8306"/>
        </w:tabs>
      </w:pPr>
      <w:hyperlink w:anchor="_Toc2346" w:history="1">
        <w:r>
          <w:rPr>
            <w:rFonts w:ascii="仿宋" w:eastAsia="仿宋" w:hAnsi="仿宋" w:cs="仿宋" w:hint="eastAsia"/>
            <w:lang w:eastAsia="zh-CN"/>
          </w:rPr>
          <w:t>五、民营医疗服务项目建设背景及必要性分析</w:t>
        </w:r>
        <w:r>
          <w:tab/>
        </w:r>
        <w:r>
          <w:fldChar w:fldCharType="begin"/>
        </w:r>
        <w:r>
          <w:instrText xml:space="preserve"> PAGEREF _Toc2346 \h </w:instrText>
        </w:r>
        <w:r>
          <w:fldChar w:fldCharType="separate"/>
        </w:r>
        <w:r>
          <w:t>21</w:t>
        </w:r>
        <w:r>
          <w:fldChar w:fldCharType="end"/>
        </w:r>
      </w:hyperlink>
    </w:p>
    <w:p>
      <w:pPr>
        <w:pStyle w:val="TOC2"/>
        <w:tabs>
          <w:tab w:val="right" w:leader="dot" w:pos="8306"/>
        </w:tabs>
      </w:pPr>
      <w:hyperlink w:anchor="_Toc13643" w:history="1">
        <w:r>
          <w:rPr>
            <w:rFonts w:ascii="仿宋" w:eastAsia="仿宋" w:hAnsi="仿宋" w:cs="仿宋" w:hint="eastAsia"/>
            <w:lang w:eastAsia="zh-CN"/>
          </w:rPr>
          <w:t>(一)、行业背景分析</w:t>
        </w:r>
        <w:r>
          <w:tab/>
        </w:r>
        <w:r>
          <w:fldChar w:fldCharType="begin"/>
        </w:r>
        <w:r>
          <w:instrText xml:space="preserve"> PAGEREF _Toc13643 \h </w:instrText>
        </w:r>
        <w:r>
          <w:fldChar w:fldCharType="separate"/>
        </w:r>
        <w:r>
          <w:t>21</w:t>
        </w:r>
        <w:r>
          <w:fldChar w:fldCharType="end"/>
        </w:r>
      </w:hyperlink>
    </w:p>
    <w:p>
      <w:pPr>
        <w:pStyle w:val="TOC2"/>
        <w:tabs>
          <w:tab w:val="right" w:leader="dot" w:pos="8306"/>
        </w:tabs>
      </w:pPr>
      <w:hyperlink w:anchor="_Toc12045" w:history="1">
        <w:r>
          <w:rPr>
            <w:rFonts w:ascii="仿宋" w:eastAsia="仿宋" w:hAnsi="仿宋" w:cs="仿宋" w:hint="eastAsia"/>
            <w:lang w:eastAsia="zh-CN"/>
          </w:rPr>
          <w:t>(二)、产业发展分析</w:t>
        </w:r>
        <w:r>
          <w:tab/>
        </w:r>
        <w:r>
          <w:fldChar w:fldCharType="begin"/>
        </w:r>
        <w:r>
          <w:instrText xml:space="preserve"> PAGEREF _Toc12045 \h </w:instrText>
        </w:r>
        <w:r>
          <w:fldChar w:fldCharType="separate"/>
        </w:r>
        <w:r>
          <w:t>22</w:t>
        </w:r>
        <w:r>
          <w:fldChar w:fldCharType="end"/>
        </w:r>
      </w:hyperlink>
    </w:p>
    <w:p>
      <w:pPr>
        <w:pStyle w:val="TOC1"/>
        <w:tabs>
          <w:tab w:val="right" w:leader="dot" w:pos="8306"/>
        </w:tabs>
      </w:pPr>
      <w:hyperlink w:anchor="_Toc10371" w:history="1">
        <w:r>
          <w:rPr>
            <w:rFonts w:ascii="仿宋" w:eastAsia="仿宋" w:hAnsi="仿宋" w:cs="仿宋" w:hint="eastAsia"/>
            <w:lang w:eastAsia="zh-CN"/>
          </w:rPr>
          <w:t>六、进度计划</w:t>
        </w:r>
        <w:r>
          <w:tab/>
        </w:r>
        <w:r>
          <w:fldChar w:fldCharType="begin"/>
        </w:r>
        <w:r>
          <w:instrText xml:space="preserve"> PAGEREF _Toc10371 \h </w:instrText>
        </w:r>
        <w:r>
          <w:fldChar w:fldCharType="separate"/>
        </w:r>
        <w:r>
          <w:t>23</w:t>
        </w:r>
        <w:r>
          <w:fldChar w:fldCharType="end"/>
        </w:r>
      </w:hyperlink>
    </w:p>
    <w:p>
      <w:pPr>
        <w:pStyle w:val="TOC2"/>
        <w:tabs>
          <w:tab w:val="right" w:leader="dot" w:pos="8306"/>
        </w:tabs>
      </w:pPr>
      <w:hyperlink w:anchor="_Toc9310" w:history="1">
        <w:r>
          <w:rPr>
            <w:rFonts w:ascii="仿宋" w:eastAsia="仿宋" w:hAnsi="仿宋" w:cs="仿宋" w:hint="eastAsia"/>
            <w:lang w:eastAsia="zh-CN"/>
          </w:rPr>
          <w:t>(一)、民营医疗服务项目进度安排</w:t>
        </w:r>
        <w:r>
          <w:tab/>
        </w:r>
        <w:r>
          <w:fldChar w:fldCharType="begin"/>
        </w:r>
        <w:r>
          <w:instrText xml:space="preserve"> PAGEREF _Toc9310 \h </w:instrText>
        </w:r>
        <w:r>
          <w:fldChar w:fldCharType="separate"/>
        </w:r>
        <w:r>
          <w:t>23</w:t>
        </w:r>
        <w:r>
          <w:fldChar w:fldCharType="end"/>
        </w:r>
      </w:hyperlink>
    </w:p>
    <w:p>
      <w:pPr>
        <w:pStyle w:val="TOC2"/>
        <w:tabs>
          <w:tab w:val="right" w:leader="dot" w:pos="8306"/>
        </w:tabs>
      </w:pPr>
      <w:hyperlink w:anchor="_Toc25291" w:history="1">
        <w:r>
          <w:rPr>
            <w:rFonts w:ascii="仿宋" w:eastAsia="仿宋" w:hAnsi="仿宋" w:cs="仿宋" w:hint="eastAsia"/>
            <w:lang w:eastAsia="zh-CN"/>
          </w:rPr>
          <w:t>(二)、民营医疗服务项目实施保障措施</w:t>
        </w:r>
        <w:r>
          <w:tab/>
        </w:r>
        <w:r>
          <w:fldChar w:fldCharType="begin"/>
        </w:r>
        <w:r>
          <w:instrText xml:space="preserve"> PAGEREF _Toc25291 \h </w:instrText>
        </w:r>
        <w:r>
          <w:fldChar w:fldCharType="separate"/>
        </w:r>
        <w:r>
          <w:t>25</w:t>
        </w:r>
        <w:r>
          <w:fldChar w:fldCharType="end"/>
        </w:r>
      </w:hyperlink>
    </w:p>
    <w:p>
      <w:pPr>
        <w:pStyle w:val="TOC1"/>
        <w:tabs>
          <w:tab w:val="right" w:leader="dot" w:pos="8306"/>
        </w:tabs>
      </w:pPr>
      <w:hyperlink w:anchor="_Toc4472" w:history="1">
        <w:r>
          <w:rPr>
            <w:rFonts w:ascii="仿宋" w:eastAsia="仿宋" w:hAnsi="仿宋" w:cs="仿宋" w:hint="eastAsia"/>
            <w:lang w:eastAsia="zh-CN"/>
          </w:rPr>
          <w:t>七、风险评估</w:t>
        </w:r>
        <w:r>
          <w:tab/>
        </w:r>
        <w:r>
          <w:fldChar w:fldCharType="begin"/>
        </w:r>
        <w:r>
          <w:instrText xml:space="preserve"> PAGEREF _Toc4472 \h </w:instrText>
        </w:r>
        <w:r>
          <w:fldChar w:fldCharType="separate"/>
        </w:r>
        <w:r>
          <w:t>26</w:t>
        </w:r>
        <w:r>
          <w:fldChar w:fldCharType="end"/>
        </w:r>
      </w:hyperlink>
    </w:p>
    <w:p>
      <w:pPr>
        <w:pStyle w:val="TOC2"/>
        <w:tabs>
          <w:tab w:val="right" w:leader="dot" w:pos="8306"/>
        </w:tabs>
      </w:pPr>
      <w:hyperlink w:anchor="_Toc1993" w:history="1">
        <w:r>
          <w:rPr>
            <w:rFonts w:ascii="仿宋" w:eastAsia="仿宋" w:hAnsi="仿宋" w:cs="仿宋" w:hint="eastAsia"/>
            <w:lang w:eastAsia="zh-CN"/>
          </w:rPr>
          <w:t>(一)、民营医疗服务项目风险分析</w:t>
        </w:r>
        <w:r>
          <w:tab/>
        </w:r>
        <w:r>
          <w:fldChar w:fldCharType="begin"/>
        </w:r>
        <w:r>
          <w:instrText xml:space="preserve"> PAGEREF _Toc1993 \h </w:instrText>
        </w:r>
        <w:r>
          <w:fldChar w:fldCharType="separate"/>
        </w:r>
        <w:r>
          <w:t>26</w:t>
        </w:r>
        <w:r>
          <w:fldChar w:fldCharType="end"/>
        </w:r>
      </w:hyperlink>
    </w:p>
    <w:p>
      <w:pPr>
        <w:pStyle w:val="TOC2"/>
        <w:tabs>
          <w:tab w:val="right" w:leader="dot" w:pos="8306"/>
        </w:tabs>
      </w:pPr>
      <w:hyperlink w:anchor="_Toc7481" w:history="1">
        <w:r>
          <w:rPr>
            <w:rFonts w:ascii="仿宋" w:eastAsia="仿宋" w:hAnsi="仿宋" w:cs="仿宋" w:hint="eastAsia"/>
            <w:lang w:eastAsia="zh-CN"/>
          </w:rPr>
          <w:t>(二)、民营医疗服务项目风险对策</w:t>
        </w:r>
        <w:r>
          <w:tab/>
        </w:r>
        <w:r>
          <w:fldChar w:fldCharType="begin"/>
        </w:r>
        <w:r>
          <w:instrText xml:space="preserve"> PAGEREF _Toc7481 \h </w:instrText>
        </w:r>
        <w:r>
          <w:fldChar w:fldCharType="separate"/>
        </w:r>
        <w:r>
          <w:t>27</w:t>
        </w:r>
        <w:r>
          <w:fldChar w:fldCharType="end"/>
        </w:r>
      </w:hyperlink>
    </w:p>
    <w:p>
      <w:pPr>
        <w:pStyle w:val="TOC1"/>
        <w:tabs>
          <w:tab w:val="right" w:leader="dot" w:pos="8306"/>
        </w:tabs>
      </w:pPr>
      <w:hyperlink w:anchor="_Toc13676" w:history="1">
        <w:r>
          <w:rPr>
            <w:rFonts w:ascii="仿宋" w:eastAsia="仿宋" w:hAnsi="仿宋" w:cs="仿宋" w:hint="eastAsia"/>
            <w:lang w:eastAsia="zh-CN"/>
          </w:rPr>
          <w:t>八、实施计划</w:t>
        </w:r>
        <w:r>
          <w:tab/>
        </w:r>
        <w:r>
          <w:fldChar w:fldCharType="begin"/>
        </w:r>
        <w:r>
          <w:instrText xml:space="preserve"> PAGEREF _Toc13676 \h </w:instrText>
        </w:r>
        <w:r>
          <w:fldChar w:fldCharType="separate"/>
        </w:r>
        <w:r>
          <w:t>28</w:t>
        </w:r>
        <w:r>
          <w:fldChar w:fldCharType="end"/>
        </w:r>
      </w:hyperlink>
    </w:p>
    <w:p>
      <w:pPr>
        <w:pStyle w:val="TOC2"/>
        <w:tabs>
          <w:tab w:val="right" w:leader="dot" w:pos="8306"/>
        </w:tabs>
      </w:pPr>
      <w:hyperlink w:anchor="_Toc24127" w:history="1">
        <w:r>
          <w:rPr>
            <w:rFonts w:ascii="仿宋" w:eastAsia="仿宋" w:hAnsi="仿宋" w:cs="仿宋" w:hint="eastAsia"/>
            <w:lang w:eastAsia="zh-CN"/>
          </w:rPr>
          <w:t>(一)、建设周期</w:t>
        </w:r>
        <w:r>
          <w:tab/>
        </w:r>
        <w:r>
          <w:fldChar w:fldCharType="begin"/>
        </w:r>
        <w:r>
          <w:instrText xml:space="preserve"> PAGEREF _Toc24127 \h </w:instrText>
        </w:r>
        <w:r>
          <w:fldChar w:fldCharType="separate"/>
        </w:r>
        <w:r>
          <w:t>28</w:t>
        </w:r>
        <w:r>
          <w:fldChar w:fldCharType="end"/>
        </w:r>
      </w:hyperlink>
    </w:p>
    <w:p>
      <w:pPr>
        <w:pStyle w:val="TOC2"/>
        <w:tabs>
          <w:tab w:val="right" w:leader="dot" w:pos="8306"/>
        </w:tabs>
      </w:pPr>
      <w:hyperlink w:anchor="_Toc24247" w:history="1">
        <w:r>
          <w:rPr>
            <w:rFonts w:ascii="仿宋" w:eastAsia="仿宋" w:hAnsi="仿宋" w:cs="仿宋" w:hint="eastAsia"/>
            <w:lang w:eastAsia="zh-CN"/>
          </w:rPr>
          <w:t>(二)、建设进度</w:t>
        </w:r>
        <w:r>
          <w:tab/>
        </w:r>
        <w:r>
          <w:fldChar w:fldCharType="begin"/>
        </w:r>
        <w:r>
          <w:instrText xml:space="preserve"> PAGEREF _Toc24247 \h </w:instrText>
        </w:r>
        <w:r>
          <w:fldChar w:fldCharType="separate"/>
        </w:r>
        <w:r>
          <w:t>28</w:t>
        </w:r>
        <w:r>
          <w:fldChar w:fldCharType="end"/>
        </w:r>
      </w:hyperlink>
    </w:p>
    <w:p>
      <w:pPr>
        <w:pStyle w:val="TOC2"/>
        <w:tabs>
          <w:tab w:val="right" w:leader="dot" w:pos="8306"/>
        </w:tabs>
      </w:pPr>
      <w:hyperlink w:anchor="_Toc16103" w:history="1">
        <w:r>
          <w:rPr>
            <w:rFonts w:ascii="仿宋" w:eastAsia="仿宋" w:hAnsi="仿宋" w:cs="仿宋" w:hint="eastAsia"/>
            <w:lang w:eastAsia="zh-CN"/>
          </w:rPr>
          <w:t>(三)、进度安排注意事项</w:t>
        </w:r>
        <w:r>
          <w:tab/>
        </w:r>
        <w:r>
          <w:fldChar w:fldCharType="begin"/>
        </w:r>
        <w:r>
          <w:instrText xml:space="preserve"> PAGEREF _Toc16103 \h </w:instrText>
        </w:r>
        <w:r>
          <w:fldChar w:fldCharType="separate"/>
        </w:r>
        <w:r>
          <w:t>28</w:t>
        </w:r>
        <w:r>
          <w:fldChar w:fldCharType="end"/>
        </w:r>
      </w:hyperlink>
    </w:p>
    <w:p>
      <w:pPr>
        <w:pStyle w:val="TOC2"/>
        <w:tabs>
          <w:tab w:val="right" w:leader="dot" w:pos="8306"/>
        </w:tabs>
      </w:pPr>
      <w:hyperlink w:anchor="_Toc16953" w:history="1">
        <w:r>
          <w:rPr>
            <w:rFonts w:ascii="仿宋" w:eastAsia="仿宋" w:hAnsi="仿宋" w:cs="仿宋" w:hint="eastAsia"/>
            <w:lang w:eastAsia="zh-CN"/>
          </w:rPr>
          <w:t>(四)、人力资源配置和员工培训</w:t>
        </w:r>
        <w:r>
          <w:tab/>
        </w:r>
        <w:r>
          <w:fldChar w:fldCharType="begin"/>
        </w:r>
        <w:r>
          <w:instrText xml:space="preserve"> PAGEREF _Toc16953 \h </w:instrText>
        </w:r>
        <w:r>
          <w:fldChar w:fldCharType="separate"/>
        </w:r>
        <w:r>
          <w:t>29</w:t>
        </w:r>
        <w:r>
          <w:fldChar w:fldCharType="end"/>
        </w:r>
      </w:hyperlink>
    </w:p>
    <w:p>
      <w:pPr>
        <w:pStyle w:val="TOC2"/>
        <w:tabs>
          <w:tab w:val="right" w:leader="dot" w:pos="8306"/>
        </w:tabs>
      </w:pPr>
      <w:hyperlink w:anchor="_Toc12945" w:history="1">
        <w:r>
          <w:rPr>
            <w:rFonts w:ascii="仿宋" w:eastAsia="仿宋" w:hAnsi="仿宋" w:cs="仿宋" w:hint="eastAsia"/>
            <w:lang w:eastAsia="zh-CN"/>
          </w:rPr>
          <w:t>(五)、民营医疗服务项目实施保障</w:t>
        </w:r>
        <w:r>
          <w:tab/>
        </w:r>
        <w:r>
          <w:fldChar w:fldCharType="begin"/>
        </w:r>
        <w:r>
          <w:instrText xml:space="preserve"> PAGEREF _Toc12945 \h </w:instrText>
        </w:r>
        <w:r>
          <w:fldChar w:fldCharType="separate"/>
        </w:r>
        <w:r>
          <w:t>29</w:t>
        </w:r>
        <w:r>
          <w:fldChar w:fldCharType="end"/>
        </w:r>
      </w:hyperlink>
    </w:p>
    <w:p>
      <w:pPr>
        <w:pStyle w:val="TOC1"/>
        <w:tabs>
          <w:tab w:val="right" w:leader="dot" w:pos="8306"/>
        </w:tabs>
      </w:pPr>
      <w:hyperlink w:anchor="_Toc206" w:history="1">
        <w:r>
          <w:rPr>
            <w:rFonts w:ascii="仿宋" w:eastAsia="仿宋" w:hAnsi="仿宋" w:cs="仿宋" w:hint="eastAsia"/>
            <w:lang w:eastAsia="zh-CN"/>
          </w:rPr>
          <w:t>九、环境影响评估</w:t>
        </w:r>
        <w:r>
          <w:tab/>
        </w:r>
        <w:r>
          <w:fldChar w:fldCharType="begin"/>
        </w:r>
        <w:r>
          <w:instrText xml:space="preserve"> PAGEREF _Toc206 \h </w:instrText>
        </w:r>
        <w:r>
          <w:fldChar w:fldCharType="separate"/>
        </w:r>
        <w:r>
          <w:t>30</w:t>
        </w:r>
        <w:r>
          <w:fldChar w:fldCharType="end"/>
        </w:r>
      </w:hyperlink>
    </w:p>
    <w:p>
      <w:pPr>
        <w:pStyle w:val="TOC2"/>
        <w:tabs>
          <w:tab w:val="right" w:leader="dot" w:pos="8306"/>
        </w:tabs>
      </w:pPr>
      <w:hyperlink w:anchor="_Toc19892" w:history="1">
        <w:r>
          <w:rPr>
            <w:rFonts w:ascii="仿宋" w:eastAsia="仿宋" w:hAnsi="仿宋" w:cs="仿宋" w:hint="eastAsia"/>
            <w:lang w:eastAsia="zh-CN"/>
          </w:rPr>
          <w:t>(一)、环境影响评估目的</w:t>
        </w:r>
        <w:r>
          <w:tab/>
        </w:r>
        <w:r>
          <w:fldChar w:fldCharType="begin"/>
        </w:r>
        <w:r>
          <w:instrText xml:space="preserve"> PAGEREF _Toc19892 \h </w:instrText>
        </w:r>
        <w:r>
          <w:fldChar w:fldCharType="separate"/>
        </w:r>
        <w:r>
          <w:t>30</w:t>
        </w:r>
        <w:r>
          <w:fldChar w:fldCharType="end"/>
        </w:r>
      </w:hyperlink>
    </w:p>
    <w:p>
      <w:pPr>
        <w:pStyle w:val="TOC2"/>
        <w:tabs>
          <w:tab w:val="right" w:leader="dot" w:pos="8306"/>
        </w:tabs>
      </w:pPr>
      <w:hyperlink w:anchor="_Toc16352" w:history="1">
        <w:r>
          <w:rPr>
            <w:rFonts w:ascii="仿宋" w:eastAsia="仿宋" w:hAnsi="仿宋" w:cs="仿宋" w:hint="eastAsia"/>
            <w:lang w:eastAsia="zh-CN"/>
          </w:rPr>
          <w:t>(二)、环境影响评估法律法规依据</w:t>
        </w:r>
        <w:r>
          <w:tab/>
        </w:r>
        <w:r>
          <w:fldChar w:fldCharType="begin"/>
        </w:r>
        <w:r>
          <w:instrText xml:space="preserve"> PAGEREF _Toc16352 \h </w:instrText>
        </w:r>
        <w:r>
          <w:fldChar w:fldCharType="separate"/>
        </w:r>
        <w:r>
          <w:t>30</w:t>
        </w:r>
        <w:r>
          <w:fldChar w:fldCharType="end"/>
        </w:r>
      </w:hyperlink>
    </w:p>
    <w:p>
      <w:pPr>
        <w:pStyle w:val="TOC2"/>
        <w:tabs>
          <w:tab w:val="right" w:leader="dot" w:pos="8306"/>
        </w:tabs>
      </w:pPr>
      <w:hyperlink w:anchor="_Toc8121" w:history="1">
        <w:r>
          <w:rPr>
            <w:rFonts w:ascii="仿宋" w:eastAsia="仿宋" w:hAnsi="仿宋" w:cs="仿宋" w:hint="eastAsia"/>
            <w:lang w:eastAsia="zh-CN"/>
          </w:rPr>
          <w:t>(三)、民营医疗服务项目对环境的主要影响</w:t>
        </w:r>
        <w:r>
          <w:tab/>
        </w:r>
        <w:r>
          <w:fldChar w:fldCharType="begin"/>
        </w:r>
        <w:r>
          <w:instrText xml:space="preserve"> PAGEREF _Toc8121 \h </w:instrText>
        </w:r>
        <w:r>
          <w:fldChar w:fldCharType="separate"/>
        </w:r>
        <w:r>
          <w:t>30</w:t>
        </w:r>
        <w:r>
          <w:fldChar w:fldCharType="end"/>
        </w:r>
      </w:hyperlink>
    </w:p>
    <w:p>
      <w:pPr>
        <w:pStyle w:val="TOC2"/>
        <w:tabs>
          <w:tab w:val="right" w:leader="dot" w:pos="8306"/>
        </w:tabs>
      </w:pPr>
      <w:hyperlink w:anchor="_Toc23108" w:history="1">
        <w:r>
          <w:rPr>
            <w:rFonts w:ascii="仿宋" w:eastAsia="仿宋" w:hAnsi="仿宋" w:cs="仿宋" w:hint="eastAsia"/>
            <w:lang w:eastAsia="zh-CN"/>
          </w:rPr>
          <w:t>(四)、环境保护措施</w:t>
        </w:r>
        <w:r>
          <w:tab/>
        </w:r>
        <w:r>
          <w:fldChar w:fldCharType="begin"/>
        </w:r>
        <w:r>
          <w:instrText xml:space="preserve"> PAGEREF _Toc23108 \h </w:instrText>
        </w:r>
        <w:r>
          <w:fldChar w:fldCharType="separate"/>
        </w:r>
        <w:r>
          <w:t>31</w:t>
        </w:r>
        <w:r>
          <w:fldChar w:fldCharType="end"/>
        </w:r>
      </w:hyperlink>
    </w:p>
    <w:p>
      <w:pPr>
        <w:pStyle w:val="TOC2"/>
        <w:tabs>
          <w:tab w:val="right" w:leader="dot" w:pos="8306"/>
        </w:tabs>
      </w:pPr>
      <w:hyperlink w:anchor="_Toc25805" w:history="1">
        <w:r>
          <w:rPr>
            <w:rFonts w:ascii="仿宋" w:eastAsia="仿宋" w:hAnsi="仿宋" w:cs="仿宋" w:hint="eastAsia"/>
            <w:lang w:eastAsia="zh-CN"/>
          </w:rPr>
          <w:t>(五)、环境监测与管理计划</w:t>
        </w:r>
        <w:r>
          <w:tab/>
        </w:r>
        <w:r>
          <w:fldChar w:fldCharType="begin"/>
        </w:r>
        <w:r>
          <w:instrText xml:space="preserve"> PAGEREF _Toc25805 \h </w:instrText>
        </w:r>
        <w:r>
          <w:fldChar w:fldCharType="separate"/>
        </w:r>
        <w:r>
          <w:t>31</w:t>
        </w:r>
        <w:r>
          <w:fldChar w:fldCharType="end"/>
        </w:r>
      </w:hyperlink>
    </w:p>
    <w:p>
      <w:pPr>
        <w:pStyle w:val="TOC2"/>
        <w:tabs>
          <w:tab w:val="right" w:leader="dot" w:pos="8306"/>
        </w:tabs>
      </w:pPr>
      <w:hyperlink w:anchor="_Toc32099" w:history="1">
        <w:r>
          <w:rPr>
            <w:rFonts w:ascii="仿宋" w:eastAsia="仿宋" w:hAnsi="仿宋" w:cs="仿宋" w:hint="eastAsia"/>
            <w:lang w:eastAsia="zh-CN"/>
          </w:rPr>
          <w:t>(六)、环境影响评估报告编制要求</w:t>
        </w:r>
        <w:r>
          <w:tab/>
        </w:r>
        <w:r>
          <w:fldChar w:fldCharType="begin"/>
        </w:r>
        <w:r>
          <w:instrText xml:space="preserve"> PAGEREF _Toc32099 \h </w:instrText>
        </w:r>
        <w:r>
          <w:fldChar w:fldCharType="separate"/>
        </w:r>
        <w:r>
          <w:t>32</w:t>
        </w:r>
        <w:r>
          <w:fldChar w:fldCharType="end"/>
        </w:r>
      </w:hyperlink>
    </w:p>
    <w:p>
      <w:pPr>
        <w:pStyle w:val="TOC1"/>
        <w:tabs>
          <w:tab w:val="right" w:leader="dot" w:pos="8306"/>
        </w:tabs>
      </w:pPr>
      <w:hyperlink w:anchor="_Toc5884" w:history="1">
        <w:r>
          <w:rPr>
            <w:rFonts w:ascii="仿宋" w:eastAsia="仿宋" w:hAnsi="仿宋" w:cs="仿宋" w:hint="eastAsia"/>
            <w:lang w:eastAsia="zh-CN"/>
          </w:rPr>
          <w:t>十、人力资源管理</w:t>
        </w:r>
        <w:r>
          <w:tab/>
        </w:r>
        <w:r>
          <w:fldChar w:fldCharType="begin"/>
        </w:r>
        <w:r>
          <w:instrText xml:space="preserve"> PAGEREF _Toc5884 \h </w:instrText>
        </w:r>
        <w:r>
          <w:fldChar w:fldCharType="separate"/>
        </w:r>
        <w:r>
          <w:t>32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5446" w:history="1">
        <w:r>
          <w:rPr>
            <w:rFonts w:ascii="仿宋" w:eastAsia="仿宋" w:hAnsi="仿宋" w:cs="仿宋" w:hint="eastAsia"/>
            <w:lang w:eastAsia="zh-CN"/>
          </w:rPr>
          <w:t>(一)、人力资源战略规划</w:t>
        </w:r>
        <w:r>
          <w:tab/>
        </w:r>
        <w:r>
          <w:fldChar w:fldCharType="begin"/>
        </w:r>
        <w:r>
          <w:instrText xml:space="preserve"> PAGEREF _Toc15446 \h </w:instrText>
        </w:r>
        <w:r>
          <w:fldChar w:fldCharType="separate"/>
        </w:r>
        <w:r>
          <w:t>32</w:t>
        </w:r>
        <w:r>
          <w:fldChar w:fldCharType="end"/>
        </w:r>
      </w:hyperlink>
    </w:p>
    <w:p>
      <w:pPr>
        <w:pStyle w:val="TOC2"/>
        <w:tabs>
          <w:tab w:val="right" w:leader="dot" w:pos="8306"/>
        </w:tabs>
      </w:pPr>
      <w:hyperlink w:anchor="_Toc24907" w:history="1">
        <w:r>
          <w:rPr>
            <w:rFonts w:ascii="仿宋" w:eastAsia="仿宋" w:hAnsi="仿宋" w:cs="仿宋" w:hint="eastAsia"/>
            <w:lang w:eastAsia="zh-CN"/>
          </w:rPr>
          <w:t>(二)、人员招聘与选拔</w:t>
        </w:r>
        <w:r>
          <w:tab/>
        </w:r>
        <w:r>
          <w:fldChar w:fldCharType="begin"/>
        </w:r>
        <w:r>
          <w:instrText xml:space="preserve"> PAGEREF _Toc24907 \h </w:instrText>
        </w:r>
        <w:r>
          <w:fldChar w:fldCharType="separate"/>
        </w:r>
        <w:r>
          <w:t>34</w:t>
        </w:r>
        <w:r>
          <w:fldChar w:fldCharType="end"/>
        </w:r>
      </w:hyperlink>
    </w:p>
    <w:p>
      <w:pPr>
        <w:pStyle w:val="TOC2"/>
        <w:tabs>
          <w:tab w:val="right" w:leader="dot" w:pos="8306"/>
        </w:tabs>
      </w:pPr>
      <w:hyperlink w:anchor="_Toc12561" w:history="1">
        <w:r>
          <w:rPr>
            <w:rFonts w:ascii="仿宋" w:eastAsia="仿宋" w:hAnsi="仿宋" w:cs="仿宋" w:hint="eastAsia"/>
            <w:lang w:eastAsia="zh-CN"/>
          </w:rPr>
          <w:t>(三)、员工培训与发展</w:t>
        </w:r>
        <w:r>
          <w:tab/>
        </w:r>
        <w:r>
          <w:fldChar w:fldCharType="begin"/>
        </w:r>
        <w:r>
          <w:instrText xml:space="preserve"> PAGEREF _Toc12561 \h </w:instrText>
        </w:r>
        <w:r>
          <w:fldChar w:fldCharType="separate"/>
        </w:r>
        <w:r>
          <w:t>35</w:t>
        </w:r>
        <w:r>
          <w:fldChar w:fldCharType="end"/>
        </w:r>
      </w:hyperlink>
    </w:p>
    <w:p>
      <w:pPr>
        <w:pStyle w:val="TOC2"/>
        <w:tabs>
          <w:tab w:val="right" w:leader="dot" w:pos="8306"/>
        </w:tabs>
      </w:pPr>
      <w:hyperlink w:anchor="_Toc19648" w:history="1">
        <w:r>
          <w:rPr>
            <w:rFonts w:ascii="仿宋" w:eastAsia="仿宋" w:hAnsi="仿宋" w:cs="仿宋" w:hint="eastAsia"/>
            <w:lang w:eastAsia="zh-CN"/>
          </w:rPr>
          <w:t>(四)、绩效管理与激励</w:t>
        </w:r>
        <w:r>
          <w:tab/>
        </w:r>
        <w:r>
          <w:fldChar w:fldCharType="begin"/>
        </w:r>
        <w:r>
          <w:instrText xml:space="preserve"> PAGEREF _Toc19648 \h </w:instrText>
        </w:r>
        <w:r>
          <w:fldChar w:fldCharType="separate"/>
        </w:r>
        <w:r>
          <w:t>36</w:t>
        </w:r>
        <w:r>
          <w:fldChar w:fldCharType="end"/>
        </w:r>
      </w:hyperlink>
    </w:p>
    <w:p>
      <w:pPr>
        <w:pStyle w:val="TOC2"/>
        <w:tabs>
          <w:tab w:val="right" w:leader="dot" w:pos="8306"/>
        </w:tabs>
      </w:pPr>
      <w:hyperlink w:anchor="_Toc17375" w:history="1">
        <w:r>
          <w:rPr>
            <w:rFonts w:ascii="仿宋" w:eastAsia="仿宋" w:hAnsi="仿宋" w:cs="仿宋" w:hint="eastAsia"/>
            <w:lang w:eastAsia="zh-CN"/>
          </w:rPr>
          <w:t>(五)、职业规划与晋升</w:t>
        </w:r>
        <w:r>
          <w:tab/>
        </w:r>
        <w:r>
          <w:fldChar w:fldCharType="begin"/>
        </w:r>
        <w:r>
          <w:instrText xml:space="preserve"> PAGEREF _Toc17375 \h </w:instrText>
        </w:r>
        <w:r>
          <w:fldChar w:fldCharType="separate"/>
        </w:r>
        <w:r>
          <w:t>37</w:t>
        </w:r>
        <w:r>
          <w:fldChar w:fldCharType="end"/>
        </w:r>
      </w:hyperlink>
    </w:p>
    <w:p>
      <w:pPr>
        <w:pStyle w:val="TOC2"/>
        <w:tabs>
          <w:tab w:val="right" w:leader="dot" w:pos="8306"/>
        </w:tabs>
      </w:pPr>
      <w:hyperlink w:anchor="_Toc32365" w:history="1">
        <w:r>
          <w:rPr>
            <w:rFonts w:ascii="仿宋" w:eastAsia="仿宋" w:hAnsi="仿宋" w:cs="仿宋" w:hint="eastAsia"/>
            <w:lang w:eastAsia="zh-CN"/>
          </w:rPr>
          <w:t>(六)、员工关系与团队建设</w:t>
        </w:r>
        <w:r>
          <w:tab/>
        </w:r>
        <w:r>
          <w:fldChar w:fldCharType="begin"/>
        </w:r>
        <w:r>
          <w:instrText xml:space="preserve"> PAGEREF _Toc32365 \h </w:instrText>
        </w:r>
        <w:r>
          <w:fldChar w:fldCharType="separate"/>
        </w:r>
        <w:r>
          <w:t>38</w:t>
        </w:r>
        <w:r>
          <w:fldChar w:fldCharType="end"/>
        </w:r>
      </w:hyperlink>
    </w:p>
    <w:p>
      <w:pPr>
        <w:pStyle w:val="TOC1"/>
        <w:tabs>
          <w:tab w:val="right" w:leader="dot" w:pos="8306"/>
        </w:tabs>
      </w:pPr>
      <w:hyperlink w:anchor="_Toc13237" w:history="1">
        <w:r>
          <w:rPr>
            <w:rFonts w:ascii="仿宋" w:eastAsia="仿宋" w:hAnsi="仿宋" w:cs="仿宋" w:hint="eastAsia"/>
            <w:lang w:eastAsia="zh-CN"/>
          </w:rPr>
          <w:t>十一、招聘与人才发展</w:t>
        </w:r>
        <w:r>
          <w:tab/>
        </w:r>
        <w:r>
          <w:fldChar w:fldCharType="begin"/>
        </w:r>
        <w:r>
          <w:instrText xml:space="preserve"> PAGEREF _Toc13237 \h </w:instrText>
        </w:r>
        <w:r>
          <w:fldChar w:fldCharType="separate"/>
        </w:r>
        <w:r>
          <w:t>40</w:t>
        </w:r>
        <w:r>
          <w:fldChar w:fldCharType="end"/>
        </w:r>
      </w:hyperlink>
    </w:p>
    <w:p>
      <w:pPr>
        <w:pStyle w:val="TOC2"/>
        <w:tabs>
          <w:tab w:val="right" w:leader="dot" w:pos="8306"/>
        </w:tabs>
      </w:pPr>
      <w:hyperlink w:anchor="_Toc22260" w:history="1">
        <w:r>
          <w:rPr>
            <w:rFonts w:ascii="仿宋" w:eastAsia="仿宋" w:hAnsi="仿宋" w:cs="仿宋" w:hint="eastAsia"/>
            <w:lang w:eastAsia="zh-CN"/>
          </w:rPr>
          <w:t>(一)、人才需求分析</w:t>
        </w:r>
        <w:r>
          <w:tab/>
        </w:r>
        <w:r>
          <w:fldChar w:fldCharType="begin"/>
        </w:r>
        <w:r>
          <w:instrText xml:space="preserve"> PAGEREF _Toc22260 \h </w:instrText>
        </w:r>
        <w:r>
          <w:fldChar w:fldCharType="separate"/>
        </w:r>
        <w:r>
          <w:t>40</w:t>
        </w:r>
        <w:r>
          <w:fldChar w:fldCharType="end"/>
        </w:r>
      </w:hyperlink>
    </w:p>
    <w:p>
      <w:pPr>
        <w:pStyle w:val="TOC2"/>
        <w:tabs>
          <w:tab w:val="right" w:leader="dot" w:pos="8306"/>
        </w:tabs>
      </w:pPr>
      <w:hyperlink w:anchor="_Toc3624" w:history="1">
        <w:r>
          <w:rPr>
            <w:rFonts w:ascii="仿宋" w:eastAsia="仿宋" w:hAnsi="仿宋" w:cs="仿宋" w:hint="eastAsia"/>
            <w:lang w:eastAsia="zh-CN"/>
          </w:rPr>
          <w:t>(二)、招聘计划与流程</w:t>
        </w:r>
        <w:r>
          <w:tab/>
        </w:r>
        <w:r>
          <w:fldChar w:fldCharType="begin"/>
        </w:r>
        <w:r>
          <w:instrText xml:space="preserve"> PAGEREF _Toc3624 \h </w:instrText>
        </w:r>
        <w:r>
          <w:fldChar w:fldCharType="separate"/>
        </w:r>
        <w:r>
          <w:t>41</w:t>
        </w:r>
        <w:r>
          <w:fldChar w:fldCharType="end"/>
        </w:r>
      </w:hyperlink>
    </w:p>
    <w:p>
      <w:pPr>
        <w:pStyle w:val="TOC2"/>
        <w:tabs>
          <w:tab w:val="right" w:leader="dot" w:pos="8306"/>
        </w:tabs>
      </w:pPr>
      <w:hyperlink w:anchor="_Toc1829" w:history="1">
        <w:r>
          <w:rPr>
            <w:rFonts w:ascii="仿宋" w:eastAsia="仿宋" w:hAnsi="仿宋" w:cs="仿宋" w:hint="eastAsia"/>
            <w:lang w:eastAsia="zh-CN"/>
          </w:rPr>
          <w:t>(三)、员工培训与发展</w:t>
        </w:r>
        <w:r>
          <w:tab/>
        </w:r>
        <w:r>
          <w:fldChar w:fldCharType="begin"/>
        </w:r>
        <w:r>
          <w:instrText xml:space="preserve"> PAGEREF _Toc1829 \h </w:instrText>
        </w:r>
        <w:r>
          <w:fldChar w:fldCharType="separate"/>
        </w:r>
        <w:r>
          <w:t>42</w:t>
        </w:r>
        <w:r>
          <w:fldChar w:fldCharType="end"/>
        </w:r>
      </w:hyperlink>
    </w:p>
    <w:p>
      <w:pPr>
        <w:pStyle w:val="TOC2"/>
        <w:tabs>
          <w:tab w:val="right" w:leader="dot" w:pos="8306"/>
        </w:tabs>
      </w:pPr>
      <w:hyperlink w:anchor="_Toc31757" w:history="1">
        <w:r>
          <w:rPr>
            <w:rFonts w:ascii="仿宋" w:eastAsia="仿宋" w:hAnsi="仿宋" w:cs="仿宋" w:hint="eastAsia"/>
            <w:lang w:eastAsia="zh-CN"/>
          </w:rPr>
          <w:t>(四)、绩效考核与激励</w:t>
        </w:r>
        <w:r>
          <w:tab/>
        </w:r>
        <w:r>
          <w:fldChar w:fldCharType="begin"/>
        </w:r>
        <w:r>
          <w:instrText xml:space="preserve"> PAGEREF _Toc31757 \h </w:instrText>
        </w:r>
        <w:r>
          <w:fldChar w:fldCharType="separate"/>
        </w:r>
        <w:r>
          <w:t>43</w:t>
        </w:r>
        <w:r>
          <w:fldChar w:fldCharType="end"/>
        </w:r>
      </w:hyperlink>
    </w:p>
    <w:p>
      <w:pPr>
        <w:pStyle w:val="TOC2"/>
        <w:tabs>
          <w:tab w:val="right" w:leader="dot" w:pos="8306"/>
        </w:tabs>
      </w:pPr>
      <w:hyperlink w:anchor="_Toc2731" w:history="1">
        <w:r>
          <w:rPr>
            <w:rFonts w:ascii="仿宋" w:eastAsia="仿宋" w:hAnsi="仿宋" w:cs="仿宋" w:hint="eastAsia"/>
            <w:lang w:eastAsia="zh-CN"/>
          </w:rPr>
          <w:t>(五)、人才流动与留存</w:t>
        </w:r>
        <w:r>
          <w:tab/>
        </w:r>
        <w:r>
          <w:fldChar w:fldCharType="begin"/>
        </w:r>
        <w:r>
          <w:instrText xml:space="preserve"> PAGEREF _Toc2731 \h </w:instrText>
        </w:r>
        <w:r>
          <w:fldChar w:fldCharType="separate"/>
        </w:r>
        <w:r>
          <w:t>44</w:t>
        </w:r>
        <w:r>
          <w:fldChar w:fldCharType="end"/>
        </w:r>
      </w:hyperlink>
    </w:p>
    <w:p>
      <w:pPr>
        <w:pStyle w:val="TOC1"/>
        <w:tabs>
          <w:tab w:val="right" w:leader="dot" w:pos="8306"/>
        </w:tabs>
      </w:pPr>
      <w:hyperlink w:anchor="_Toc12290" w:history="1">
        <w:r>
          <w:rPr>
            <w:rFonts w:ascii="仿宋" w:eastAsia="仿宋" w:hAnsi="仿宋" w:cs="仿宋" w:hint="eastAsia"/>
            <w:lang w:eastAsia="zh-CN"/>
          </w:rPr>
          <w:t>十二、供应链管理</w:t>
        </w:r>
        <w:r>
          <w:tab/>
        </w:r>
        <w:r>
          <w:fldChar w:fldCharType="begin"/>
        </w:r>
        <w:r>
          <w:instrText xml:space="preserve"> PAGEREF _Toc12290 \h </w:instrText>
        </w:r>
        <w:r>
          <w:fldChar w:fldCharType="separate"/>
        </w:r>
        <w:r>
          <w:t>46</w:t>
        </w:r>
        <w:r>
          <w:fldChar w:fldCharType="end"/>
        </w:r>
      </w:hyperlink>
    </w:p>
    <w:p>
      <w:pPr>
        <w:pStyle w:val="TOC2"/>
        <w:tabs>
          <w:tab w:val="right" w:leader="dot" w:pos="8306"/>
        </w:tabs>
      </w:pPr>
      <w:hyperlink w:anchor="_Toc16599" w:history="1">
        <w:r>
          <w:rPr>
            <w:rFonts w:ascii="仿宋" w:eastAsia="仿宋" w:hAnsi="仿宋" w:cs="仿宋" w:hint="eastAsia"/>
            <w:lang w:eastAsia="zh-CN"/>
          </w:rPr>
          <w:t>(一)、供应链战略规划</w:t>
        </w:r>
        <w:r>
          <w:tab/>
        </w:r>
        <w:r>
          <w:fldChar w:fldCharType="begin"/>
        </w:r>
        <w:r>
          <w:instrText xml:space="preserve"> PAGEREF _Toc16599 \h </w:instrText>
        </w:r>
        <w:r>
          <w:fldChar w:fldCharType="separate"/>
        </w:r>
        <w:r>
          <w:t>46</w:t>
        </w:r>
        <w:r>
          <w:fldChar w:fldCharType="end"/>
        </w:r>
      </w:hyperlink>
    </w:p>
    <w:p>
      <w:pPr>
        <w:pStyle w:val="TOC2"/>
        <w:tabs>
          <w:tab w:val="right" w:leader="dot" w:pos="8306"/>
        </w:tabs>
      </w:pPr>
      <w:hyperlink w:anchor="_Toc28285" w:history="1">
        <w:r>
          <w:rPr>
            <w:rFonts w:ascii="仿宋" w:eastAsia="仿宋" w:hAnsi="仿宋" w:cs="仿宋" w:hint="eastAsia"/>
            <w:lang w:eastAsia="zh-CN"/>
          </w:rPr>
          <w:t>(二)、供应商选择与评估</w:t>
        </w:r>
        <w:r>
          <w:tab/>
        </w:r>
        <w:r>
          <w:fldChar w:fldCharType="begin"/>
        </w:r>
        <w:r>
          <w:instrText xml:space="preserve"> PAGEREF _Toc28285 \h </w:instrText>
        </w:r>
        <w:r>
          <w:fldChar w:fldCharType="separate"/>
        </w:r>
        <w:r>
          <w:t>47</w:t>
        </w:r>
        <w:r>
          <w:fldChar w:fldCharType="end"/>
        </w:r>
      </w:hyperlink>
    </w:p>
    <w:p>
      <w:pPr>
        <w:pStyle w:val="TOC2"/>
        <w:tabs>
          <w:tab w:val="right" w:leader="dot" w:pos="8306"/>
        </w:tabs>
      </w:pPr>
      <w:hyperlink w:anchor="_Toc23818" w:history="1">
        <w:r>
          <w:rPr>
            <w:rFonts w:ascii="仿宋" w:eastAsia="仿宋" w:hAnsi="仿宋" w:cs="仿宋" w:hint="eastAsia"/>
            <w:lang w:eastAsia="zh-CN"/>
          </w:rPr>
          <w:t>(三)、物流与库存管理</w:t>
        </w:r>
        <w:r>
          <w:tab/>
        </w:r>
        <w:r>
          <w:fldChar w:fldCharType="begin"/>
        </w:r>
        <w:r>
          <w:instrText xml:space="preserve"> PAGEREF _Toc23818 \h </w:instrText>
        </w:r>
        <w:r>
          <w:fldChar w:fldCharType="separate"/>
        </w:r>
        <w:r>
          <w:t>48</w:t>
        </w:r>
        <w:r>
          <w:fldChar w:fldCharType="end"/>
        </w:r>
      </w:hyperlink>
    </w:p>
    <w:p>
      <w:pPr>
        <w:pStyle w:val="TOC2"/>
        <w:tabs>
          <w:tab w:val="right" w:leader="dot" w:pos="8306"/>
        </w:tabs>
      </w:pPr>
      <w:hyperlink w:anchor="_Toc8978" w:history="1">
        <w:r>
          <w:rPr>
            <w:rFonts w:ascii="仿宋" w:eastAsia="仿宋" w:hAnsi="仿宋" w:cs="仿宋" w:hint="eastAsia"/>
            <w:lang w:eastAsia="zh-CN"/>
          </w:rPr>
          <w:t>(四)、供应链风险管理</w:t>
        </w:r>
        <w:r>
          <w:tab/>
        </w:r>
        <w:r>
          <w:fldChar w:fldCharType="begin"/>
        </w:r>
        <w:r>
          <w:instrText xml:space="preserve"> PAGEREF _Toc8978 \h </w:instrText>
        </w:r>
        <w:r>
          <w:fldChar w:fldCharType="separate"/>
        </w:r>
        <w:r>
          <w:t>50</w:t>
        </w:r>
        <w:r>
          <w:fldChar w:fldCharType="end"/>
        </w:r>
      </w:hyperlink>
    </w:p>
    <w:p>
      <w:pPr>
        <w:pStyle w:val="TOC2"/>
        <w:tabs>
          <w:tab w:val="right" w:leader="dot" w:pos="8306"/>
        </w:tabs>
      </w:pPr>
      <w:hyperlink w:anchor="_Toc29533" w:history="1">
        <w:r>
          <w:rPr>
            <w:rFonts w:ascii="仿宋" w:eastAsia="仿宋" w:hAnsi="仿宋" w:cs="仿宋" w:hint="eastAsia"/>
            <w:lang w:eastAsia="zh-CN"/>
          </w:rPr>
          <w:t>(五)、供应链协同与信息共享</w:t>
        </w:r>
        <w:r>
          <w:tab/>
        </w:r>
        <w:r>
          <w:fldChar w:fldCharType="begin"/>
        </w:r>
        <w:r>
          <w:instrText xml:space="preserve"> PAGEREF _Toc29533 \h </w:instrText>
        </w:r>
        <w:r>
          <w:fldChar w:fldCharType="separate"/>
        </w:r>
        <w:r>
          <w:t>51</w:t>
        </w:r>
        <w:r>
          <w:fldChar w:fldCharType="end"/>
        </w:r>
      </w:hyperlink>
    </w:p>
    <w:p>
      <w:pPr>
        <w:pStyle w:val="TOC1"/>
        <w:tabs>
          <w:tab w:val="right" w:leader="dot" w:pos="8306"/>
        </w:tabs>
      </w:pPr>
      <w:hyperlink w:anchor="_Toc21765" w:history="1">
        <w:r>
          <w:rPr>
            <w:rFonts w:ascii="仿宋" w:eastAsia="仿宋" w:hAnsi="仿宋" w:cs="仿宋" w:hint="eastAsia"/>
            <w:lang w:eastAsia="zh-CN"/>
          </w:rPr>
          <w:t>十三、制度建设与员工手册</w:t>
        </w:r>
        <w:r>
          <w:tab/>
        </w:r>
        <w:r>
          <w:fldChar w:fldCharType="begin"/>
        </w:r>
        <w:r>
          <w:instrText xml:space="preserve"> PAGEREF _Toc21765 \h </w:instrText>
        </w:r>
        <w:r>
          <w:fldChar w:fldCharType="separate"/>
        </w:r>
        <w:r>
          <w:t>52</w:t>
        </w:r>
        <w:r>
          <w:fldChar w:fldCharType="end"/>
        </w:r>
      </w:hyperlink>
    </w:p>
    <w:p>
      <w:pPr>
        <w:pStyle w:val="TOC2"/>
        <w:tabs>
          <w:tab w:val="right" w:leader="dot" w:pos="8306"/>
        </w:tabs>
      </w:pPr>
      <w:hyperlink w:anchor="_Toc19301" w:history="1">
        <w:r>
          <w:rPr>
            <w:rFonts w:ascii="仿宋" w:eastAsia="仿宋" w:hAnsi="仿宋" w:cs="仿宋" w:hint="eastAsia"/>
            <w:lang w:eastAsia="zh-CN"/>
          </w:rPr>
          <w:t>(一)、公司制度建设</w:t>
        </w:r>
        <w:r>
          <w:tab/>
        </w:r>
        <w:r>
          <w:fldChar w:fldCharType="begin"/>
        </w:r>
        <w:r>
          <w:instrText xml:space="preserve"> PAGEREF _Toc19301 \h </w:instrText>
        </w:r>
        <w:r>
          <w:fldChar w:fldCharType="separate"/>
        </w:r>
        <w:r>
          <w:t>52</w:t>
        </w:r>
        <w:r>
          <w:fldChar w:fldCharType="end"/>
        </w:r>
      </w:hyperlink>
    </w:p>
    <w:p>
      <w:pPr>
        <w:pStyle w:val="TOC2"/>
        <w:tabs>
          <w:tab w:val="right" w:leader="dot" w:pos="8306"/>
        </w:tabs>
      </w:pPr>
      <w:hyperlink w:anchor="_Toc7533" w:history="1">
        <w:r>
          <w:rPr>
            <w:rFonts w:ascii="仿宋" w:eastAsia="仿宋" w:hAnsi="仿宋" w:cs="仿宋" w:hint="eastAsia"/>
            <w:lang w:eastAsia="zh-CN"/>
          </w:rPr>
          <w:t>(二)、员工手册编制</w:t>
        </w:r>
        <w:r>
          <w:tab/>
        </w:r>
        <w:r>
          <w:fldChar w:fldCharType="begin"/>
        </w:r>
        <w:r>
          <w:instrText xml:space="preserve"> PAGEREF _Toc7533 \h </w:instrText>
        </w:r>
        <w:r>
          <w:fldChar w:fldCharType="separate"/>
        </w:r>
        <w:r>
          <w:t>54</w:t>
        </w:r>
        <w:r>
          <w:fldChar w:fldCharType="end"/>
        </w:r>
      </w:hyperlink>
    </w:p>
    <w:p>
      <w:pPr>
        <w:pStyle w:val="TOC2"/>
        <w:tabs>
          <w:tab w:val="right" w:leader="dot" w:pos="8306"/>
        </w:tabs>
      </w:pPr>
      <w:hyperlink w:anchor="_Toc12878" w:history="1">
        <w:r>
          <w:rPr>
            <w:rFonts w:ascii="仿宋" w:eastAsia="仿宋" w:hAnsi="仿宋" w:cs="仿宋" w:hint="eastAsia"/>
            <w:lang w:eastAsia="zh-CN"/>
          </w:rPr>
          <w:t>(三)、制度宣导与培训</w:t>
        </w:r>
        <w:r>
          <w:tab/>
        </w:r>
        <w:r>
          <w:fldChar w:fldCharType="begin"/>
        </w:r>
        <w:r>
          <w:instrText xml:space="preserve"> PAGEREF _Toc12878 \h </w:instrText>
        </w:r>
        <w:r>
          <w:fldChar w:fldCharType="separate"/>
        </w:r>
        <w:r>
          <w:t>55</w:t>
        </w:r>
        <w:r>
          <w:fldChar w:fldCharType="end"/>
        </w:r>
      </w:hyperlink>
    </w:p>
    <w:p>
      <w:pPr>
        <w:pStyle w:val="TOC2"/>
        <w:tabs>
          <w:tab w:val="right" w:leader="dot" w:pos="8306"/>
        </w:tabs>
      </w:pPr>
      <w:hyperlink w:anchor="_Toc4977" w:history="1">
        <w:r>
          <w:rPr>
            <w:rFonts w:ascii="仿宋" w:eastAsia="仿宋" w:hAnsi="仿宋" w:cs="仿宋" w:hint="eastAsia"/>
            <w:lang w:eastAsia="zh-CN"/>
          </w:rPr>
          <w:t>(四)、制度执行与监督</w:t>
        </w:r>
        <w:r>
          <w:tab/>
        </w:r>
        <w:r>
          <w:fldChar w:fldCharType="begin"/>
        </w:r>
        <w:r>
          <w:instrText xml:space="preserve"> PAGEREF _Toc4977 \h </w:instrText>
        </w:r>
        <w:r>
          <w:fldChar w:fldCharType="separate"/>
        </w:r>
        <w:r>
          <w:t>57</w:t>
        </w:r>
        <w:r>
          <w:fldChar w:fldCharType="end"/>
        </w:r>
      </w:hyperlink>
    </w:p>
    <w:p>
      <w:pPr>
        <w:pStyle w:val="TOC2"/>
        <w:tabs>
          <w:tab w:val="right" w:leader="dot" w:pos="8306"/>
        </w:tabs>
      </w:pPr>
      <w:hyperlink w:anchor="_Toc3749" w:history="1">
        <w:r>
          <w:rPr>
            <w:rFonts w:ascii="仿宋" w:eastAsia="仿宋" w:hAnsi="仿宋" w:cs="仿宋" w:hint="eastAsia"/>
            <w:lang w:eastAsia="zh-CN"/>
          </w:rPr>
          <w:t>(五)、制度优化与更新</w:t>
        </w:r>
        <w:r>
          <w:tab/>
        </w:r>
        <w:r>
          <w:fldChar w:fldCharType="begin"/>
        </w:r>
        <w:r>
          <w:instrText xml:space="preserve"> PAGEREF _Toc3749 \h </w:instrText>
        </w:r>
        <w:r>
          <w:fldChar w:fldCharType="separate"/>
        </w:r>
        <w:r>
          <w:t>58</w:t>
        </w:r>
        <w:r>
          <w:fldChar w:fldCharType="end"/>
        </w:r>
      </w:hyperlink>
    </w:p>
    <w:p>
      <w:pPr>
        <w:pStyle w:val="TOC1"/>
        <w:tabs>
          <w:tab w:val="right" w:leader="dot" w:pos="8306"/>
        </w:tabs>
      </w:pPr>
      <w:hyperlink w:anchor="_Toc1893" w:history="1">
        <w:r>
          <w:rPr>
            <w:rFonts w:ascii="仿宋" w:eastAsia="仿宋" w:hAnsi="仿宋" w:cs="仿宋" w:hint="eastAsia"/>
            <w:lang w:eastAsia="zh-CN"/>
          </w:rPr>
          <w:t>十四、质量管理与持续改进</w:t>
        </w:r>
        <w:r>
          <w:tab/>
        </w:r>
        <w:r>
          <w:fldChar w:fldCharType="begin"/>
        </w:r>
        <w:r>
          <w:instrText xml:space="preserve"> PAGEREF _Toc1893 \h </w:instrText>
        </w:r>
        <w:r>
          <w:fldChar w:fldCharType="separate"/>
        </w:r>
        <w:r>
          <w:t>59</w:t>
        </w:r>
        <w:r>
          <w:fldChar w:fldCharType="end"/>
        </w:r>
      </w:hyperlink>
    </w:p>
    <w:p>
      <w:pPr>
        <w:pStyle w:val="TOC2"/>
        <w:tabs>
          <w:tab w:val="right" w:leader="dot" w:pos="8306"/>
        </w:tabs>
      </w:pPr>
      <w:hyperlink w:anchor="_Toc19328" w:history="1">
        <w:r>
          <w:rPr>
            <w:rFonts w:ascii="仿宋" w:eastAsia="仿宋" w:hAnsi="仿宋" w:cs="仿宋" w:hint="eastAsia"/>
            <w:lang w:eastAsia="zh-CN"/>
          </w:rPr>
          <w:t>(一)、质量管理体系建设</w:t>
        </w:r>
        <w:r>
          <w:tab/>
        </w:r>
        <w:r>
          <w:fldChar w:fldCharType="begin"/>
        </w:r>
        <w:r>
          <w:instrText xml:space="preserve"> PAGEREF _Toc19328 \h </w:instrText>
        </w:r>
        <w:r>
          <w:fldChar w:fldCharType="separate"/>
        </w:r>
        <w:r>
          <w:t>59</w:t>
        </w:r>
        <w:r>
          <w:fldChar w:fldCharType="end"/>
        </w:r>
      </w:hyperlink>
    </w:p>
    <w:p>
      <w:pPr>
        <w:pStyle w:val="TOC2"/>
        <w:tabs>
          <w:tab w:val="right" w:leader="dot" w:pos="8306"/>
        </w:tabs>
      </w:pPr>
      <w:hyperlink w:anchor="_Toc27599" w:history="1">
        <w:r>
          <w:rPr>
            <w:rFonts w:ascii="仿宋" w:eastAsia="仿宋" w:hAnsi="仿宋" w:cs="仿宋" w:hint="eastAsia"/>
            <w:lang w:eastAsia="zh-CN"/>
          </w:rPr>
          <w:t>(二)、生产过程控制</w:t>
        </w:r>
        <w:r>
          <w:tab/>
        </w:r>
        <w:r>
          <w:fldChar w:fldCharType="begin"/>
        </w:r>
        <w:r>
          <w:instrText xml:space="preserve"> PAGEREF _Toc27599 \h </w:instrText>
        </w:r>
        <w:r>
          <w:fldChar w:fldCharType="separate"/>
        </w:r>
        <w:r>
          <w:t>61</w:t>
        </w:r>
        <w:r>
          <w:fldChar w:fldCharType="end"/>
        </w:r>
      </w:hyperlink>
    </w:p>
    <w:p>
      <w:pPr>
        <w:pStyle w:val="TOC2"/>
        <w:tabs>
          <w:tab w:val="right" w:leader="dot" w:pos="8306"/>
        </w:tabs>
      </w:pPr>
      <w:hyperlink w:anchor="_Toc7661" w:history="1">
        <w:r>
          <w:rPr>
            <w:rFonts w:ascii="仿宋" w:eastAsia="仿宋" w:hAnsi="仿宋" w:cs="仿宋" w:hint="eastAsia"/>
            <w:lang w:eastAsia="zh-CN"/>
          </w:rPr>
          <w:t>(三)、产品质量检验与测试</w:t>
        </w:r>
        <w:r>
          <w:tab/>
        </w:r>
        <w:r>
          <w:fldChar w:fldCharType="begin"/>
        </w:r>
        <w:r>
          <w:instrText xml:space="preserve"> PAGEREF _Toc7661 \h </w:instrText>
        </w:r>
        <w:r>
          <w:fldChar w:fldCharType="separate"/>
        </w:r>
        <w:r>
          <w:t>62</w:t>
        </w:r>
        <w:r>
          <w:fldChar w:fldCharType="end"/>
        </w:r>
      </w:hyperlink>
    </w:p>
    <w:p>
      <w:pPr>
        <w:pStyle w:val="TOC2"/>
        <w:tabs>
          <w:tab w:val="right" w:leader="dot" w:pos="8306"/>
        </w:tabs>
      </w:pPr>
      <w:hyperlink w:anchor="_Toc930" w:history="1">
        <w:r>
          <w:rPr>
            <w:rFonts w:ascii="仿宋" w:eastAsia="仿宋" w:hAnsi="仿宋" w:cs="仿宋" w:hint="eastAsia"/>
            <w:lang w:eastAsia="zh-CN"/>
          </w:rPr>
          <w:t>(四)、用户反馈与质量改进</w:t>
        </w:r>
        <w:r>
          <w:tab/>
        </w:r>
        <w:r>
          <w:fldChar w:fldCharType="begin"/>
        </w:r>
        <w:r>
          <w:instrText xml:space="preserve"> PAGEREF _Toc930 \h </w:instrText>
        </w:r>
        <w:r>
          <w:fldChar w:fldCharType="separate"/>
        </w:r>
        <w:r>
          <w:t>63</w:t>
        </w:r>
        <w:r>
          <w:fldChar w:fldCharType="end"/>
        </w:r>
      </w:hyperlink>
    </w:p>
    <w:p>
      <w:pPr>
        <w:pStyle w:val="TOC2"/>
        <w:tabs>
          <w:tab w:val="right" w:leader="dot" w:pos="8306"/>
        </w:tabs>
      </w:pPr>
      <w:hyperlink w:anchor="_Toc32459" w:history="1">
        <w:r>
          <w:rPr>
            <w:rFonts w:ascii="仿宋" w:eastAsia="仿宋" w:hAnsi="仿宋" w:cs="仿宋" w:hint="eastAsia"/>
            <w:lang w:eastAsia="zh-CN"/>
          </w:rPr>
          <w:t>(五)、质量认证与标准化</w:t>
        </w:r>
        <w:r>
          <w:tab/>
        </w:r>
        <w:r>
          <w:fldChar w:fldCharType="begin"/>
        </w:r>
        <w:r>
          <w:instrText xml:space="preserve"> PAGEREF _Toc32459 \h </w:instrText>
        </w:r>
        <w:r>
          <w:fldChar w:fldCharType="separate"/>
        </w:r>
        <w:r>
          <w:t>64</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民营医疗服务项目，以满足需求。该方案的目的是为了提供民营医疗服务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21678"/>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0951"/>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民营医疗服务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5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随着科技的飞速发展，民营医疗服务行业在技术上取得了显著的突破。高新技术的应用，如人工智能、大数据分析等，不仅提高了生产效率，也拓展了产品和服务的边界，为行业带来了更多的发展可能性。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19423"/>
      <w:r>
        <w:rPr>
          <w:rFonts w:ascii="仿宋" w:eastAsia="仿宋" w:hAnsi="仿宋" w:cs="仿宋" w:hint="eastAsia"/>
          <w:sz w:val="28"/>
          <w:lang w:eastAsia="zh-CN"/>
        </w:rPr>
        <w:t>二、土建工程方案</w:t>
      </w:r>
      <w:bookmarkEnd w:id="5"/>
    </w:p>
    <w:p>
      <w:pPr>
        <w:pStyle w:val="Heading2"/>
        <w:rPr>
          <w:rFonts w:ascii="仿宋" w:eastAsia="仿宋" w:hAnsi="仿宋" w:cs="仿宋" w:hint="eastAsia"/>
          <w:lang w:eastAsia="zh-CN"/>
        </w:rPr>
      </w:pPr>
      <w:bookmarkStart w:id="6" w:name="_Toc3202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在民营医疗服务项目的建筑工程设计过程中，我们将遵循以下基本设计原则，以确保民营医疗服务项目的可持续发展和建筑结构的安全性：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7" w:name="_Toc1144"/>
      <w:r>
        <w:rPr>
          <w:rFonts w:ascii="仿宋" w:eastAsia="仿宋" w:hAnsi="仿宋" w:cs="仿宋" w:hint="eastAsia"/>
          <w:sz w:val="28"/>
          <w:lang w:eastAsia="zh-CN"/>
        </w:rPr>
        <w:t>(二)、民营医疗服务项目总平面设计要求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民营医疗服务项目总平面设计将充分考虑以下要求，以确保整体设计满足工程的需要并符合相关规范：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8" w:name="_Toc3047"/>
      <w:r>
        <w:rPr>
          <w:rFonts w:ascii="仿宋" w:eastAsia="仿宋" w:hAnsi="仿宋" w:cs="仿宋" w:hint="eastAsia"/>
          <w:sz w:val="28"/>
          <w:lang w:eastAsia="zh-CN"/>
        </w:rPr>
        <w:t>(三)、土建工程设计年限及安全等级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民营医疗服务项目的实际使用需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考虑民营医疗服务项目所处地区的地质条件和地震风险，确定适当的抗震设防烈度。结构将被设计以保证在地震发生时能够安全稳定地承受地震作用。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结合民营医疗服务项目的实际需求和环境条件，确定土建工程的耐久性和使用寿命。采用合适的材料和工艺，以确保建筑在长时间内能够保持良好的结构性能和外观状态。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9" w:name="_Toc4326"/>
      <w:r>
        <w:rPr>
          <w:rFonts w:ascii="仿宋" w:eastAsia="仿宋" w:hAnsi="仿宋" w:cs="仿宋" w:hint="eastAsia"/>
          <w:sz w:val="28"/>
          <w:lang w:eastAsia="zh-CN"/>
        </w:rPr>
        <w:t>(四)、建筑工程设计总体要求</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建筑工程的设计总体要求是确保民营医疗服务项目实现预期功能、安全稳定、符合法规标准，并在美学、经济和可持续性等方面取得平衡。下面是我们对建筑工程设计的总体要求：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确保建筑的功能布局满足民营医疗服务项目需求，各功能区域合理分布，形成高效的空间利用。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通过这些总体要求的制定，我们旨在确保建筑工程在各个方面都能够达到高标准，满足民营医疗服务项目的长期发展需求。</w:t>
      </w:r>
    </w:p>
    <w:p>
      <w:pPr>
        <w:pStyle w:val="Heading2"/>
        <w:ind w:firstLine="560" w:firstLineChars="200"/>
        <w:rPr>
          <w:rFonts w:ascii="仿宋" w:eastAsia="仿宋" w:hAnsi="仿宋" w:cs="仿宋" w:hint="eastAsia"/>
          <w:sz w:val="28"/>
          <w:lang w:eastAsia="zh-CN"/>
        </w:rPr>
      </w:pPr>
      <w:bookmarkStart w:id="10" w:name="_Toc5176"/>
      <w:r>
        <w:rPr>
          <w:rFonts w:ascii="仿宋" w:eastAsia="仿宋" w:hAnsi="仿宋" w:cs="仿宋" w:hint="eastAsia"/>
          <w:sz w:val="28"/>
          <w:lang w:eastAsia="zh-CN"/>
        </w:rPr>
        <w:t>(五)、土建工程建设指标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民营医疗服务项目规划的总建筑面积为XXXX平方米，充分考虑到民营医疗服务项目的功能布局和需求，确保各功能区域得到合理的利用。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占民营医疗服务项目总投资比例：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建筑工程投资占民营医疗服务项目总投资的比例为XX%，在整体投资结构中占有合理比例，确保资金分配的均衡性。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经过市场研究和需求分析，建筑面积的规划经过合理科学的设计，满足未来民营医疗服务项目运营的需求，同时避免了过度浪费。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民营医疗服务项目整体布局：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考虑到建筑的整体布局，确保各个功能区域之间协调有序，同时注重建筑与周边环境的融合，使民营医疗服务项目更好地适应当地的自然和人文环境。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https://d.book118.com/688042014055006030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301592"/>
    <w:rsid w:val="0B301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8042014055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2023-11-29T09:37:00Z</dcterms:created>
  <dcterms:modified xsi:type="dcterms:W3CDTF">2023-11-29T09:37:32Z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469949FE888F4EEE8FB207341F4FCA94_11</vt:lpwstr>
  </property>
  <property fmtid="{D5CDD505-2E9C-101B-9397-08002B2CF9AE}" pid="3" name="KSOProductBuildVer">
    <vt:lpwstr>2052-11.1.0.15319</vt:lpwstr>
  </property>
</Properties>
</file>