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中心静脉导管项目投资建议书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3035" w:history="1">
        <w:r>
          <w:rPr>
            <w:rFonts w:ascii="仿宋" w:eastAsia="仿宋" w:hAnsi="仿宋" w:cs="仿宋" w:hint="eastAsia"/>
            <w:lang w:val="en-US"/>
          </w:rPr>
          <w:t>前言</w:t>
        </w:r>
        <w:r>
          <w:tab/>
        </w:r>
        <w:r>
          <w:fldChar w:fldCharType="begin"/>
        </w:r>
        <w:r>
          <w:instrText xml:space="preserve"> PAGEREF _Toc23035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846" w:history="1">
        <w:r>
          <w:rPr>
            <w:rFonts w:ascii="仿宋" w:eastAsia="仿宋" w:hAnsi="仿宋" w:cs="仿宋" w:hint="eastAsia"/>
            <w:lang w:val="en-US"/>
          </w:rPr>
          <w:t>一、中心静脉导管技术创新的含义</w:t>
        </w:r>
        <w:r>
          <w:tab/>
        </w:r>
        <w:r>
          <w:fldChar w:fldCharType="begin"/>
        </w:r>
        <w:r>
          <w:instrText xml:space="preserve"> PAGEREF _Toc18846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17" w:history="1">
        <w:r>
          <w:rPr>
            <w:rFonts w:ascii="仿宋" w:eastAsia="仿宋" w:hAnsi="仿宋" w:cs="仿宋" w:hint="eastAsia"/>
            <w:lang w:val="en-US"/>
          </w:rPr>
          <w:t>(一)、技术创新的含义</w:t>
        </w:r>
        <w:r>
          <w:tab/>
        </w:r>
        <w:r>
          <w:fldChar w:fldCharType="begin"/>
        </w:r>
        <w:r>
          <w:instrText xml:space="preserve"> PAGEREF _Toc24117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468" w:history="1">
        <w:r>
          <w:rPr>
            <w:rFonts w:ascii="仿宋" w:eastAsia="仿宋" w:hAnsi="仿宋" w:cs="仿宋" w:hint="eastAsia"/>
            <w:lang w:val="en-US"/>
          </w:rPr>
          <w:t>二、发展规划、产业政策和行业准入分析</w:t>
        </w:r>
        <w:r>
          <w:tab/>
        </w:r>
        <w:r>
          <w:fldChar w:fldCharType="begin"/>
        </w:r>
        <w:r>
          <w:instrText xml:space="preserve"> PAGEREF _Toc5468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92" w:history="1">
        <w:r>
          <w:rPr>
            <w:rFonts w:ascii="仿宋" w:eastAsia="仿宋" w:hAnsi="仿宋" w:cs="仿宋" w:hint="eastAsia"/>
            <w:lang w:val="en-US"/>
          </w:rPr>
          <w:t>(一)、发展规划分析</w:t>
        </w:r>
        <w:r>
          <w:tab/>
        </w:r>
        <w:r>
          <w:fldChar w:fldCharType="begin"/>
        </w:r>
        <w:r>
          <w:instrText xml:space="preserve"> PAGEREF _Toc29392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15" w:history="1">
        <w:r>
          <w:rPr>
            <w:rFonts w:ascii="仿宋" w:eastAsia="仿宋" w:hAnsi="仿宋" w:cs="仿宋" w:hint="eastAsia"/>
            <w:lang w:val="en-US"/>
          </w:rPr>
          <w:t>(二)、产业政策分析</w:t>
        </w:r>
        <w:r>
          <w:tab/>
        </w:r>
        <w:r>
          <w:fldChar w:fldCharType="begin"/>
        </w:r>
        <w:r>
          <w:instrText xml:space="preserve"> PAGEREF _Toc27815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70" w:history="1">
        <w:r>
          <w:rPr>
            <w:rFonts w:ascii="仿宋" w:eastAsia="仿宋" w:hAnsi="仿宋" w:cs="仿宋" w:hint="eastAsia"/>
            <w:lang w:val="en-US"/>
          </w:rPr>
          <w:t>(三)、行业准入分析</w:t>
        </w:r>
        <w:r>
          <w:tab/>
        </w:r>
        <w:r>
          <w:fldChar w:fldCharType="begin"/>
        </w:r>
        <w:r>
          <w:instrText xml:space="preserve"> PAGEREF _Toc14270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963" w:history="1">
        <w:r>
          <w:rPr>
            <w:rFonts w:ascii="仿宋" w:eastAsia="仿宋" w:hAnsi="仿宋" w:cs="仿宋" w:hint="eastAsia"/>
            <w:lang w:val="en-US"/>
          </w:rPr>
          <w:t>三、中心静脉导管危机管理与应对策略</w:t>
        </w:r>
        <w:r>
          <w:tab/>
        </w:r>
        <w:r>
          <w:fldChar w:fldCharType="begin"/>
        </w:r>
        <w:r>
          <w:instrText xml:space="preserve"> PAGEREF _Toc7963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68" w:history="1">
        <w:r>
          <w:rPr>
            <w:rFonts w:ascii="仿宋" w:eastAsia="仿宋" w:hAnsi="仿宋" w:cs="仿宋" w:hint="eastAsia"/>
            <w:lang w:val="en-US"/>
          </w:rPr>
          <w:t>(一)、危机预警与应急计划</w:t>
        </w:r>
        <w:r>
          <w:tab/>
        </w:r>
        <w:r>
          <w:fldChar w:fldCharType="begin"/>
        </w:r>
        <w:r>
          <w:instrText xml:space="preserve"> PAGEREF _Toc30668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55" w:history="1">
        <w:r>
          <w:rPr>
            <w:rFonts w:ascii="仿宋" w:eastAsia="仿宋" w:hAnsi="仿宋" w:cs="仿宋" w:hint="eastAsia"/>
            <w:lang w:val="en-US"/>
          </w:rPr>
          <w:t>(二)、公关与危机沟通</w:t>
        </w:r>
        <w:r>
          <w:tab/>
        </w:r>
        <w:r>
          <w:fldChar w:fldCharType="begin"/>
        </w:r>
        <w:r>
          <w:instrText xml:space="preserve"> PAGEREF _Toc18255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85" w:history="1">
        <w:r>
          <w:rPr>
            <w:rFonts w:ascii="仿宋" w:eastAsia="仿宋" w:hAnsi="仿宋" w:cs="仿宋" w:hint="eastAsia"/>
            <w:lang w:val="en-US"/>
          </w:rPr>
          <w:t>(三)、媒体关系与舆情管理</w:t>
        </w:r>
        <w:r>
          <w:tab/>
        </w:r>
        <w:r>
          <w:fldChar w:fldCharType="begin"/>
        </w:r>
        <w:r>
          <w:instrText xml:space="preserve"> PAGEREF _Toc31285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67" w:history="1">
        <w:r>
          <w:rPr>
            <w:rFonts w:ascii="仿宋" w:eastAsia="仿宋" w:hAnsi="仿宋" w:cs="仿宋" w:hint="eastAsia"/>
            <w:lang w:val="en-US"/>
          </w:rPr>
          <w:t>(四)、企业社会责任与危机回应</w:t>
        </w:r>
        <w:r>
          <w:tab/>
        </w:r>
        <w:r>
          <w:fldChar w:fldCharType="begin"/>
        </w:r>
        <w:r>
          <w:instrText xml:space="preserve"> PAGEREF _Toc12967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14" w:history="1">
        <w:r>
          <w:rPr>
            <w:rFonts w:ascii="仿宋" w:eastAsia="仿宋" w:hAnsi="仿宋" w:cs="仿宋" w:hint="eastAsia"/>
            <w:lang w:val="en-US"/>
          </w:rPr>
          <w:t>四、必要性分析</w:t>
        </w:r>
        <w:r>
          <w:tab/>
        </w:r>
        <w:r>
          <w:fldChar w:fldCharType="begin"/>
        </w:r>
        <w:r>
          <w:instrText xml:space="preserve"> PAGEREF _Toc13714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5" w:history="1">
        <w:r>
          <w:rPr>
            <w:rFonts w:ascii="仿宋" w:eastAsia="仿宋" w:hAnsi="仿宋" w:cs="仿宋" w:hint="eastAsia"/>
            <w:lang w:val="en-US"/>
          </w:rPr>
          <w:t>(一)、必要性分析</w:t>
        </w:r>
        <w:r>
          <w:tab/>
        </w:r>
        <w:r>
          <w:fldChar w:fldCharType="begin"/>
        </w:r>
        <w:r>
          <w:instrText xml:space="preserve"> PAGEREF _Toc2295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023" w:history="1">
        <w:r>
          <w:rPr>
            <w:rFonts w:ascii="仿宋" w:eastAsia="仿宋" w:hAnsi="仿宋" w:cs="仿宋" w:hint="eastAsia"/>
            <w:lang w:val="en-US"/>
          </w:rPr>
          <w:t>五、中心静脉导管企业概貌</w:t>
        </w:r>
        <w:r>
          <w:tab/>
        </w:r>
        <w:r>
          <w:fldChar w:fldCharType="begin"/>
        </w:r>
        <w:r>
          <w:instrText xml:space="preserve"> PAGEREF _Toc6023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57" w:history="1">
        <w:r>
          <w:rPr>
            <w:rFonts w:ascii="仿宋" w:eastAsia="仿宋" w:hAnsi="仿宋" w:cs="仿宋" w:hint="eastAsia"/>
            <w:lang w:val="en-US"/>
          </w:rPr>
          <w:t>(一)、中心静脉导管企业基础信息</w:t>
        </w:r>
        <w:r>
          <w:tab/>
        </w:r>
        <w:r>
          <w:fldChar w:fldCharType="begin"/>
        </w:r>
        <w:r>
          <w:instrText xml:space="preserve"> PAGEREF _Toc14857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19" w:history="1">
        <w:r>
          <w:rPr>
            <w:rFonts w:ascii="仿宋" w:eastAsia="仿宋" w:hAnsi="仿宋" w:cs="仿宋" w:hint="eastAsia"/>
            <w:lang w:val="en-US"/>
          </w:rPr>
          <w:t>(二)、中心静脉导管企业简要介绍</w:t>
        </w:r>
        <w:r>
          <w:tab/>
        </w:r>
        <w:r>
          <w:fldChar w:fldCharType="begin"/>
        </w:r>
        <w:r>
          <w:instrText xml:space="preserve"> PAGEREF _Toc28319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66" w:history="1">
        <w:r>
          <w:rPr>
            <w:rFonts w:ascii="仿宋" w:eastAsia="仿宋" w:hAnsi="仿宋" w:cs="仿宋" w:hint="eastAsia"/>
            <w:lang w:val="en-US"/>
          </w:rPr>
          <w:t>(三)、企业竞争优势概览</w:t>
        </w:r>
        <w:r>
          <w:tab/>
        </w:r>
        <w:r>
          <w:fldChar w:fldCharType="begin"/>
        </w:r>
        <w:r>
          <w:instrText xml:space="preserve"> PAGEREF _Toc10366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32" w:history="1">
        <w:r>
          <w:rPr>
            <w:rFonts w:ascii="仿宋" w:eastAsia="仿宋" w:hAnsi="仿宋" w:cs="仿宋" w:hint="eastAsia"/>
            <w:lang w:val="en-US"/>
          </w:rPr>
          <w:t>(四)、中心静脉导管企业财务数据要略</w:t>
        </w:r>
        <w:r>
          <w:tab/>
        </w:r>
        <w:r>
          <w:fldChar w:fldCharType="begin"/>
        </w:r>
        <w:r>
          <w:instrText xml:space="preserve"> PAGEREF _Toc12332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7" w:history="1">
        <w:r>
          <w:rPr>
            <w:rFonts w:ascii="仿宋" w:eastAsia="仿宋" w:hAnsi="仿宋" w:cs="仿宋" w:hint="eastAsia"/>
            <w:lang w:val="en-US"/>
          </w:rPr>
          <w:t>(五)、核心团队成员简述</w:t>
        </w:r>
        <w:r>
          <w:tab/>
        </w:r>
        <w:r>
          <w:fldChar w:fldCharType="begin"/>
        </w:r>
        <w:r>
          <w:instrText xml:space="preserve"> PAGEREF _Toc1197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43" w:history="1">
        <w:r>
          <w:rPr>
            <w:rFonts w:ascii="仿宋" w:eastAsia="仿宋" w:hAnsi="仿宋" w:cs="仿宋" w:hint="eastAsia"/>
            <w:lang w:val="en-US"/>
          </w:rPr>
          <w:t>(六)、中心静脉导管企业经营宗旨阐述</w:t>
        </w:r>
        <w:r>
          <w:tab/>
        </w:r>
        <w:r>
          <w:fldChar w:fldCharType="begin"/>
        </w:r>
        <w:r>
          <w:instrText xml:space="preserve"> PAGEREF _Toc25143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35" w:history="1">
        <w:r>
          <w:rPr>
            <w:rFonts w:ascii="仿宋" w:eastAsia="仿宋" w:hAnsi="仿宋" w:cs="仿宋" w:hint="eastAsia"/>
            <w:lang w:val="en-US"/>
          </w:rPr>
          <w:t>(七)、中心静脉导管企业未来发展规划</w:t>
        </w:r>
        <w:r>
          <w:tab/>
        </w:r>
        <w:r>
          <w:fldChar w:fldCharType="begin"/>
        </w:r>
        <w:r>
          <w:instrText xml:space="preserve"> PAGEREF _Toc8035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109" w:history="1">
        <w:r>
          <w:rPr>
            <w:rFonts w:ascii="仿宋" w:eastAsia="仿宋" w:hAnsi="仿宋" w:cs="仿宋" w:hint="eastAsia"/>
            <w:lang w:val="en-US"/>
          </w:rPr>
          <w:t>六、中心静脉导管项目技术工艺特点及优势</w:t>
        </w:r>
        <w:r>
          <w:tab/>
        </w:r>
        <w:r>
          <w:fldChar w:fldCharType="begin"/>
        </w:r>
        <w:r>
          <w:instrText xml:space="preserve"> PAGEREF _Toc29109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62" w:history="1">
        <w:r>
          <w:rPr>
            <w:rFonts w:ascii="仿宋" w:eastAsia="仿宋" w:hAnsi="仿宋" w:cs="仿宋" w:hint="eastAsia"/>
            <w:lang w:val="en-US"/>
          </w:rPr>
          <w:t>(一)、技术方案</w:t>
        </w:r>
        <w:r>
          <w:tab/>
        </w:r>
        <w:r>
          <w:fldChar w:fldCharType="begin"/>
        </w:r>
        <w:r>
          <w:instrText xml:space="preserve"> PAGEREF _Toc31662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87" w:history="1">
        <w:r>
          <w:rPr>
            <w:rFonts w:ascii="仿宋" w:eastAsia="仿宋" w:hAnsi="仿宋" w:cs="仿宋" w:hint="eastAsia"/>
            <w:lang w:val="en-US"/>
          </w:rPr>
          <w:t>(二)、中心静脉导管项目工艺技术设计方案</w:t>
        </w:r>
        <w:r>
          <w:tab/>
        </w:r>
        <w:r>
          <w:fldChar w:fldCharType="begin"/>
        </w:r>
        <w:r>
          <w:instrText xml:space="preserve"> PAGEREF _Toc16287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4617" w:history="1">
        <w:r>
          <w:rPr>
            <w:rFonts w:ascii="仿宋" w:eastAsia="仿宋" w:hAnsi="仿宋" w:cs="仿宋" w:hint="eastAsia"/>
            <w:lang w:val="en-US"/>
          </w:rPr>
          <w:t>七、中心静脉导管行业背景分析</w:t>
        </w:r>
        <w:r>
          <w:tab/>
        </w:r>
        <w:r>
          <w:fldChar w:fldCharType="begin"/>
        </w:r>
        <w:r>
          <w:instrText xml:space="preserve"> PAGEREF _Toc24617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17" w:history="1">
        <w:r>
          <w:rPr>
            <w:rFonts w:ascii="仿宋" w:eastAsia="仿宋" w:hAnsi="仿宋" w:cs="仿宋" w:hint="eastAsia"/>
            <w:lang w:val="en-US"/>
          </w:rPr>
          <w:t>(一)、中心静脉导管行业背景分析</w:t>
        </w:r>
        <w:r>
          <w:tab/>
        </w:r>
        <w:r>
          <w:fldChar w:fldCharType="begin"/>
        </w:r>
        <w:r>
          <w:instrText xml:space="preserve"> PAGEREF _Toc17317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477" w:history="1">
        <w:r>
          <w:rPr>
            <w:rFonts w:ascii="仿宋" w:eastAsia="仿宋" w:hAnsi="仿宋" w:cs="仿宋" w:hint="eastAsia"/>
            <w:lang w:val="en-US"/>
          </w:rPr>
          <w:t>八、合规性与法律事务</w:t>
        </w:r>
        <w:r>
          <w:tab/>
        </w:r>
        <w:r>
          <w:fldChar w:fldCharType="begin"/>
        </w:r>
        <w:r>
          <w:instrText xml:space="preserve"> PAGEREF _Toc27477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25" w:history="1">
        <w:r>
          <w:rPr>
            <w:rFonts w:ascii="仿宋" w:eastAsia="仿宋" w:hAnsi="仿宋" w:cs="仿宋" w:hint="eastAsia"/>
            <w:lang w:val="en-US"/>
          </w:rPr>
          <w:t>(一)、合规性政策</w:t>
        </w:r>
        <w:r>
          <w:tab/>
        </w:r>
        <w:r>
          <w:fldChar w:fldCharType="begin"/>
        </w:r>
        <w:r>
          <w:instrText xml:space="preserve"> PAGEREF _Toc22925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2" w:history="1">
        <w:r>
          <w:rPr>
            <w:rFonts w:ascii="仿宋" w:eastAsia="仿宋" w:hAnsi="仿宋" w:cs="仿宋" w:hint="eastAsia"/>
            <w:lang w:val="en-US"/>
          </w:rPr>
          <w:t>(二)、法律风险防范与应对</w:t>
        </w:r>
        <w:r>
          <w:tab/>
        </w:r>
        <w:r>
          <w:fldChar w:fldCharType="begin"/>
        </w:r>
        <w:r>
          <w:instrText xml:space="preserve"> PAGEREF _Toc3072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54" w:history="1">
        <w:r>
          <w:rPr>
            <w:rFonts w:ascii="仿宋" w:eastAsia="仿宋" w:hAnsi="仿宋" w:cs="仿宋" w:hint="eastAsia"/>
            <w:lang w:val="en-US"/>
          </w:rPr>
          <w:t>(三)、合同审查与法律意见书</w:t>
        </w:r>
        <w:r>
          <w:tab/>
        </w:r>
        <w:r>
          <w:fldChar w:fldCharType="begin"/>
        </w:r>
        <w:r>
          <w:instrText xml:space="preserve"> PAGEREF _Toc13954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00" w:history="1">
        <w:r>
          <w:rPr>
            <w:rFonts w:ascii="仿宋" w:eastAsia="仿宋" w:hAnsi="仿宋" w:cs="仿宋" w:hint="eastAsia"/>
            <w:lang w:val="en-US"/>
          </w:rPr>
          <w:t>九、可持续发展与绿色经营</w:t>
        </w:r>
        <w:r>
          <w:tab/>
        </w:r>
        <w:r>
          <w:fldChar w:fldCharType="begin"/>
        </w:r>
        <w:r>
          <w:instrText xml:space="preserve"> PAGEREF _Toc1500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41" w:history="1">
        <w:r>
          <w:rPr>
            <w:rFonts w:ascii="仿宋" w:eastAsia="仿宋" w:hAnsi="仿宋" w:cs="仿宋" w:hint="eastAsia"/>
            <w:lang w:val="en-US"/>
          </w:rPr>
          <w:t>(一)、可持续发展战略与目标</w:t>
        </w:r>
        <w:r>
          <w:tab/>
        </w:r>
        <w:r>
          <w:fldChar w:fldCharType="begin"/>
        </w:r>
        <w:r>
          <w:instrText xml:space="preserve"> PAGEREF _Toc11741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69" w:history="1">
        <w:r>
          <w:rPr>
            <w:rFonts w:ascii="仿宋" w:eastAsia="仿宋" w:hAnsi="仿宋" w:cs="仿宋" w:hint="eastAsia"/>
            <w:lang w:val="en-US"/>
          </w:rPr>
          <w:t>(二)、环保政策与实践</w:t>
        </w:r>
        <w:r>
          <w:tab/>
        </w:r>
        <w:r>
          <w:fldChar w:fldCharType="begin"/>
        </w:r>
        <w:r>
          <w:instrText xml:space="preserve"> PAGEREF _Toc11169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24" w:history="1">
        <w:r>
          <w:rPr>
            <w:rFonts w:ascii="仿宋" w:eastAsia="仿宋" w:hAnsi="仿宋" w:cs="仿宋" w:hint="eastAsia"/>
            <w:lang w:val="en-US"/>
          </w:rPr>
          <w:t>(三)、资源利用与循环经济</w:t>
        </w:r>
        <w:r>
          <w:tab/>
        </w:r>
        <w:r>
          <w:fldChar w:fldCharType="begin"/>
        </w:r>
        <w:r>
          <w:instrText xml:space="preserve"> PAGEREF _Toc26924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7" w:history="1">
        <w:r>
          <w:rPr>
            <w:rFonts w:ascii="仿宋" w:eastAsia="仿宋" w:hAnsi="仿宋" w:cs="仿宋" w:hint="eastAsia"/>
            <w:lang w:val="en-US"/>
          </w:rPr>
          <w:t>(四)、碳中和与生态足迹</w:t>
        </w:r>
        <w:r>
          <w:tab/>
        </w:r>
        <w:r>
          <w:fldChar w:fldCharType="begin"/>
        </w:r>
        <w:r>
          <w:instrText xml:space="preserve"> PAGEREF _Toc887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509" w:history="1">
        <w:r>
          <w:rPr>
            <w:rFonts w:ascii="仿宋" w:eastAsia="仿宋" w:hAnsi="仿宋" w:cs="仿宋" w:hint="eastAsia"/>
            <w:lang w:val="en-US"/>
          </w:rPr>
          <w:t>十、项目进度计划</w:t>
        </w:r>
        <w:r>
          <w:tab/>
        </w:r>
        <w:r>
          <w:fldChar w:fldCharType="begin"/>
        </w:r>
        <w:r>
          <w:instrText xml:space="preserve"> PAGEREF _Toc5509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38" w:history="1">
        <w:r>
          <w:rPr>
            <w:rFonts w:ascii="仿宋" w:eastAsia="仿宋" w:hAnsi="仿宋" w:cs="仿宋" w:hint="eastAsia"/>
            <w:lang w:val="en-US"/>
          </w:rPr>
          <w:t>(一)、建设周期</w:t>
        </w:r>
        <w:r>
          <w:tab/>
        </w:r>
        <w:r>
          <w:fldChar w:fldCharType="begin"/>
        </w:r>
        <w:r>
          <w:instrText xml:space="preserve"> PAGEREF _Toc28538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37" w:history="1">
        <w:r>
          <w:rPr>
            <w:rFonts w:ascii="仿宋" w:eastAsia="仿宋" w:hAnsi="仿宋" w:cs="仿宋" w:hint="eastAsia"/>
            <w:lang w:val="en-US"/>
          </w:rPr>
          <w:t>(二)、建设进度</w:t>
        </w:r>
        <w:r>
          <w:tab/>
        </w:r>
        <w:r>
          <w:fldChar w:fldCharType="begin"/>
        </w:r>
        <w:r>
          <w:instrText xml:space="preserve"> PAGEREF _Toc22637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7" w:history="1">
        <w:r>
          <w:rPr>
            <w:rFonts w:ascii="仿宋" w:eastAsia="仿宋" w:hAnsi="仿宋" w:cs="仿宋" w:hint="eastAsia"/>
            <w:lang w:val="en-US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_Toc917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91" w:history="1">
        <w:r>
          <w:rPr>
            <w:rFonts w:ascii="仿宋" w:eastAsia="仿宋" w:hAnsi="仿宋" w:cs="仿宋" w:hint="eastAsia"/>
            <w:lang w:val="en-US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_Toc12491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15" w:history="1">
        <w:r>
          <w:rPr>
            <w:rFonts w:ascii="仿宋" w:eastAsia="仿宋" w:hAnsi="仿宋" w:cs="仿宋" w:hint="eastAsia"/>
            <w:lang w:val="en-US"/>
          </w:rPr>
          <w:t>(五)、员工培训</w:t>
        </w:r>
        <w:r>
          <w:tab/>
        </w:r>
        <w:r>
          <w:fldChar w:fldCharType="begin"/>
        </w:r>
        <w:r>
          <w:instrText xml:space="preserve"> PAGEREF _Toc15115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64" w:history="1">
        <w:r>
          <w:rPr>
            <w:rFonts w:ascii="仿宋" w:eastAsia="仿宋" w:hAnsi="仿宋" w:cs="仿宋" w:hint="eastAsia"/>
            <w:lang w:val="en-US"/>
          </w:rPr>
          <w:t>(六)、项目实施保障</w:t>
        </w:r>
        <w:r>
          <w:tab/>
        </w:r>
        <w:r>
          <w:fldChar w:fldCharType="begin"/>
        </w:r>
        <w:r>
          <w:instrText xml:space="preserve"> PAGEREF _Toc19664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62" w:history="1">
        <w:r>
          <w:rPr>
            <w:rFonts w:ascii="仿宋" w:eastAsia="仿宋" w:hAnsi="仿宋" w:cs="仿宋" w:hint="eastAsia"/>
            <w:lang w:val="en-US"/>
          </w:rPr>
          <w:t>(七)、安全规范管理</w:t>
        </w:r>
        <w:r>
          <w:tab/>
        </w:r>
        <w:r>
          <w:fldChar w:fldCharType="begin"/>
        </w:r>
        <w:r>
          <w:instrText xml:space="preserve"> PAGEREF _Toc4962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526" w:history="1">
        <w:r>
          <w:rPr>
            <w:rFonts w:ascii="仿宋" w:eastAsia="仿宋" w:hAnsi="仿宋" w:cs="仿宋" w:hint="eastAsia"/>
            <w:lang w:val="en-US"/>
          </w:rPr>
          <w:t>十一、生产控制的基本程序</w:t>
        </w:r>
        <w:r>
          <w:tab/>
        </w:r>
        <w:r>
          <w:fldChar w:fldCharType="begin"/>
        </w:r>
        <w:r>
          <w:instrText xml:space="preserve"> PAGEREF _Toc25526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56" w:history="1">
        <w:r>
          <w:rPr>
            <w:rFonts w:ascii="仿宋" w:eastAsia="仿宋" w:hAnsi="仿宋" w:cs="仿宋" w:hint="eastAsia"/>
            <w:lang w:val="en-US"/>
          </w:rPr>
          <w:t>(一)、制定控制标准</w:t>
        </w:r>
        <w:r>
          <w:tab/>
        </w:r>
        <w:r>
          <w:fldChar w:fldCharType="begin"/>
        </w:r>
        <w:r>
          <w:instrText xml:space="preserve"> PAGEREF _Toc32656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23" w:history="1">
        <w:r>
          <w:rPr>
            <w:rFonts w:ascii="仿宋" w:eastAsia="仿宋" w:hAnsi="仿宋" w:cs="仿宋" w:hint="eastAsia"/>
            <w:lang w:val="en-US"/>
          </w:rPr>
          <w:t>(二)、实际执行情况检验</w:t>
        </w:r>
        <w:r>
          <w:tab/>
        </w:r>
        <w:r>
          <w:fldChar w:fldCharType="begin"/>
        </w:r>
        <w:r>
          <w:instrText xml:space="preserve"> PAGEREF _Toc23223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45" w:history="1">
        <w:r>
          <w:rPr>
            <w:rFonts w:ascii="仿宋" w:eastAsia="仿宋" w:hAnsi="仿宋" w:cs="仿宋" w:hint="eastAsia"/>
            <w:lang w:val="en-US"/>
          </w:rPr>
          <w:t>(三)、控制决策</w:t>
        </w:r>
        <w:r>
          <w:tab/>
        </w:r>
        <w:r>
          <w:fldChar w:fldCharType="begin"/>
        </w:r>
        <w:r>
          <w:instrText xml:space="preserve"> PAGEREF _Toc32145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02" w:history="1">
        <w:r>
          <w:rPr>
            <w:rFonts w:ascii="仿宋" w:eastAsia="仿宋" w:hAnsi="仿宋" w:cs="仿宋" w:hint="eastAsia"/>
            <w:lang w:val="en-US"/>
          </w:rPr>
          <w:t>(四)、实施执行</w:t>
        </w:r>
        <w:r>
          <w:tab/>
        </w:r>
        <w:r>
          <w:fldChar w:fldCharType="begin"/>
        </w:r>
        <w:r>
          <w:instrText xml:space="preserve"> PAGEREF _Toc30402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720" w:history="1">
        <w:r>
          <w:rPr>
            <w:rFonts w:ascii="仿宋" w:eastAsia="仿宋" w:hAnsi="仿宋" w:cs="仿宋" w:hint="eastAsia"/>
            <w:lang w:val="en-US"/>
          </w:rPr>
          <w:t>十二、市场调研与竞争分析</w:t>
        </w:r>
        <w:r>
          <w:tab/>
        </w:r>
        <w:r>
          <w:fldChar w:fldCharType="begin"/>
        </w:r>
        <w:r>
          <w:instrText xml:space="preserve"> PAGEREF _Toc10720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08" w:history="1">
        <w:r>
          <w:rPr>
            <w:rFonts w:ascii="仿宋" w:eastAsia="仿宋" w:hAnsi="仿宋" w:cs="仿宋" w:hint="eastAsia"/>
            <w:lang w:val="en-US"/>
          </w:rPr>
          <w:t>(一)、市场状况概览</w:t>
        </w:r>
        <w:r>
          <w:tab/>
        </w:r>
        <w:r>
          <w:fldChar w:fldCharType="begin"/>
        </w:r>
        <w:r>
          <w:instrText xml:space="preserve"> PAGEREF _Toc10408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66" w:history="1">
        <w:r>
          <w:rPr>
            <w:rFonts w:ascii="仿宋" w:eastAsia="仿宋" w:hAnsi="仿宋" w:cs="仿宋" w:hint="eastAsia"/>
            <w:lang w:val="en-US"/>
          </w:rPr>
          <w:t>(二)、市场细分与目标市场</w:t>
        </w:r>
        <w:r>
          <w:tab/>
        </w:r>
        <w:r>
          <w:fldChar w:fldCharType="begin"/>
        </w:r>
        <w:r>
          <w:instrText xml:space="preserve"> PAGEREF _Toc18266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47" w:history="1">
        <w:r>
          <w:rPr>
            <w:rFonts w:ascii="仿宋" w:eastAsia="仿宋" w:hAnsi="仿宋" w:cs="仿宋" w:hint="eastAsia"/>
            <w:lang w:val="en-US"/>
          </w:rPr>
          <w:t>(三)、竞争对手分析</w:t>
        </w:r>
        <w:r>
          <w:tab/>
        </w:r>
        <w:r>
          <w:fldChar w:fldCharType="begin"/>
        </w:r>
        <w:r>
          <w:instrText xml:space="preserve"> PAGEREF _Toc12247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0133" w:history="1">
        <w:r>
          <w:rPr>
            <w:rFonts w:ascii="仿宋" w:eastAsia="仿宋" w:hAnsi="仿宋" w:cs="仿宋" w:hint="eastAsia"/>
            <w:lang w:val="en-US"/>
          </w:rPr>
          <w:t>(四)、市场机会与挑战</w:t>
        </w:r>
        <w:r>
          <w:tab/>
        </w:r>
        <w:r>
          <w:fldChar w:fldCharType="begin"/>
        </w:r>
        <w:r>
          <w:instrText xml:space="preserve"> PAGEREF _Toc10133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48" w:history="1">
        <w:r>
          <w:rPr>
            <w:rFonts w:ascii="仿宋" w:eastAsia="仿宋" w:hAnsi="仿宋" w:cs="仿宋" w:hint="eastAsia"/>
            <w:lang w:val="en-US"/>
          </w:rPr>
          <w:t>(五)、市场战略</w:t>
        </w:r>
        <w:r>
          <w:tab/>
        </w:r>
        <w:r>
          <w:fldChar w:fldCharType="begin"/>
        </w:r>
        <w:r>
          <w:instrText xml:space="preserve"> PAGEREF _Toc28648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446" w:history="1">
        <w:r>
          <w:rPr>
            <w:rFonts w:ascii="仿宋" w:eastAsia="仿宋" w:hAnsi="仿宋" w:cs="仿宋" w:hint="eastAsia"/>
            <w:lang w:val="en-US"/>
          </w:rPr>
          <w:t>十三、人力资源配置</w:t>
        </w:r>
        <w:r>
          <w:tab/>
        </w:r>
        <w:r>
          <w:fldChar w:fldCharType="begin"/>
        </w:r>
        <w:r>
          <w:instrText xml:space="preserve"> PAGEREF _Toc32446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88" w:history="1">
        <w:r>
          <w:rPr>
            <w:rFonts w:ascii="仿宋" w:eastAsia="仿宋" w:hAnsi="仿宋" w:cs="仿宋" w:hint="eastAsia"/>
            <w:lang w:val="en-US"/>
          </w:rPr>
          <w:t>(一)、人力资源配置</w:t>
        </w:r>
        <w:r>
          <w:tab/>
        </w:r>
        <w:r>
          <w:fldChar w:fldCharType="begin"/>
        </w:r>
        <w:r>
          <w:instrText xml:space="preserve"> PAGEREF _Toc30588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85" w:history="1">
        <w:r>
          <w:rPr>
            <w:rFonts w:ascii="仿宋" w:eastAsia="仿宋" w:hAnsi="仿宋" w:cs="仿宋" w:hint="eastAsia"/>
            <w:lang w:val="en-US"/>
          </w:rPr>
          <w:t>(二)、员工技能培训</w:t>
        </w:r>
        <w:r>
          <w:tab/>
        </w:r>
        <w:r>
          <w:fldChar w:fldCharType="begin"/>
        </w:r>
        <w:r>
          <w:instrText xml:space="preserve"> PAGEREF _Toc18285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467" w:history="1">
        <w:r>
          <w:rPr>
            <w:rFonts w:ascii="仿宋" w:eastAsia="仿宋" w:hAnsi="仿宋" w:cs="仿宋" w:hint="eastAsia"/>
            <w:lang w:val="en-US"/>
          </w:rPr>
          <w:t>十四、中心静脉导管项目经济评价</w:t>
        </w:r>
        <w:r>
          <w:tab/>
        </w:r>
        <w:r>
          <w:fldChar w:fldCharType="begin"/>
        </w:r>
        <w:r>
          <w:instrText xml:space="preserve"> PAGEREF _Toc27467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90" w:history="1">
        <w:r>
          <w:rPr>
            <w:rFonts w:ascii="仿宋" w:eastAsia="仿宋" w:hAnsi="仿宋" w:cs="仿宋" w:hint="eastAsia"/>
            <w:lang w:val="en-US"/>
          </w:rPr>
          <w:t>(一)、经济评价综述</w:t>
        </w:r>
        <w:r>
          <w:tab/>
        </w:r>
        <w:r>
          <w:fldChar w:fldCharType="begin"/>
        </w:r>
        <w:r>
          <w:instrText xml:space="preserve"> PAGEREF _Toc15890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37" w:history="1">
        <w:r>
          <w:rPr>
            <w:rFonts w:ascii="仿宋" w:eastAsia="仿宋" w:hAnsi="仿宋" w:cs="仿宋" w:hint="eastAsia"/>
            <w:lang w:val="en-US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_Toc24137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60" w:history="1">
        <w:r>
          <w:rPr>
            <w:rFonts w:ascii="仿宋" w:eastAsia="仿宋" w:hAnsi="仿宋" w:cs="仿宋" w:hint="eastAsia"/>
            <w:lang w:val="en-US"/>
          </w:rPr>
          <w:t>(三)、中心静脉导管项目盈利能力分析</w:t>
        </w:r>
        <w:r>
          <w:tab/>
        </w:r>
        <w:r>
          <w:fldChar w:fldCharType="begin"/>
        </w:r>
        <w:r>
          <w:instrText xml:space="preserve"> PAGEREF _Toc30960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14" w:history="1">
        <w:r>
          <w:rPr>
            <w:rFonts w:ascii="仿宋" w:eastAsia="仿宋" w:hAnsi="仿宋" w:cs="仿宋" w:hint="eastAsia"/>
            <w:lang w:val="en-US"/>
          </w:rPr>
          <w:t>十五、中心静脉导管数字化发展方案</w:t>
        </w:r>
        <w:r>
          <w:tab/>
        </w:r>
        <w:r>
          <w:fldChar w:fldCharType="begin"/>
        </w:r>
        <w:r>
          <w:instrText xml:space="preserve"> PAGEREF _Toc10314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5" w:history="1">
        <w:r>
          <w:rPr>
            <w:rFonts w:ascii="仿宋" w:eastAsia="仿宋" w:hAnsi="仿宋" w:cs="仿宋" w:hint="eastAsia"/>
            <w:lang w:val="en-US"/>
          </w:rPr>
          <w:t>(一)、数字化战略规划</w:t>
        </w:r>
        <w:r>
          <w:tab/>
        </w:r>
        <w:r>
          <w:fldChar w:fldCharType="begin"/>
        </w:r>
        <w:r>
          <w:instrText xml:space="preserve"> PAGEREF _Toc2235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86" w:history="1">
        <w:r>
          <w:rPr>
            <w:rFonts w:ascii="仿宋" w:eastAsia="仿宋" w:hAnsi="仿宋" w:cs="仿宋" w:hint="eastAsia"/>
            <w:lang w:val="en-US"/>
          </w:rPr>
          <w:t>(二)、数据安全与隐私保护</w:t>
        </w:r>
        <w:r>
          <w:tab/>
        </w:r>
        <w:r>
          <w:fldChar w:fldCharType="begin"/>
        </w:r>
        <w:r>
          <w:instrText xml:space="preserve"> PAGEREF _Toc5786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15" w:history="1">
        <w:r>
          <w:rPr>
            <w:rFonts w:ascii="仿宋" w:eastAsia="仿宋" w:hAnsi="仿宋" w:cs="仿宋" w:hint="eastAsia"/>
            <w:lang w:val="en-US"/>
          </w:rPr>
          <w:t>(三)、人工智能与大数据应用</w:t>
        </w:r>
        <w:r>
          <w:tab/>
        </w:r>
        <w:r>
          <w:fldChar w:fldCharType="begin"/>
        </w:r>
        <w:r>
          <w:instrText xml:space="preserve"> PAGEREF _Toc12115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46" w:history="1">
        <w:r>
          <w:rPr>
            <w:rFonts w:ascii="仿宋" w:eastAsia="仿宋" w:hAnsi="仿宋" w:cs="仿宋" w:hint="eastAsia"/>
            <w:lang w:val="en-US"/>
          </w:rPr>
          <w:t>(四)、信息技术基础设施建设</w:t>
        </w:r>
        <w:r>
          <w:tab/>
        </w:r>
        <w:r>
          <w:fldChar w:fldCharType="begin"/>
        </w:r>
        <w:r>
          <w:instrText xml:space="preserve"> PAGEREF _Toc28246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911" w:history="1">
        <w:r>
          <w:rPr>
            <w:rFonts w:ascii="仿宋" w:eastAsia="仿宋" w:hAnsi="仿宋" w:cs="仿宋" w:hint="eastAsia"/>
            <w:lang w:val="en-US"/>
          </w:rPr>
          <w:t>十六、财务管理与报告</w:t>
        </w:r>
        <w:r>
          <w:tab/>
        </w:r>
        <w:r>
          <w:fldChar w:fldCharType="begin"/>
        </w:r>
        <w:r>
          <w:instrText xml:space="preserve"> PAGEREF _Toc25911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63" w:history="1">
        <w:r>
          <w:rPr>
            <w:rFonts w:ascii="仿宋" w:eastAsia="仿宋" w:hAnsi="仿宋" w:cs="仿宋" w:hint="eastAsia"/>
            <w:lang w:val="en-US"/>
          </w:rPr>
          <w:t>(一)、财务规划与预算</w:t>
        </w:r>
        <w:r>
          <w:tab/>
        </w:r>
        <w:r>
          <w:fldChar w:fldCharType="begin"/>
        </w:r>
        <w:r>
          <w:instrText xml:space="preserve"> PAGEREF _Toc13963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49" w:history="1">
        <w:r>
          <w:rPr>
            <w:rFonts w:ascii="仿宋" w:eastAsia="仿宋" w:hAnsi="仿宋" w:cs="仿宋" w:hint="eastAsia"/>
            <w:lang w:val="en-US"/>
          </w:rPr>
          <w:t>(二)、资金管理与筹资</w:t>
        </w:r>
        <w:r>
          <w:tab/>
        </w:r>
        <w:r>
          <w:fldChar w:fldCharType="begin"/>
        </w:r>
        <w:r>
          <w:instrText xml:space="preserve"> PAGEREF _Toc27549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96" w:history="1">
        <w:r>
          <w:rPr>
            <w:rFonts w:ascii="仿宋" w:eastAsia="仿宋" w:hAnsi="仿宋" w:cs="仿宋" w:hint="eastAsia"/>
            <w:lang w:val="en-US"/>
          </w:rPr>
          <w:t>(三)、财务报表与分析</w:t>
        </w:r>
        <w:r>
          <w:tab/>
        </w:r>
        <w:r>
          <w:fldChar w:fldCharType="begin"/>
        </w:r>
        <w:r>
          <w:instrText xml:space="preserve"> PAGEREF _Toc12396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21" w:history="1">
        <w:r>
          <w:rPr>
            <w:rFonts w:ascii="仿宋" w:eastAsia="仿宋" w:hAnsi="仿宋" w:cs="仿宋" w:hint="eastAsia"/>
            <w:lang w:val="en-US"/>
          </w:rPr>
          <w:t>(四)、成本控制与管理</w:t>
        </w:r>
        <w:r>
          <w:tab/>
        </w:r>
        <w:r>
          <w:fldChar w:fldCharType="begin"/>
        </w:r>
        <w:r>
          <w:instrText xml:space="preserve"> PAGEREF _Toc22621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48" w:history="1">
        <w:r>
          <w:rPr>
            <w:rFonts w:ascii="仿宋" w:eastAsia="仿宋" w:hAnsi="仿宋" w:cs="仿宋" w:hint="eastAsia"/>
            <w:lang w:val="en-US"/>
          </w:rPr>
          <w:t>(五)、税务管理与合规</w:t>
        </w:r>
        <w:r>
          <w:tab/>
        </w:r>
        <w:r>
          <w:fldChar w:fldCharType="begin"/>
        </w:r>
        <w:r>
          <w:instrText xml:space="preserve"> PAGEREF _Toc22048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808" w:history="1">
        <w:r>
          <w:rPr>
            <w:rFonts w:ascii="仿宋" w:eastAsia="仿宋" w:hAnsi="仿宋" w:cs="仿宋" w:hint="eastAsia"/>
            <w:lang w:val="en-US"/>
          </w:rPr>
          <w:t>十七、质量管理与持续改进</w:t>
        </w:r>
        <w:r>
          <w:tab/>
        </w:r>
        <w:r>
          <w:fldChar w:fldCharType="begin"/>
        </w:r>
        <w:r>
          <w:instrText xml:space="preserve"> PAGEREF _Toc12808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94" w:history="1">
        <w:r>
          <w:rPr>
            <w:rFonts w:ascii="仿宋" w:eastAsia="仿宋" w:hAnsi="仿宋" w:cs="仿宋" w:hint="eastAsia"/>
            <w:lang w:val="en-US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_Toc15594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01" w:history="1">
        <w:r>
          <w:rPr>
            <w:rFonts w:ascii="仿宋" w:eastAsia="仿宋" w:hAnsi="仿宋" w:cs="仿宋" w:hint="eastAsia"/>
            <w:lang w:val="en-US"/>
          </w:rPr>
          <w:t>(二)、生产过程控制</w:t>
        </w:r>
        <w:r>
          <w:tab/>
        </w:r>
        <w:r>
          <w:fldChar w:fldCharType="begin"/>
        </w:r>
        <w:r>
          <w:instrText xml:space="preserve"> PAGEREF _Toc9701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03" w:history="1">
        <w:r>
          <w:rPr>
            <w:rFonts w:ascii="仿宋" w:eastAsia="仿宋" w:hAnsi="仿宋" w:cs="仿宋" w:hint="eastAsia"/>
            <w:lang w:val="en-US"/>
          </w:rPr>
          <w:t>(三)、产品质量检验与测试</w:t>
        </w:r>
        <w:r>
          <w:tab/>
        </w:r>
        <w:r>
          <w:fldChar w:fldCharType="begin"/>
        </w:r>
        <w:r>
          <w:instrText xml:space="preserve"> PAGEREF _Toc24003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30" w:history="1">
        <w:r>
          <w:rPr>
            <w:rFonts w:ascii="仿宋" w:eastAsia="仿宋" w:hAnsi="仿宋" w:cs="仿宋" w:hint="eastAsia"/>
            <w:lang w:val="en-US"/>
          </w:rPr>
          <w:t>(四)、用户反馈与质量改进</w:t>
        </w:r>
        <w:r>
          <w:tab/>
        </w:r>
        <w:r>
          <w:fldChar w:fldCharType="begin"/>
        </w:r>
        <w:r>
          <w:instrText xml:space="preserve"> PAGEREF _Toc28330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97" w:history="1">
        <w:r>
          <w:rPr>
            <w:rFonts w:ascii="仿宋" w:eastAsia="仿宋" w:hAnsi="仿宋" w:cs="仿宋" w:hint="eastAsia"/>
            <w:lang w:val="en-US"/>
          </w:rPr>
          <w:t>(五)、质量认证与标准化</w:t>
        </w:r>
        <w:r>
          <w:tab/>
        </w:r>
        <w:r>
          <w:fldChar w:fldCharType="begin"/>
        </w:r>
        <w:r>
          <w:instrText xml:space="preserve"> PAGEREF _Toc8097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274" w:history="1">
        <w:r>
          <w:rPr>
            <w:rFonts w:ascii="仿宋" w:eastAsia="仿宋" w:hAnsi="仿宋" w:cs="仿宋" w:hint="eastAsia"/>
            <w:lang w:val="en-US"/>
          </w:rPr>
          <w:t>十八、利益相关者分析与沟通计划</w:t>
        </w:r>
        <w:r>
          <w:tab/>
        </w:r>
        <w:r>
          <w:fldChar w:fldCharType="begin"/>
        </w:r>
        <w:r>
          <w:instrText xml:space="preserve"> PAGEREF _Toc31274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88" w:history="1">
        <w:r>
          <w:rPr>
            <w:rFonts w:ascii="仿宋" w:eastAsia="仿宋" w:hAnsi="仿宋" w:cs="仿宋" w:hint="eastAsia"/>
            <w:lang w:val="en-US"/>
          </w:rPr>
          <w:t>(一)、利益相关者分析</w:t>
        </w:r>
        <w:r>
          <w:tab/>
        </w:r>
        <w:r>
          <w:fldChar w:fldCharType="begin"/>
        </w:r>
        <w:r>
          <w:instrText xml:space="preserve"> PAGEREF _Toc6388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3412" w:history="1">
        <w:r>
          <w:rPr>
            <w:rFonts w:ascii="仿宋" w:eastAsia="仿宋" w:hAnsi="仿宋" w:cs="仿宋" w:hint="eastAsia"/>
            <w:lang w:val="en-US"/>
          </w:rPr>
          <w:t>(二)、沟通计划</w:t>
        </w:r>
        <w:r>
          <w:tab/>
        </w:r>
        <w:r>
          <w:fldChar w:fldCharType="begin"/>
        </w:r>
        <w:r>
          <w:instrText xml:space="preserve"> PAGEREF _Toc3412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179" w:history="1">
        <w:r>
          <w:rPr>
            <w:rFonts w:ascii="仿宋" w:eastAsia="仿宋" w:hAnsi="仿宋" w:cs="仿宋" w:hint="eastAsia"/>
            <w:lang w:val="en-US"/>
          </w:rPr>
          <w:t>十九、中心静脉导管行业背景分析</w:t>
        </w:r>
        <w:r>
          <w:tab/>
        </w:r>
        <w:r>
          <w:fldChar w:fldCharType="begin"/>
        </w:r>
        <w:r>
          <w:instrText xml:space="preserve"> PAGEREF _Toc27179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79" w:history="1">
        <w:r>
          <w:rPr>
            <w:rFonts w:ascii="仿宋" w:eastAsia="仿宋" w:hAnsi="仿宋" w:cs="仿宋" w:hint="eastAsia"/>
            <w:lang w:val="en-US"/>
          </w:rPr>
          <w:t>(一)、中心静脉导管行业创新驱动</w:t>
        </w:r>
        <w:r>
          <w:tab/>
        </w:r>
        <w:r>
          <w:fldChar w:fldCharType="begin"/>
        </w:r>
        <w:r>
          <w:instrText xml:space="preserve"> PAGEREF _Toc24879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92" w:history="1">
        <w:r>
          <w:rPr>
            <w:rFonts w:ascii="仿宋" w:eastAsia="仿宋" w:hAnsi="仿宋" w:cs="仿宋" w:hint="eastAsia"/>
            <w:lang w:val="en-US"/>
          </w:rPr>
          <w:t>(二)、中心静脉导管行业发展形势</w:t>
        </w:r>
        <w:r>
          <w:tab/>
        </w:r>
        <w:r>
          <w:fldChar w:fldCharType="begin"/>
        </w:r>
        <w:r>
          <w:instrText xml:space="preserve"> PAGEREF _Toc24892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19" w:history="1">
        <w:r>
          <w:rPr>
            <w:rFonts w:ascii="仿宋" w:eastAsia="仿宋" w:hAnsi="仿宋" w:cs="仿宋" w:hint="eastAsia"/>
            <w:lang w:val="en-US"/>
          </w:rPr>
          <w:t>(三)、中心静脉导管行业特征</w:t>
        </w:r>
        <w:r>
          <w:tab/>
        </w:r>
        <w:r>
          <w:fldChar w:fldCharType="begin"/>
        </w:r>
        <w:r>
          <w:instrText xml:space="preserve"> PAGEREF _Toc18619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42" w:history="1">
        <w:r>
          <w:rPr>
            <w:rFonts w:ascii="仿宋" w:eastAsia="仿宋" w:hAnsi="仿宋" w:cs="仿宋" w:hint="eastAsia"/>
            <w:lang w:val="en-US"/>
          </w:rPr>
          <w:t>(四)、中心静脉导管行业前景</w:t>
        </w:r>
        <w:r>
          <w:tab/>
        </w:r>
        <w:r>
          <w:fldChar w:fldCharType="begin"/>
        </w:r>
        <w:r>
          <w:instrText xml:space="preserve"> PAGEREF _Toc22142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000" w:history="1">
        <w:r>
          <w:rPr>
            <w:rFonts w:ascii="仿宋" w:eastAsia="仿宋" w:hAnsi="仿宋" w:cs="仿宋" w:hint="eastAsia"/>
            <w:lang w:val="en-US"/>
          </w:rPr>
          <w:t>二十、市场营销与推广策略</w:t>
        </w:r>
        <w:r>
          <w:tab/>
        </w:r>
        <w:r>
          <w:fldChar w:fldCharType="begin"/>
        </w:r>
        <w:r>
          <w:instrText xml:space="preserve"> PAGEREF _Toc12000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50" w:history="1">
        <w:r>
          <w:rPr>
            <w:rFonts w:ascii="仿宋" w:eastAsia="仿宋" w:hAnsi="仿宋" w:cs="仿宋" w:hint="eastAsia"/>
            <w:lang w:val="en-US"/>
          </w:rPr>
          <w:t>(一)、目标市场分析</w:t>
        </w:r>
        <w:r>
          <w:tab/>
        </w:r>
        <w:r>
          <w:fldChar w:fldCharType="begin"/>
        </w:r>
        <w:r>
          <w:instrText xml:space="preserve"> PAGEREF _Toc30050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09" w:history="1">
        <w:r>
          <w:rPr>
            <w:rFonts w:ascii="仿宋" w:eastAsia="仿宋" w:hAnsi="仿宋" w:cs="仿宋" w:hint="eastAsia"/>
            <w:lang w:val="en-US"/>
          </w:rPr>
          <w:t>(二)、市场定位与竞争分析</w:t>
        </w:r>
        <w:r>
          <w:tab/>
        </w:r>
        <w:r>
          <w:fldChar w:fldCharType="begin"/>
        </w:r>
        <w:r>
          <w:instrText xml:space="preserve"> PAGEREF _Toc29909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58" w:history="1">
        <w:r>
          <w:rPr>
            <w:rFonts w:ascii="仿宋" w:eastAsia="仿宋" w:hAnsi="仿宋" w:cs="仿宋" w:hint="eastAsia"/>
            <w:lang w:val="en-US"/>
          </w:rPr>
          <w:t>(三)、推广与宣传策略</w:t>
        </w:r>
        <w:r>
          <w:tab/>
        </w:r>
        <w:r>
          <w:fldChar w:fldCharType="begin"/>
        </w:r>
        <w:r>
          <w:instrText xml:space="preserve"> PAGEREF _Toc30658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https://d.book118.com/688042035027006044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中心静脉导管项目投资建议书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中心静脉导管项目投资建议书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中心静脉导管项目投资建议书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中心静脉导管项目投资建议书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中心静脉导管项目投资建议书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E1640B8"/>
    <w:rsid w:val="5E1640B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688042035027006044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2024-03-01T11:56:00Z</dcterms:created>
  <dcterms:modified xsi:type="dcterms:W3CDTF">2024-03-01T11:57:08Z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