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绿色建材行业企业战略风险管理报告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48" w:history="1">
        <w:r>
          <w:rPr>
            <w:rFonts w:ascii="仿宋" w:eastAsia="仿宋" w:hAnsi="仿宋" w:cs="仿宋" w:hint="eastAsia"/>
            <w:lang w:eastAsia="zh-CN"/>
          </w:rPr>
          <w:t>序言</w:t>
        </w:r>
        <w:r>
          <w:tab/>
        </w:r>
        <w:r>
          <w:fldChar w:fldCharType="begin"/>
        </w:r>
        <w:r>
          <w:instrText xml:space="preserve"> PAGEREF _Toc12448 \h </w:instrText>
        </w:r>
        <w:r>
          <w:fldChar w:fldCharType="separate"/>
        </w:r>
        <w:r>
          <w:t>4</w:t>
        </w:r>
        <w:r>
          <w:fldChar w:fldCharType="end"/>
        </w:r>
      </w:hyperlink>
    </w:p>
    <w:p>
      <w:pPr>
        <w:pStyle w:val="TOC1"/>
        <w:tabs>
          <w:tab w:val="right" w:leader="dot" w:pos="8306"/>
        </w:tabs>
      </w:pPr>
      <w:hyperlink w:anchor="_Toc9345" w:history="1">
        <w:r>
          <w:rPr>
            <w:rFonts w:ascii="仿宋" w:eastAsia="仿宋" w:hAnsi="仿宋" w:cs="仿宋" w:hint="eastAsia"/>
            <w:lang w:eastAsia="zh-CN"/>
          </w:rPr>
          <w:t>一、运营风险的含义及其主要内容</w:t>
        </w:r>
        <w:r>
          <w:tab/>
        </w:r>
        <w:r>
          <w:fldChar w:fldCharType="begin"/>
        </w:r>
        <w:r>
          <w:instrText xml:space="preserve"> PAGEREF _Toc9345 \h </w:instrText>
        </w:r>
        <w:r>
          <w:fldChar w:fldCharType="separate"/>
        </w:r>
        <w:r>
          <w:t>4</w:t>
        </w:r>
        <w:r>
          <w:fldChar w:fldCharType="end"/>
        </w:r>
      </w:hyperlink>
    </w:p>
    <w:p>
      <w:pPr>
        <w:pStyle w:val="TOC2"/>
        <w:tabs>
          <w:tab w:val="right" w:leader="dot" w:pos="8306"/>
        </w:tabs>
      </w:pPr>
      <w:hyperlink w:anchor="_Toc32354" w:history="1">
        <w:r>
          <w:rPr>
            <w:rFonts w:ascii="仿宋" w:eastAsia="仿宋" w:hAnsi="仿宋" w:cs="仿宋" w:hint="eastAsia"/>
            <w:lang w:eastAsia="zh-CN"/>
          </w:rPr>
          <w:t>(一)、战略风险</w:t>
        </w:r>
        <w:r>
          <w:tab/>
        </w:r>
        <w:r>
          <w:fldChar w:fldCharType="begin"/>
        </w:r>
        <w:r>
          <w:instrText xml:space="preserve"> PAGEREF _Toc32354 \h </w:instrText>
        </w:r>
        <w:r>
          <w:fldChar w:fldCharType="separate"/>
        </w:r>
        <w:r>
          <w:t>4</w:t>
        </w:r>
        <w:r>
          <w:fldChar w:fldCharType="end"/>
        </w:r>
      </w:hyperlink>
    </w:p>
    <w:p>
      <w:pPr>
        <w:pStyle w:val="TOC2"/>
        <w:tabs>
          <w:tab w:val="right" w:leader="dot" w:pos="8306"/>
        </w:tabs>
      </w:pPr>
      <w:hyperlink w:anchor="_Toc31328" w:history="1">
        <w:r>
          <w:rPr>
            <w:rFonts w:ascii="仿宋" w:eastAsia="仿宋" w:hAnsi="仿宋" w:cs="仿宋" w:hint="eastAsia"/>
            <w:lang w:eastAsia="zh-CN"/>
          </w:rPr>
          <w:t>(二)、流程风险</w:t>
        </w:r>
        <w:r>
          <w:tab/>
        </w:r>
        <w:r>
          <w:fldChar w:fldCharType="begin"/>
        </w:r>
        <w:r>
          <w:instrText xml:space="preserve"> PAGEREF _Toc31328 \h </w:instrText>
        </w:r>
        <w:r>
          <w:fldChar w:fldCharType="separate"/>
        </w:r>
        <w:r>
          <w:t>6</w:t>
        </w:r>
        <w:r>
          <w:fldChar w:fldCharType="end"/>
        </w:r>
      </w:hyperlink>
    </w:p>
    <w:p>
      <w:pPr>
        <w:pStyle w:val="TOC2"/>
        <w:tabs>
          <w:tab w:val="right" w:leader="dot" w:pos="8306"/>
        </w:tabs>
      </w:pPr>
      <w:hyperlink w:anchor="_Toc10995" w:history="1">
        <w:r>
          <w:rPr>
            <w:rFonts w:ascii="仿宋" w:eastAsia="仿宋" w:hAnsi="仿宋" w:cs="仿宋" w:hint="eastAsia"/>
            <w:lang w:eastAsia="zh-CN"/>
          </w:rPr>
          <w:t>(三)、人力资源风险</w:t>
        </w:r>
        <w:r>
          <w:tab/>
        </w:r>
        <w:r>
          <w:fldChar w:fldCharType="begin"/>
        </w:r>
        <w:r>
          <w:instrText xml:space="preserve"> PAGEREF _Toc10995 \h </w:instrText>
        </w:r>
        <w:r>
          <w:fldChar w:fldCharType="separate"/>
        </w:r>
        <w:r>
          <w:t>8</w:t>
        </w:r>
        <w:r>
          <w:fldChar w:fldCharType="end"/>
        </w:r>
      </w:hyperlink>
    </w:p>
    <w:p>
      <w:pPr>
        <w:pStyle w:val="TOC2"/>
        <w:tabs>
          <w:tab w:val="right" w:leader="dot" w:pos="8306"/>
        </w:tabs>
      </w:pPr>
      <w:hyperlink w:anchor="_Toc10057" w:history="1">
        <w:r>
          <w:rPr>
            <w:rFonts w:ascii="仿宋" w:eastAsia="仿宋" w:hAnsi="仿宋" w:cs="仿宋" w:hint="eastAsia"/>
            <w:lang w:eastAsia="zh-CN"/>
          </w:rPr>
          <w:t>(四)、内部技术风险</w:t>
        </w:r>
        <w:r>
          <w:tab/>
        </w:r>
        <w:r>
          <w:fldChar w:fldCharType="begin"/>
        </w:r>
        <w:r>
          <w:instrText xml:space="preserve"> PAGEREF _Toc10057 \h </w:instrText>
        </w:r>
        <w:r>
          <w:fldChar w:fldCharType="separate"/>
        </w:r>
        <w:r>
          <w:t>9</w:t>
        </w:r>
        <w:r>
          <w:fldChar w:fldCharType="end"/>
        </w:r>
      </w:hyperlink>
    </w:p>
    <w:p>
      <w:pPr>
        <w:pStyle w:val="TOC1"/>
        <w:tabs>
          <w:tab w:val="right" w:leader="dot" w:pos="8306"/>
        </w:tabs>
      </w:pPr>
      <w:hyperlink w:anchor="_Toc21771" w:history="1">
        <w:r>
          <w:rPr>
            <w:rFonts w:ascii="仿宋" w:eastAsia="仿宋" w:hAnsi="仿宋" w:cs="仿宋" w:hint="eastAsia"/>
            <w:lang w:eastAsia="zh-CN"/>
          </w:rPr>
          <w:t>二、绿色建材项目概论</w:t>
        </w:r>
        <w:r>
          <w:tab/>
        </w:r>
        <w:r>
          <w:fldChar w:fldCharType="begin"/>
        </w:r>
        <w:r>
          <w:instrText xml:space="preserve"> PAGEREF _Toc21771 \h </w:instrText>
        </w:r>
        <w:r>
          <w:fldChar w:fldCharType="separate"/>
        </w:r>
        <w:r>
          <w:t>10</w:t>
        </w:r>
        <w:r>
          <w:fldChar w:fldCharType="end"/>
        </w:r>
      </w:hyperlink>
    </w:p>
    <w:p>
      <w:pPr>
        <w:pStyle w:val="TOC2"/>
        <w:tabs>
          <w:tab w:val="right" w:leader="dot" w:pos="8306"/>
        </w:tabs>
      </w:pPr>
      <w:hyperlink w:anchor="_Toc15526" w:history="1">
        <w:r>
          <w:rPr>
            <w:rFonts w:ascii="仿宋" w:eastAsia="仿宋" w:hAnsi="仿宋" w:cs="仿宋" w:hint="eastAsia"/>
            <w:lang w:eastAsia="zh-CN"/>
          </w:rPr>
          <w:t>(一)、绿色建材项目提出的理由</w:t>
        </w:r>
        <w:r>
          <w:tab/>
        </w:r>
        <w:r>
          <w:fldChar w:fldCharType="begin"/>
        </w:r>
        <w:r>
          <w:instrText xml:space="preserve"> PAGEREF _Toc15526 \h </w:instrText>
        </w:r>
        <w:r>
          <w:fldChar w:fldCharType="separate"/>
        </w:r>
        <w:r>
          <w:t>10</w:t>
        </w:r>
        <w:r>
          <w:fldChar w:fldCharType="end"/>
        </w:r>
      </w:hyperlink>
    </w:p>
    <w:p>
      <w:pPr>
        <w:pStyle w:val="TOC2"/>
        <w:tabs>
          <w:tab w:val="right" w:leader="dot" w:pos="8306"/>
        </w:tabs>
      </w:pPr>
      <w:hyperlink w:anchor="_Toc26528" w:history="1">
        <w:r>
          <w:rPr>
            <w:rFonts w:ascii="仿宋" w:eastAsia="仿宋" w:hAnsi="仿宋" w:cs="仿宋" w:hint="eastAsia"/>
            <w:lang w:eastAsia="zh-CN"/>
          </w:rPr>
          <w:t>(二)、绿色建材项目概述</w:t>
        </w:r>
        <w:r>
          <w:tab/>
        </w:r>
        <w:r>
          <w:fldChar w:fldCharType="begin"/>
        </w:r>
        <w:r>
          <w:instrText xml:space="preserve"> PAGEREF _Toc26528 \h </w:instrText>
        </w:r>
        <w:r>
          <w:fldChar w:fldCharType="separate"/>
        </w:r>
        <w:r>
          <w:t>11</w:t>
        </w:r>
        <w:r>
          <w:fldChar w:fldCharType="end"/>
        </w:r>
      </w:hyperlink>
    </w:p>
    <w:p>
      <w:pPr>
        <w:pStyle w:val="TOC2"/>
        <w:tabs>
          <w:tab w:val="right" w:leader="dot" w:pos="8306"/>
        </w:tabs>
      </w:pPr>
      <w:hyperlink w:anchor="_Toc25606" w:history="1">
        <w:r>
          <w:rPr>
            <w:rFonts w:ascii="仿宋" w:eastAsia="仿宋" w:hAnsi="仿宋" w:cs="仿宋" w:hint="eastAsia"/>
            <w:lang w:eastAsia="zh-CN"/>
          </w:rPr>
          <w:t>(三)、绿色建材项目总投资及资金构成</w:t>
        </w:r>
        <w:r>
          <w:tab/>
        </w:r>
        <w:r>
          <w:fldChar w:fldCharType="begin"/>
        </w:r>
        <w:r>
          <w:instrText xml:space="preserve"> PAGEREF _Toc25606 \h </w:instrText>
        </w:r>
        <w:r>
          <w:fldChar w:fldCharType="separate"/>
        </w:r>
        <w:r>
          <w:t>12</w:t>
        </w:r>
        <w:r>
          <w:fldChar w:fldCharType="end"/>
        </w:r>
      </w:hyperlink>
    </w:p>
    <w:p>
      <w:pPr>
        <w:pStyle w:val="TOC2"/>
        <w:tabs>
          <w:tab w:val="right" w:leader="dot" w:pos="8306"/>
        </w:tabs>
      </w:pPr>
      <w:hyperlink w:anchor="_Toc20165" w:history="1">
        <w:r>
          <w:rPr>
            <w:rFonts w:ascii="仿宋" w:eastAsia="仿宋" w:hAnsi="仿宋" w:cs="仿宋" w:hint="eastAsia"/>
            <w:lang w:eastAsia="zh-CN"/>
          </w:rPr>
          <w:t>(四)、资金筹措方案</w:t>
        </w:r>
        <w:r>
          <w:tab/>
        </w:r>
        <w:r>
          <w:fldChar w:fldCharType="begin"/>
        </w:r>
        <w:r>
          <w:instrText xml:space="preserve"> PAGEREF _Toc20165 \h </w:instrText>
        </w:r>
        <w:r>
          <w:fldChar w:fldCharType="separate"/>
        </w:r>
        <w:r>
          <w:t>13</w:t>
        </w:r>
        <w:r>
          <w:fldChar w:fldCharType="end"/>
        </w:r>
      </w:hyperlink>
    </w:p>
    <w:p>
      <w:pPr>
        <w:pStyle w:val="TOC2"/>
        <w:tabs>
          <w:tab w:val="right" w:leader="dot" w:pos="8306"/>
        </w:tabs>
      </w:pPr>
      <w:hyperlink w:anchor="_Toc9959" w:history="1">
        <w:r>
          <w:rPr>
            <w:rFonts w:ascii="仿宋" w:eastAsia="仿宋" w:hAnsi="仿宋" w:cs="仿宋" w:hint="eastAsia"/>
            <w:lang w:eastAsia="zh-CN"/>
          </w:rPr>
          <w:t>(五)、绿色建材项目预期经济效益规划目标</w:t>
        </w:r>
        <w:r>
          <w:tab/>
        </w:r>
        <w:r>
          <w:fldChar w:fldCharType="begin"/>
        </w:r>
        <w:r>
          <w:instrText xml:space="preserve"> PAGEREF _Toc9959 \h </w:instrText>
        </w:r>
        <w:r>
          <w:fldChar w:fldCharType="separate"/>
        </w:r>
        <w:r>
          <w:t>14</w:t>
        </w:r>
        <w:r>
          <w:fldChar w:fldCharType="end"/>
        </w:r>
      </w:hyperlink>
    </w:p>
    <w:p>
      <w:pPr>
        <w:pStyle w:val="TOC2"/>
        <w:tabs>
          <w:tab w:val="right" w:leader="dot" w:pos="8306"/>
        </w:tabs>
      </w:pPr>
      <w:hyperlink w:anchor="_Toc27859" w:history="1">
        <w:r>
          <w:rPr>
            <w:rFonts w:ascii="仿宋" w:eastAsia="仿宋" w:hAnsi="仿宋" w:cs="仿宋" w:hint="eastAsia"/>
            <w:lang w:eastAsia="zh-CN"/>
          </w:rPr>
          <w:t>(六)、绿色建材项目建设进度规划</w:t>
        </w:r>
        <w:r>
          <w:tab/>
        </w:r>
        <w:r>
          <w:fldChar w:fldCharType="begin"/>
        </w:r>
        <w:r>
          <w:instrText xml:space="preserve"> PAGEREF _Toc27859 \h </w:instrText>
        </w:r>
        <w:r>
          <w:fldChar w:fldCharType="separate"/>
        </w:r>
        <w:r>
          <w:t>16</w:t>
        </w:r>
        <w:r>
          <w:fldChar w:fldCharType="end"/>
        </w:r>
      </w:hyperlink>
    </w:p>
    <w:p>
      <w:pPr>
        <w:pStyle w:val="TOC2"/>
        <w:tabs>
          <w:tab w:val="right" w:leader="dot" w:pos="8306"/>
        </w:tabs>
      </w:pPr>
      <w:hyperlink w:anchor="_Toc10695" w:history="1">
        <w:r>
          <w:rPr>
            <w:rFonts w:ascii="仿宋" w:eastAsia="仿宋" w:hAnsi="仿宋" w:cs="仿宋" w:hint="eastAsia"/>
            <w:lang w:eastAsia="zh-CN"/>
          </w:rPr>
          <w:t>(七)、研究结论</w:t>
        </w:r>
        <w:r>
          <w:tab/>
        </w:r>
        <w:r>
          <w:fldChar w:fldCharType="begin"/>
        </w:r>
        <w:r>
          <w:instrText xml:space="preserve"> PAGEREF _Toc10695 \h </w:instrText>
        </w:r>
        <w:r>
          <w:fldChar w:fldCharType="separate"/>
        </w:r>
        <w:r>
          <w:t>16</w:t>
        </w:r>
        <w:r>
          <w:fldChar w:fldCharType="end"/>
        </w:r>
      </w:hyperlink>
    </w:p>
    <w:p>
      <w:pPr>
        <w:pStyle w:val="TOC1"/>
        <w:tabs>
          <w:tab w:val="right" w:leader="dot" w:pos="8306"/>
        </w:tabs>
      </w:pPr>
      <w:hyperlink w:anchor="_Toc6579" w:history="1">
        <w:r>
          <w:rPr>
            <w:rFonts w:ascii="仿宋" w:eastAsia="仿宋" w:hAnsi="仿宋" w:cs="仿宋" w:hint="eastAsia"/>
            <w:lang w:eastAsia="zh-CN"/>
          </w:rPr>
          <w:t>三、建设用地、征地拆迁及移民安置分析</w:t>
        </w:r>
        <w:r>
          <w:tab/>
        </w:r>
        <w:r>
          <w:fldChar w:fldCharType="begin"/>
        </w:r>
        <w:r>
          <w:instrText xml:space="preserve"> PAGEREF _Toc6579 \h </w:instrText>
        </w:r>
        <w:r>
          <w:fldChar w:fldCharType="separate"/>
        </w:r>
        <w:r>
          <w:t>18</w:t>
        </w:r>
        <w:r>
          <w:fldChar w:fldCharType="end"/>
        </w:r>
      </w:hyperlink>
    </w:p>
    <w:p>
      <w:pPr>
        <w:pStyle w:val="TOC2"/>
        <w:tabs>
          <w:tab w:val="right" w:leader="dot" w:pos="8306"/>
        </w:tabs>
      </w:pPr>
      <w:hyperlink w:anchor="_Toc7367" w:history="1">
        <w:r>
          <w:rPr>
            <w:rFonts w:ascii="仿宋" w:eastAsia="仿宋" w:hAnsi="仿宋" w:cs="仿宋" w:hint="eastAsia"/>
            <w:lang w:eastAsia="zh-CN"/>
          </w:rPr>
          <w:t>(一)、绿色建材项目选址及用地方案</w:t>
        </w:r>
        <w:r>
          <w:tab/>
        </w:r>
        <w:r>
          <w:fldChar w:fldCharType="begin"/>
        </w:r>
        <w:r>
          <w:instrText xml:space="preserve"> PAGEREF _Toc7367 \h </w:instrText>
        </w:r>
        <w:r>
          <w:fldChar w:fldCharType="separate"/>
        </w:r>
        <w:r>
          <w:t>18</w:t>
        </w:r>
        <w:r>
          <w:fldChar w:fldCharType="end"/>
        </w:r>
      </w:hyperlink>
    </w:p>
    <w:p>
      <w:pPr>
        <w:pStyle w:val="TOC2"/>
        <w:tabs>
          <w:tab w:val="right" w:leader="dot" w:pos="8306"/>
        </w:tabs>
      </w:pPr>
      <w:hyperlink w:anchor="_Toc1394" w:history="1">
        <w:r>
          <w:rPr>
            <w:rFonts w:ascii="仿宋" w:eastAsia="仿宋" w:hAnsi="仿宋" w:cs="仿宋" w:hint="eastAsia"/>
            <w:lang w:eastAsia="zh-CN"/>
          </w:rPr>
          <w:t>(二)、土地利用合理性分析</w:t>
        </w:r>
        <w:r>
          <w:tab/>
        </w:r>
        <w:r>
          <w:fldChar w:fldCharType="begin"/>
        </w:r>
        <w:r>
          <w:instrText xml:space="preserve"> PAGEREF _Toc1394 \h </w:instrText>
        </w:r>
        <w:r>
          <w:fldChar w:fldCharType="separate"/>
        </w:r>
        <w:r>
          <w:t>18</w:t>
        </w:r>
        <w:r>
          <w:fldChar w:fldCharType="end"/>
        </w:r>
      </w:hyperlink>
    </w:p>
    <w:p>
      <w:pPr>
        <w:pStyle w:val="TOC2"/>
        <w:tabs>
          <w:tab w:val="right" w:leader="dot" w:pos="8306"/>
        </w:tabs>
      </w:pPr>
      <w:hyperlink w:anchor="_Toc30313" w:history="1">
        <w:r>
          <w:rPr>
            <w:rFonts w:ascii="仿宋" w:eastAsia="仿宋" w:hAnsi="仿宋" w:cs="仿宋" w:hint="eastAsia"/>
            <w:lang w:eastAsia="zh-CN"/>
          </w:rPr>
          <w:t>(三)、征地拆迁和移民安置规划方案</w:t>
        </w:r>
        <w:r>
          <w:tab/>
        </w:r>
        <w:r>
          <w:fldChar w:fldCharType="begin"/>
        </w:r>
        <w:r>
          <w:instrText xml:space="preserve"> PAGEREF _Toc30313 \h </w:instrText>
        </w:r>
        <w:r>
          <w:fldChar w:fldCharType="separate"/>
        </w:r>
        <w:r>
          <w:t>19</w:t>
        </w:r>
        <w:r>
          <w:fldChar w:fldCharType="end"/>
        </w:r>
      </w:hyperlink>
    </w:p>
    <w:p>
      <w:pPr>
        <w:pStyle w:val="TOC1"/>
        <w:tabs>
          <w:tab w:val="right" w:leader="dot" w:pos="8306"/>
        </w:tabs>
      </w:pPr>
      <w:hyperlink w:anchor="_Toc24719" w:history="1">
        <w:r>
          <w:rPr>
            <w:rFonts w:ascii="仿宋" w:eastAsia="仿宋" w:hAnsi="仿宋" w:cs="仿宋" w:hint="eastAsia"/>
            <w:lang w:eastAsia="zh-CN"/>
          </w:rPr>
          <w:t>四、绿色建材行业企业业务流程管理</w:t>
        </w:r>
        <w:r>
          <w:tab/>
        </w:r>
        <w:r>
          <w:fldChar w:fldCharType="begin"/>
        </w:r>
        <w:r>
          <w:instrText xml:space="preserve"> PAGEREF _Toc24719 \h </w:instrText>
        </w:r>
        <w:r>
          <w:fldChar w:fldCharType="separate"/>
        </w:r>
        <w:r>
          <w:t>19</w:t>
        </w:r>
        <w:r>
          <w:fldChar w:fldCharType="end"/>
        </w:r>
      </w:hyperlink>
    </w:p>
    <w:p>
      <w:pPr>
        <w:pStyle w:val="TOC2"/>
        <w:tabs>
          <w:tab w:val="right" w:leader="dot" w:pos="8306"/>
        </w:tabs>
      </w:pPr>
      <w:hyperlink w:anchor="_Toc28970" w:history="1">
        <w:r>
          <w:rPr>
            <w:rFonts w:ascii="仿宋" w:eastAsia="仿宋" w:hAnsi="仿宋" w:cs="仿宋" w:hint="eastAsia"/>
            <w:lang w:eastAsia="zh-CN"/>
          </w:rPr>
          <w:t>(一)、业务流程的建立</w:t>
        </w:r>
        <w:r>
          <w:tab/>
        </w:r>
        <w:r>
          <w:fldChar w:fldCharType="begin"/>
        </w:r>
        <w:r>
          <w:instrText xml:space="preserve"> PAGEREF _Toc28970 \h </w:instrText>
        </w:r>
        <w:r>
          <w:fldChar w:fldCharType="separate"/>
        </w:r>
        <w:r>
          <w:t>19</w:t>
        </w:r>
        <w:r>
          <w:fldChar w:fldCharType="end"/>
        </w:r>
      </w:hyperlink>
    </w:p>
    <w:p>
      <w:pPr>
        <w:pStyle w:val="TOC2"/>
        <w:tabs>
          <w:tab w:val="right" w:leader="dot" w:pos="8306"/>
        </w:tabs>
      </w:pPr>
      <w:hyperlink w:anchor="_Toc32674" w:history="1">
        <w:r>
          <w:rPr>
            <w:rFonts w:ascii="仿宋" w:eastAsia="仿宋" w:hAnsi="仿宋" w:cs="仿宋" w:hint="eastAsia"/>
            <w:lang w:eastAsia="zh-CN"/>
          </w:rPr>
          <w:t>(二)、业务流程的优化</w:t>
        </w:r>
        <w:r>
          <w:tab/>
        </w:r>
        <w:r>
          <w:fldChar w:fldCharType="begin"/>
        </w:r>
        <w:r>
          <w:instrText xml:space="preserve"> PAGEREF _Toc32674 \h </w:instrText>
        </w:r>
        <w:r>
          <w:fldChar w:fldCharType="separate"/>
        </w:r>
        <w:r>
          <w:t>20</w:t>
        </w:r>
        <w:r>
          <w:fldChar w:fldCharType="end"/>
        </w:r>
      </w:hyperlink>
    </w:p>
    <w:p>
      <w:pPr>
        <w:pStyle w:val="TOC2"/>
        <w:tabs>
          <w:tab w:val="right" w:leader="dot" w:pos="8306"/>
        </w:tabs>
      </w:pPr>
      <w:hyperlink w:anchor="_Toc19211" w:history="1">
        <w:r>
          <w:rPr>
            <w:rFonts w:ascii="仿宋" w:eastAsia="仿宋" w:hAnsi="仿宋" w:cs="仿宋" w:hint="eastAsia"/>
            <w:lang w:eastAsia="zh-CN"/>
          </w:rPr>
          <w:t>(三)、业务流程的重组</w:t>
        </w:r>
        <w:r>
          <w:tab/>
        </w:r>
        <w:r>
          <w:fldChar w:fldCharType="begin"/>
        </w:r>
        <w:r>
          <w:instrText xml:space="preserve"> PAGEREF _Toc19211 \h </w:instrText>
        </w:r>
        <w:r>
          <w:fldChar w:fldCharType="separate"/>
        </w:r>
        <w:r>
          <w:t>21</w:t>
        </w:r>
        <w:r>
          <w:fldChar w:fldCharType="end"/>
        </w:r>
      </w:hyperlink>
    </w:p>
    <w:p>
      <w:pPr>
        <w:pStyle w:val="TOC1"/>
        <w:tabs>
          <w:tab w:val="right" w:leader="dot" w:pos="8306"/>
        </w:tabs>
      </w:pPr>
      <w:hyperlink w:anchor="_Toc7500" w:history="1">
        <w:r>
          <w:rPr>
            <w:rFonts w:ascii="仿宋" w:eastAsia="仿宋" w:hAnsi="仿宋" w:cs="仿宋" w:hint="eastAsia"/>
            <w:lang w:eastAsia="zh-CN"/>
          </w:rPr>
          <w:t>五、绿色建材项目建设背景及必要性分析</w:t>
        </w:r>
        <w:r>
          <w:tab/>
        </w:r>
        <w:r>
          <w:fldChar w:fldCharType="begin"/>
        </w:r>
        <w:r>
          <w:instrText xml:space="preserve"> PAGEREF _Toc7500 \h </w:instrText>
        </w:r>
        <w:r>
          <w:fldChar w:fldCharType="separate"/>
        </w:r>
        <w:r>
          <w:t>22</w:t>
        </w:r>
        <w:r>
          <w:fldChar w:fldCharType="end"/>
        </w:r>
      </w:hyperlink>
    </w:p>
    <w:p>
      <w:pPr>
        <w:pStyle w:val="TOC2"/>
        <w:tabs>
          <w:tab w:val="right" w:leader="dot" w:pos="8306"/>
        </w:tabs>
      </w:pPr>
      <w:hyperlink w:anchor="_Toc32327" w:history="1">
        <w:r>
          <w:rPr>
            <w:rFonts w:ascii="仿宋" w:eastAsia="仿宋" w:hAnsi="仿宋" w:cs="仿宋" w:hint="eastAsia"/>
            <w:lang w:eastAsia="zh-CN"/>
          </w:rPr>
          <w:t>(一)、绿色建材项目背景分析</w:t>
        </w:r>
        <w:r>
          <w:tab/>
        </w:r>
        <w:r>
          <w:fldChar w:fldCharType="begin"/>
        </w:r>
        <w:r>
          <w:instrText xml:space="preserve"> PAGEREF _Toc32327 \h </w:instrText>
        </w:r>
        <w:r>
          <w:fldChar w:fldCharType="separate"/>
        </w:r>
        <w:r>
          <w:t>22</w:t>
        </w:r>
        <w:r>
          <w:fldChar w:fldCharType="end"/>
        </w:r>
      </w:hyperlink>
    </w:p>
    <w:p>
      <w:pPr>
        <w:pStyle w:val="TOC2"/>
        <w:tabs>
          <w:tab w:val="right" w:leader="dot" w:pos="8306"/>
        </w:tabs>
      </w:pPr>
      <w:hyperlink w:anchor="_Toc13454" w:history="1">
        <w:r>
          <w:rPr>
            <w:rFonts w:ascii="仿宋" w:eastAsia="仿宋" w:hAnsi="仿宋" w:cs="仿宋" w:hint="eastAsia"/>
            <w:lang w:eastAsia="zh-CN"/>
          </w:rPr>
          <w:t>(二)、绿色建材项目建设必要性分析</w:t>
        </w:r>
        <w:r>
          <w:tab/>
        </w:r>
        <w:r>
          <w:fldChar w:fldCharType="begin"/>
        </w:r>
        <w:r>
          <w:instrText xml:space="preserve"> PAGEREF _Toc13454 \h </w:instrText>
        </w:r>
        <w:r>
          <w:fldChar w:fldCharType="separate"/>
        </w:r>
        <w:r>
          <w:t>24</w:t>
        </w:r>
        <w:r>
          <w:fldChar w:fldCharType="end"/>
        </w:r>
      </w:hyperlink>
    </w:p>
    <w:p>
      <w:pPr>
        <w:pStyle w:val="TOC1"/>
        <w:tabs>
          <w:tab w:val="right" w:leader="dot" w:pos="8306"/>
        </w:tabs>
      </w:pPr>
      <w:hyperlink w:anchor="_Toc9411" w:history="1">
        <w:r>
          <w:rPr>
            <w:rFonts w:ascii="仿宋" w:eastAsia="仿宋" w:hAnsi="仿宋" w:cs="仿宋" w:hint="eastAsia"/>
            <w:lang w:eastAsia="zh-CN"/>
          </w:rPr>
          <w:t>六、绿色建材行业背景分析</w:t>
        </w:r>
        <w:r>
          <w:tab/>
        </w:r>
        <w:r>
          <w:fldChar w:fldCharType="begin"/>
        </w:r>
        <w:r>
          <w:instrText xml:space="preserve"> PAGEREF _Toc9411 \h </w:instrText>
        </w:r>
        <w:r>
          <w:fldChar w:fldCharType="separate"/>
        </w:r>
        <w:r>
          <w:t>25</w:t>
        </w:r>
        <w:r>
          <w:fldChar w:fldCharType="end"/>
        </w:r>
      </w:hyperlink>
    </w:p>
    <w:p>
      <w:pPr>
        <w:pStyle w:val="TOC2"/>
        <w:tabs>
          <w:tab w:val="right" w:leader="dot" w:pos="8306"/>
        </w:tabs>
      </w:pPr>
      <w:hyperlink w:anchor="_Toc32506" w:history="1">
        <w:r>
          <w:rPr>
            <w:rFonts w:ascii="仿宋" w:eastAsia="仿宋" w:hAnsi="仿宋" w:cs="仿宋" w:hint="eastAsia"/>
            <w:lang w:eastAsia="zh-CN"/>
          </w:rPr>
          <w:t>(一)、绿色建材行业背景分析</w:t>
        </w:r>
        <w:r>
          <w:tab/>
        </w:r>
        <w:r>
          <w:fldChar w:fldCharType="begin"/>
        </w:r>
        <w:r>
          <w:instrText xml:space="preserve"> PAGEREF _Toc32506 \h </w:instrText>
        </w:r>
        <w:r>
          <w:fldChar w:fldCharType="separate"/>
        </w:r>
        <w:r>
          <w:t>25</w:t>
        </w:r>
        <w:r>
          <w:fldChar w:fldCharType="end"/>
        </w:r>
      </w:hyperlink>
    </w:p>
    <w:p>
      <w:pPr>
        <w:pStyle w:val="TOC1"/>
        <w:tabs>
          <w:tab w:val="right" w:leader="dot" w:pos="8306"/>
        </w:tabs>
      </w:pPr>
      <w:hyperlink w:anchor="_Toc1023" w:history="1">
        <w:r>
          <w:rPr>
            <w:rFonts w:ascii="仿宋" w:eastAsia="仿宋" w:hAnsi="仿宋" w:cs="仿宋" w:hint="eastAsia"/>
            <w:lang w:eastAsia="zh-CN"/>
          </w:rPr>
          <w:t>七、SWOT分析说明</w:t>
        </w:r>
        <w:r>
          <w:tab/>
        </w:r>
        <w:r>
          <w:fldChar w:fldCharType="begin"/>
        </w:r>
        <w:r>
          <w:instrText xml:space="preserve"> PAGEREF _Toc1023 \h </w:instrText>
        </w:r>
        <w:r>
          <w:fldChar w:fldCharType="separate"/>
        </w:r>
        <w:r>
          <w:t>27</w:t>
        </w:r>
        <w:r>
          <w:fldChar w:fldCharType="end"/>
        </w:r>
      </w:hyperlink>
    </w:p>
    <w:p>
      <w:pPr>
        <w:pStyle w:val="TOC2"/>
        <w:tabs>
          <w:tab w:val="right" w:leader="dot" w:pos="8306"/>
        </w:tabs>
      </w:pPr>
      <w:hyperlink w:anchor="_Toc15716" w:history="1">
        <w:r>
          <w:rPr>
            <w:rFonts w:ascii="仿宋" w:eastAsia="仿宋" w:hAnsi="仿宋" w:cs="仿宋" w:hint="eastAsia"/>
            <w:lang w:eastAsia="zh-CN"/>
          </w:rPr>
          <w:t>(一)、优势分析(S)</w:t>
        </w:r>
        <w:r>
          <w:tab/>
        </w:r>
        <w:r>
          <w:fldChar w:fldCharType="begin"/>
        </w:r>
        <w:r>
          <w:instrText xml:space="preserve"> PAGEREF _Toc15716 \h </w:instrText>
        </w:r>
        <w:r>
          <w:fldChar w:fldCharType="separate"/>
        </w:r>
        <w:r>
          <w:t>27</w:t>
        </w:r>
        <w:r>
          <w:fldChar w:fldCharType="end"/>
        </w:r>
      </w:hyperlink>
    </w:p>
    <w:p>
      <w:pPr>
        <w:pStyle w:val="TOC2"/>
        <w:tabs>
          <w:tab w:val="right" w:leader="dot" w:pos="8306"/>
        </w:tabs>
      </w:pPr>
      <w:hyperlink w:anchor="_Toc28047" w:history="1">
        <w:r>
          <w:rPr>
            <w:rFonts w:ascii="仿宋" w:eastAsia="仿宋" w:hAnsi="仿宋" w:cs="仿宋" w:hint="eastAsia"/>
            <w:lang w:eastAsia="zh-CN"/>
          </w:rPr>
          <w:t>(二)、劣势分析(W)</w:t>
        </w:r>
        <w:r>
          <w:tab/>
        </w:r>
        <w:r>
          <w:fldChar w:fldCharType="begin"/>
        </w:r>
        <w:r>
          <w:instrText xml:space="preserve"> PAGEREF _Toc28047 \h </w:instrText>
        </w:r>
        <w:r>
          <w:fldChar w:fldCharType="separate"/>
        </w:r>
        <w:r>
          <w:t>28</w:t>
        </w:r>
        <w:r>
          <w:fldChar w:fldCharType="end"/>
        </w:r>
      </w:hyperlink>
    </w:p>
    <w:p>
      <w:pPr>
        <w:pStyle w:val="TOC2"/>
        <w:tabs>
          <w:tab w:val="right" w:leader="dot" w:pos="8306"/>
        </w:tabs>
      </w:pPr>
      <w:hyperlink w:anchor="_Toc26347" w:history="1">
        <w:r>
          <w:rPr>
            <w:rFonts w:ascii="仿宋" w:eastAsia="仿宋" w:hAnsi="仿宋" w:cs="仿宋" w:hint="eastAsia"/>
            <w:lang w:eastAsia="zh-CN"/>
          </w:rPr>
          <w:t>(三)、机会分析(O)</w:t>
        </w:r>
        <w:r>
          <w:tab/>
        </w:r>
        <w:r>
          <w:fldChar w:fldCharType="begin"/>
        </w:r>
        <w:r>
          <w:instrText xml:space="preserve"> PAGEREF _Toc26347 \h </w:instrText>
        </w:r>
        <w:r>
          <w:fldChar w:fldCharType="separate"/>
        </w:r>
        <w:r>
          <w:t>29</w:t>
        </w:r>
        <w:r>
          <w:fldChar w:fldCharType="end"/>
        </w:r>
      </w:hyperlink>
    </w:p>
    <w:p>
      <w:pPr>
        <w:pStyle w:val="TOC2"/>
        <w:tabs>
          <w:tab w:val="right" w:leader="dot" w:pos="8306"/>
        </w:tabs>
      </w:pPr>
      <w:hyperlink w:anchor="_Toc16492" w:history="1">
        <w:r>
          <w:rPr>
            <w:rFonts w:ascii="仿宋" w:eastAsia="仿宋" w:hAnsi="仿宋" w:cs="仿宋" w:hint="eastAsia"/>
            <w:lang w:eastAsia="zh-CN"/>
          </w:rPr>
          <w:t>(四)、威胁分析(T)</w:t>
        </w:r>
        <w:r>
          <w:tab/>
        </w:r>
        <w:r>
          <w:fldChar w:fldCharType="begin"/>
        </w:r>
        <w:r>
          <w:instrText xml:space="preserve"> PAGEREF _Toc16492 \h </w:instrText>
        </w:r>
        <w:r>
          <w:fldChar w:fldCharType="separate"/>
        </w:r>
        <w:r>
          <w:t>31</w:t>
        </w:r>
        <w:r>
          <w:fldChar w:fldCharType="end"/>
        </w:r>
      </w:hyperlink>
    </w:p>
    <w:p>
      <w:pPr>
        <w:pStyle w:val="TOC1"/>
        <w:tabs>
          <w:tab w:val="right" w:leader="dot" w:pos="8306"/>
        </w:tabs>
      </w:pPr>
      <w:hyperlink w:anchor="_Toc31135" w:history="1">
        <w:r>
          <w:rPr>
            <w:rFonts w:ascii="仿宋" w:eastAsia="仿宋" w:hAnsi="仿宋" w:cs="仿宋" w:hint="eastAsia"/>
            <w:lang w:eastAsia="zh-CN"/>
          </w:rPr>
          <w:t>八、绿色建材财务管理策略</w:t>
        </w:r>
        <w:r>
          <w:tab/>
        </w:r>
        <w:r>
          <w:fldChar w:fldCharType="begin"/>
        </w:r>
        <w:r>
          <w:instrText xml:space="preserve"> PAGEREF _Toc31135 \h </w:instrText>
        </w:r>
        <w:r>
          <w:fldChar w:fldCharType="separate"/>
        </w:r>
        <w:r>
          <w:t>33</w:t>
        </w:r>
        <w:r>
          <w:fldChar w:fldCharType="end"/>
        </w:r>
      </w:hyperlink>
    </w:p>
    <w:p>
      <w:pPr>
        <w:pStyle w:val="TOC2"/>
        <w:tabs>
          <w:tab w:val="right" w:leader="dot" w:pos="8306"/>
        </w:tabs>
      </w:pPr>
      <w:hyperlink w:anchor="_Toc31119" w:history="1">
        <w:r>
          <w:rPr>
            <w:rFonts w:ascii="仿宋" w:eastAsia="仿宋" w:hAnsi="仿宋" w:cs="仿宋" w:hint="eastAsia"/>
            <w:lang w:eastAsia="zh-CN"/>
          </w:rPr>
          <w:t>(一)、绿色建材财务管理原则</w:t>
        </w:r>
        <w:r>
          <w:tab/>
        </w:r>
        <w:r>
          <w:fldChar w:fldCharType="begin"/>
        </w:r>
        <w:r>
          <w:instrText xml:space="preserve"> PAGEREF _Toc31119 \h </w:instrText>
        </w:r>
        <w:r>
          <w:fldChar w:fldCharType="separate"/>
        </w:r>
        <w:r>
          <w:t>33</w:t>
        </w:r>
        <w:r>
          <w:fldChar w:fldCharType="end"/>
        </w:r>
      </w:hyperlink>
    </w:p>
    <w:p>
      <w:pPr>
        <w:pStyle w:val="TOC2"/>
        <w:tabs>
          <w:tab w:val="right" w:leader="dot" w:pos="8306"/>
        </w:tabs>
      </w:pPr>
      <w:hyperlink w:anchor="_Toc16660" w:history="1">
        <w:r>
          <w:rPr>
            <w:rFonts w:ascii="仿宋" w:eastAsia="仿宋" w:hAnsi="仿宋" w:cs="仿宋" w:hint="eastAsia"/>
            <w:lang w:eastAsia="zh-CN"/>
          </w:rPr>
          <w:t>(二)、绿色建材收入及成本核算</w:t>
        </w:r>
        <w:r>
          <w:tab/>
        </w:r>
        <w:r>
          <w:fldChar w:fldCharType="begin"/>
        </w:r>
        <w:r>
          <w:instrText xml:space="preserve"> PAGEREF _Toc16660 \h </w:instrText>
        </w:r>
        <w:r>
          <w:fldChar w:fldCharType="separate"/>
        </w:r>
        <w:r>
          <w:t>36</w:t>
        </w:r>
        <w:r>
          <w:fldChar w:fldCharType="end"/>
        </w:r>
      </w:hyperlink>
    </w:p>
    <w:p>
      <w:pPr>
        <w:pStyle w:val="TOC2"/>
        <w:tabs>
          <w:tab w:val="right" w:leader="dot" w:pos="8306"/>
        </w:tabs>
      </w:pPr>
      <w:hyperlink w:anchor="_Toc30396" w:history="1">
        <w:r>
          <w:rPr>
            <w:rFonts w:ascii="仿宋" w:eastAsia="仿宋" w:hAnsi="仿宋" w:cs="仿宋" w:hint="eastAsia"/>
            <w:lang w:eastAsia="zh-CN"/>
          </w:rPr>
          <w:t>(三)、绿色建材经济效益分析</w:t>
        </w:r>
        <w:r>
          <w:tab/>
        </w:r>
        <w:r>
          <w:fldChar w:fldCharType="begin"/>
        </w:r>
        <w:r>
          <w:instrText xml:space="preserve"> PAGEREF _Toc30396 \h </w:instrText>
        </w:r>
        <w:r>
          <w:fldChar w:fldCharType="separate"/>
        </w:r>
        <w:r>
          <w:t>37</w:t>
        </w:r>
        <w:r>
          <w:fldChar w:fldCharType="end"/>
        </w:r>
      </w:hyperlink>
    </w:p>
    <w:p>
      <w:pPr>
        <w:pStyle w:val="TOC2"/>
        <w:tabs>
          <w:tab w:val="right" w:leader="dot" w:pos="8306"/>
        </w:tabs>
      </w:pPr>
      <w:hyperlink w:anchor="_Toc19084" w:history="1">
        <w:r>
          <w:rPr>
            <w:rFonts w:ascii="仿宋" w:eastAsia="仿宋" w:hAnsi="仿宋" w:cs="仿宋" w:hint="eastAsia"/>
            <w:lang w:eastAsia="zh-CN"/>
          </w:rPr>
          <w:t>(四)、绿色建材利润及利润分配</w:t>
        </w:r>
        <w:r>
          <w:tab/>
        </w:r>
        <w:r>
          <w:fldChar w:fldCharType="begin"/>
        </w:r>
        <w:r>
          <w:instrText xml:space="preserve"> PAGEREF _Toc19084 \h </w:instrText>
        </w:r>
        <w:r>
          <w:fldChar w:fldCharType="separate"/>
        </w:r>
        <w:r>
          <w:t>39</w:t>
        </w:r>
        <w:r>
          <w:fldChar w:fldCharType="end"/>
        </w:r>
      </w:hyperlink>
    </w:p>
    <w:p>
      <w:pPr>
        <w:pStyle w:val="TOC1"/>
        <w:tabs>
          <w:tab w:val="right" w:leader="dot" w:pos="8306"/>
        </w:tabs>
      </w:pPr>
      <w:hyperlink w:anchor="_Toc25713" w:history="1">
        <w:r>
          <w:rPr>
            <w:rFonts w:ascii="仿宋" w:eastAsia="仿宋" w:hAnsi="仿宋" w:cs="仿宋" w:hint="eastAsia"/>
            <w:lang w:eastAsia="zh-CN"/>
          </w:rPr>
          <w:t>九、风险性分析</w:t>
        </w:r>
        <w:r>
          <w:tab/>
        </w:r>
        <w:r>
          <w:fldChar w:fldCharType="begin"/>
        </w:r>
        <w:r>
          <w:instrText xml:space="preserve"> PAGEREF _Toc25713 \h </w:instrText>
        </w:r>
        <w:r>
          <w:fldChar w:fldCharType="separate"/>
        </w:r>
        <w:r>
          <w:t>41</w:t>
        </w:r>
        <w:r>
          <w:fldChar w:fldCharType="end"/>
        </w:r>
      </w:hyperlink>
    </w:p>
    <w:p>
      <w:pPr>
        <w:pStyle w:val="TOC2"/>
        <w:tabs>
          <w:tab w:val="right" w:leader="dot" w:pos="8306"/>
        </w:tabs>
      </w:pPr>
      <w:hyperlink w:anchor="_Toc15285" w:history="1">
        <w:r>
          <w:rPr>
            <w:rFonts w:ascii="仿宋" w:eastAsia="仿宋" w:hAnsi="仿宋" w:cs="仿宋" w:hint="eastAsia"/>
            <w:lang w:eastAsia="zh-CN"/>
          </w:rPr>
          <w:t>(一)、风险识别与评估</w:t>
        </w:r>
        <w:r>
          <w:tab/>
        </w:r>
        <w:r>
          <w:fldChar w:fldCharType="begin"/>
        </w:r>
        <w:r>
          <w:instrText xml:space="preserve"> PAGEREF _Toc15285 \h </w:instrText>
        </w:r>
        <w:r>
          <w:fldChar w:fldCharType="separate"/>
        </w:r>
        <w:r>
          <w:t>41</w:t>
        </w:r>
        <w:r>
          <w:fldChar w:fldCharType="end"/>
        </w:r>
      </w:hyperlink>
    </w:p>
    <w:p>
      <w:pPr>
        <w:pStyle w:val="TOC2"/>
        <w:tabs>
          <w:tab w:val="right" w:leader="dot" w:pos="8306"/>
        </w:tabs>
      </w:pPr>
      <w:hyperlink w:anchor="_Toc22592" w:history="1">
        <w:r>
          <w:rPr>
            <w:rFonts w:ascii="仿宋" w:eastAsia="仿宋" w:hAnsi="仿宋" w:cs="仿宋" w:hint="eastAsia"/>
            <w:lang w:eastAsia="zh-CN"/>
          </w:rPr>
          <w:t>(二)、风险类型及分类</w:t>
        </w:r>
        <w:r>
          <w:tab/>
        </w:r>
        <w:r>
          <w:fldChar w:fldCharType="begin"/>
        </w:r>
        <w:r>
          <w:instrText xml:space="preserve"> PAGEREF _Toc22592 \h </w:instrText>
        </w:r>
        <w:r>
          <w:fldChar w:fldCharType="separate"/>
        </w:r>
        <w:r>
          <w:t>43</w:t>
        </w:r>
        <w:r>
          <w:fldChar w:fldCharType="end"/>
        </w:r>
      </w:hyperlink>
    </w:p>
    <w:p>
      <w:pPr>
        <w:pStyle w:val="TOC2"/>
        <w:tabs>
          <w:tab w:val="right" w:leader="dot" w:pos="8306"/>
        </w:tabs>
      </w:pPr>
      <w:hyperlink w:anchor="_Toc10247" w:history="1">
        <w:r>
          <w:rPr>
            <w:rFonts w:ascii="仿宋" w:eastAsia="仿宋" w:hAnsi="仿宋" w:cs="仿宋" w:hint="eastAsia"/>
            <w:lang w:eastAsia="zh-CN"/>
          </w:rPr>
          <w:t>(三)、技术风险及应对措施</w:t>
        </w:r>
        <w:r>
          <w:tab/>
        </w:r>
        <w:r>
          <w:fldChar w:fldCharType="begin"/>
        </w:r>
        <w:r>
          <w:instrText xml:space="preserve"> PAGEREF _Toc10247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88" w:history="1">
        <w:r>
          <w:rPr>
            <w:rFonts w:ascii="仿宋" w:eastAsia="仿宋" w:hAnsi="仿宋" w:cs="仿宋" w:hint="eastAsia"/>
            <w:lang w:eastAsia="zh-CN"/>
          </w:rPr>
          <w:t>(四)、市场风险及应对策略</w:t>
        </w:r>
        <w:r>
          <w:tab/>
        </w:r>
        <w:r>
          <w:fldChar w:fldCharType="begin"/>
        </w:r>
        <w:r>
          <w:instrText xml:space="preserve"> PAGEREF _Toc25388 \h </w:instrText>
        </w:r>
        <w:r>
          <w:fldChar w:fldCharType="separate"/>
        </w:r>
        <w:r>
          <w:t>49</w:t>
        </w:r>
        <w:r>
          <w:fldChar w:fldCharType="end"/>
        </w:r>
      </w:hyperlink>
    </w:p>
    <w:p>
      <w:pPr>
        <w:pStyle w:val="TOC2"/>
        <w:tabs>
          <w:tab w:val="right" w:leader="dot" w:pos="8306"/>
        </w:tabs>
      </w:pPr>
      <w:hyperlink w:anchor="_Toc8765" w:history="1">
        <w:r>
          <w:rPr>
            <w:rFonts w:ascii="仿宋" w:eastAsia="仿宋" w:hAnsi="仿宋" w:cs="仿宋" w:hint="eastAsia"/>
            <w:lang w:eastAsia="zh-CN"/>
          </w:rPr>
          <w:t>(五)、管理风险及规避方法</w:t>
        </w:r>
        <w:r>
          <w:tab/>
        </w:r>
        <w:r>
          <w:fldChar w:fldCharType="begin"/>
        </w:r>
        <w:r>
          <w:instrText xml:space="preserve"> PAGEREF _Toc8765 \h </w:instrText>
        </w:r>
        <w:r>
          <w:fldChar w:fldCharType="separate"/>
        </w:r>
        <w:r>
          <w:t>50</w:t>
        </w:r>
        <w:r>
          <w:fldChar w:fldCharType="end"/>
        </w:r>
      </w:hyperlink>
    </w:p>
    <w:p>
      <w:pPr>
        <w:pStyle w:val="TOC2"/>
        <w:tabs>
          <w:tab w:val="right" w:leader="dot" w:pos="8306"/>
        </w:tabs>
      </w:pPr>
      <w:hyperlink w:anchor="_Toc960" w:history="1">
        <w:r>
          <w:rPr>
            <w:rFonts w:ascii="仿宋" w:eastAsia="仿宋" w:hAnsi="仿宋" w:cs="仿宋" w:hint="eastAsia"/>
            <w:lang w:eastAsia="zh-CN"/>
          </w:rPr>
          <w:t>(六)、财务风险及防范措施</w:t>
        </w:r>
        <w:r>
          <w:tab/>
        </w:r>
        <w:r>
          <w:fldChar w:fldCharType="begin"/>
        </w:r>
        <w:r>
          <w:instrText xml:space="preserve"> PAGEREF _Toc960 \h </w:instrText>
        </w:r>
        <w:r>
          <w:fldChar w:fldCharType="separate"/>
        </w:r>
        <w:r>
          <w:t>53</w:t>
        </w:r>
        <w:r>
          <w:fldChar w:fldCharType="end"/>
        </w:r>
      </w:hyperlink>
    </w:p>
    <w:p>
      <w:pPr>
        <w:pStyle w:val="TOC2"/>
        <w:tabs>
          <w:tab w:val="right" w:leader="dot" w:pos="8306"/>
        </w:tabs>
      </w:pPr>
      <w:hyperlink w:anchor="_Toc29318" w:history="1">
        <w:r>
          <w:rPr>
            <w:rFonts w:ascii="仿宋" w:eastAsia="仿宋" w:hAnsi="仿宋" w:cs="仿宋" w:hint="eastAsia"/>
            <w:lang w:eastAsia="zh-CN"/>
          </w:rPr>
          <w:t>(七)、绿色建材项目建设风险及控制手段</w:t>
        </w:r>
        <w:r>
          <w:tab/>
        </w:r>
        <w:r>
          <w:fldChar w:fldCharType="begin"/>
        </w:r>
        <w:r>
          <w:instrText xml:space="preserve"> PAGEREF _Toc29318 \h </w:instrText>
        </w:r>
        <w:r>
          <w:fldChar w:fldCharType="separate"/>
        </w:r>
        <w:r>
          <w:t>55</w:t>
        </w:r>
        <w:r>
          <w:fldChar w:fldCharType="end"/>
        </w:r>
      </w:hyperlink>
    </w:p>
    <w:p>
      <w:pPr>
        <w:pStyle w:val="TOC2"/>
        <w:tabs>
          <w:tab w:val="right" w:leader="dot" w:pos="8306"/>
        </w:tabs>
      </w:pPr>
      <w:hyperlink w:anchor="_Toc24049" w:history="1">
        <w:r>
          <w:rPr>
            <w:rFonts w:ascii="仿宋" w:eastAsia="仿宋" w:hAnsi="仿宋" w:cs="仿宋" w:hint="eastAsia"/>
            <w:lang w:eastAsia="zh-CN"/>
          </w:rPr>
          <w:t>(八)、环境风险及安全防范</w:t>
        </w:r>
        <w:r>
          <w:tab/>
        </w:r>
        <w:r>
          <w:fldChar w:fldCharType="begin"/>
        </w:r>
        <w:r>
          <w:instrText xml:space="preserve"> PAGEREF _Toc24049 \h </w:instrText>
        </w:r>
        <w:r>
          <w:fldChar w:fldCharType="separate"/>
        </w:r>
        <w:r>
          <w:t>57</w:t>
        </w:r>
        <w:r>
          <w:fldChar w:fldCharType="end"/>
        </w:r>
      </w:hyperlink>
    </w:p>
    <w:p>
      <w:pPr>
        <w:pStyle w:val="TOC2"/>
        <w:tabs>
          <w:tab w:val="right" w:leader="dot" w:pos="8306"/>
        </w:tabs>
      </w:pPr>
      <w:hyperlink w:anchor="_Toc24424" w:history="1">
        <w:r>
          <w:rPr>
            <w:rFonts w:ascii="仿宋" w:eastAsia="仿宋" w:hAnsi="仿宋" w:cs="仿宋" w:hint="eastAsia"/>
            <w:lang w:eastAsia="zh-CN"/>
          </w:rPr>
          <w:t>(九)、风险综合评估与决策分析</w:t>
        </w:r>
        <w:r>
          <w:tab/>
        </w:r>
        <w:r>
          <w:fldChar w:fldCharType="begin"/>
        </w:r>
        <w:r>
          <w:instrText xml:space="preserve"> PAGEREF _Toc24424 \h </w:instrText>
        </w:r>
        <w:r>
          <w:fldChar w:fldCharType="separate"/>
        </w:r>
        <w:r>
          <w:t>58</w:t>
        </w:r>
        <w:r>
          <w:fldChar w:fldCharType="end"/>
        </w:r>
      </w:hyperlink>
    </w:p>
    <w:p>
      <w:pPr>
        <w:pStyle w:val="TOC2"/>
        <w:tabs>
          <w:tab w:val="right" w:leader="dot" w:pos="8306"/>
        </w:tabs>
      </w:pPr>
      <w:hyperlink w:anchor="_Toc3858" w:history="1">
        <w:r>
          <w:rPr>
            <w:rFonts w:ascii="仿宋" w:eastAsia="仿宋" w:hAnsi="仿宋" w:cs="仿宋" w:hint="eastAsia"/>
            <w:lang w:eastAsia="zh-CN"/>
          </w:rPr>
          <w:t>(十)、风险管理计划与控制方案</w:t>
        </w:r>
        <w:r>
          <w:tab/>
        </w:r>
        <w:r>
          <w:fldChar w:fldCharType="begin"/>
        </w:r>
        <w:r>
          <w:instrText xml:space="preserve"> PAGEREF _Toc3858 \h </w:instrText>
        </w:r>
        <w:r>
          <w:fldChar w:fldCharType="separate"/>
        </w:r>
        <w:r>
          <w:t>60</w:t>
        </w:r>
        <w:r>
          <w:fldChar w:fldCharType="end"/>
        </w:r>
      </w:hyperlink>
    </w:p>
    <w:p>
      <w:pPr>
        <w:pStyle w:val="TOC1"/>
        <w:tabs>
          <w:tab w:val="right" w:leader="dot" w:pos="8306"/>
        </w:tabs>
      </w:pPr>
      <w:hyperlink w:anchor="_Toc9818" w:history="1">
        <w:r>
          <w:rPr>
            <w:rFonts w:ascii="仿宋" w:eastAsia="仿宋" w:hAnsi="仿宋" w:cs="仿宋" w:hint="eastAsia"/>
            <w:lang w:eastAsia="zh-CN"/>
          </w:rPr>
          <w:t>十、绿色建材项目选址方案</w:t>
        </w:r>
        <w:r>
          <w:tab/>
        </w:r>
        <w:r>
          <w:fldChar w:fldCharType="begin"/>
        </w:r>
        <w:r>
          <w:instrText xml:space="preserve"> PAGEREF _Toc9818 \h </w:instrText>
        </w:r>
        <w:r>
          <w:fldChar w:fldCharType="separate"/>
        </w:r>
        <w:r>
          <w:t>61</w:t>
        </w:r>
        <w:r>
          <w:fldChar w:fldCharType="end"/>
        </w:r>
      </w:hyperlink>
    </w:p>
    <w:p>
      <w:pPr>
        <w:pStyle w:val="TOC2"/>
        <w:tabs>
          <w:tab w:val="right" w:leader="dot" w:pos="8306"/>
        </w:tabs>
      </w:pPr>
      <w:hyperlink w:anchor="_Toc26206" w:history="1">
        <w:r>
          <w:rPr>
            <w:rFonts w:ascii="仿宋" w:eastAsia="仿宋" w:hAnsi="仿宋" w:cs="仿宋" w:hint="eastAsia"/>
            <w:lang w:eastAsia="zh-CN"/>
          </w:rPr>
          <w:t>(一)、绿色建材项目选址原则</w:t>
        </w:r>
        <w:r>
          <w:tab/>
        </w:r>
        <w:r>
          <w:fldChar w:fldCharType="begin"/>
        </w:r>
        <w:r>
          <w:instrText xml:space="preserve"> PAGEREF _Toc26206 \h </w:instrText>
        </w:r>
        <w:r>
          <w:fldChar w:fldCharType="separate"/>
        </w:r>
        <w:r>
          <w:t>61</w:t>
        </w:r>
        <w:r>
          <w:fldChar w:fldCharType="end"/>
        </w:r>
      </w:hyperlink>
    </w:p>
    <w:p>
      <w:pPr>
        <w:pStyle w:val="TOC2"/>
        <w:tabs>
          <w:tab w:val="right" w:leader="dot" w:pos="8306"/>
        </w:tabs>
      </w:pPr>
      <w:hyperlink w:anchor="_Toc27306" w:history="1">
        <w:r>
          <w:rPr>
            <w:rFonts w:ascii="仿宋" w:eastAsia="仿宋" w:hAnsi="仿宋" w:cs="仿宋" w:hint="eastAsia"/>
            <w:lang w:eastAsia="zh-CN"/>
          </w:rPr>
          <w:t>(二)、建设区基本情况</w:t>
        </w:r>
        <w:r>
          <w:tab/>
        </w:r>
        <w:r>
          <w:fldChar w:fldCharType="begin"/>
        </w:r>
        <w:r>
          <w:instrText xml:space="preserve"> PAGEREF _Toc27306 \h </w:instrText>
        </w:r>
        <w:r>
          <w:fldChar w:fldCharType="separate"/>
        </w:r>
        <w:r>
          <w:t>62</w:t>
        </w:r>
        <w:r>
          <w:fldChar w:fldCharType="end"/>
        </w:r>
      </w:hyperlink>
    </w:p>
    <w:p>
      <w:pPr>
        <w:pStyle w:val="TOC2"/>
        <w:tabs>
          <w:tab w:val="right" w:leader="dot" w:pos="8306"/>
        </w:tabs>
      </w:pPr>
      <w:hyperlink w:anchor="_Toc20202" w:history="1">
        <w:r>
          <w:rPr>
            <w:rFonts w:ascii="仿宋" w:eastAsia="仿宋" w:hAnsi="仿宋" w:cs="仿宋" w:hint="eastAsia"/>
            <w:lang w:eastAsia="zh-CN"/>
          </w:rPr>
          <w:t>(三)、创新驱动发展</w:t>
        </w:r>
        <w:r>
          <w:tab/>
        </w:r>
        <w:r>
          <w:fldChar w:fldCharType="begin"/>
        </w:r>
        <w:r>
          <w:instrText xml:space="preserve"> PAGEREF _Toc20202 \h </w:instrText>
        </w:r>
        <w:r>
          <w:fldChar w:fldCharType="separate"/>
        </w:r>
        <w:r>
          <w:t>63</w:t>
        </w:r>
        <w:r>
          <w:fldChar w:fldCharType="end"/>
        </w:r>
      </w:hyperlink>
    </w:p>
    <w:p>
      <w:pPr>
        <w:pStyle w:val="TOC2"/>
        <w:tabs>
          <w:tab w:val="right" w:leader="dot" w:pos="8306"/>
        </w:tabs>
      </w:pPr>
      <w:hyperlink w:anchor="_Toc21553" w:history="1">
        <w:r>
          <w:rPr>
            <w:rFonts w:ascii="仿宋" w:eastAsia="仿宋" w:hAnsi="仿宋" w:cs="仿宋" w:hint="eastAsia"/>
            <w:lang w:eastAsia="zh-CN"/>
          </w:rPr>
          <w:t>(四)、产业发展方向</w:t>
        </w:r>
        <w:r>
          <w:tab/>
        </w:r>
        <w:r>
          <w:fldChar w:fldCharType="begin"/>
        </w:r>
        <w:r>
          <w:instrText xml:space="preserve"> PAGEREF _Toc21553 \h </w:instrText>
        </w:r>
        <w:r>
          <w:fldChar w:fldCharType="separate"/>
        </w:r>
        <w:r>
          <w:t>64</w:t>
        </w:r>
        <w:r>
          <w:fldChar w:fldCharType="end"/>
        </w:r>
      </w:hyperlink>
    </w:p>
    <w:p>
      <w:pPr>
        <w:pStyle w:val="TOC2"/>
        <w:tabs>
          <w:tab w:val="right" w:leader="dot" w:pos="8306"/>
        </w:tabs>
      </w:pPr>
      <w:hyperlink w:anchor="_Toc24054" w:history="1">
        <w:r>
          <w:rPr>
            <w:rFonts w:ascii="仿宋" w:eastAsia="仿宋" w:hAnsi="仿宋" w:cs="仿宋" w:hint="eastAsia"/>
            <w:lang w:eastAsia="zh-CN"/>
          </w:rPr>
          <w:t>(五)、绿色建材项目选址综合评价</w:t>
        </w:r>
        <w:r>
          <w:tab/>
        </w:r>
        <w:r>
          <w:fldChar w:fldCharType="begin"/>
        </w:r>
        <w:r>
          <w:instrText xml:space="preserve"> PAGEREF _Toc24054 \h </w:instrText>
        </w:r>
        <w:r>
          <w:fldChar w:fldCharType="separate"/>
        </w:r>
        <w:r>
          <w:t>66</w:t>
        </w:r>
        <w:r>
          <w:fldChar w:fldCharType="end"/>
        </w:r>
      </w:hyperlink>
    </w:p>
    <w:p>
      <w:pPr>
        <w:pStyle w:val="TOC1"/>
        <w:tabs>
          <w:tab w:val="right" w:leader="dot" w:pos="8306"/>
        </w:tabs>
      </w:pPr>
      <w:hyperlink w:anchor="_Toc9424" w:history="1">
        <w:r>
          <w:rPr>
            <w:rFonts w:ascii="仿宋" w:eastAsia="仿宋" w:hAnsi="仿宋" w:cs="仿宋" w:hint="eastAsia"/>
            <w:lang w:eastAsia="zh-CN"/>
          </w:rPr>
          <w:t>十一、科技创新与研发</w:t>
        </w:r>
        <w:r>
          <w:tab/>
        </w:r>
        <w:r>
          <w:fldChar w:fldCharType="begin"/>
        </w:r>
        <w:r>
          <w:instrText xml:space="preserve"> PAGEREF _Toc9424 \h </w:instrText>
        </w:r>
        <w:r>
          <w:fldChar w:fldCharType="separate"/>
        </w:r>
        <w:r>
          <w:t>67</w:t>
        </w:r>
        <w:r>
          <w:fldChar w:fldCharType="end"/>
        </w:r>
      </w:hyperlink>
    </w:p>
    <w:p>
      <w:pPr>
        <w:pStyle w:val="TOC2"/>
        <w:tabs>
          <w:tab w:val="right" w:leader="dot" w:pos="8306"/>
        </w:tabs>
      </w:pPr>
      <w:hyperlink w:anchor="_Toc20724" w:history="1">
        <w:r>
          <w:rPr>
            <w:rFonts w:ascii="仿宋" w:eastAsia="仿宋" w:hAnsi="仿宋" w:cs="仿宋" w:hint="eastAsia"/>
            <w:lang w:eastAsia="zh-CN"/>
          </w:rPr>
          <w:t>(一)、科技创新战略规划</w:t>
        </w:r>
        <w:r>
          <w:tab/>
        </w:r>
        <w:r>
          <w:fldChar w:fldCharType="begin"/>
        </w:r>
        <w:r>
          <w:instrText xml:space="preserve"> PAGEREF _Toc20724 \h </w:instrText>
        </w:r>
        <w:r>
          <w:fldChar w:fldCharType="separate"/>
        </w:r>
        <w:r>
          <w:t>67</w:t>
        </w:r>
        <w:r>
          <w:fldChar w:fldCharType="end"/>
        </w:r>
      </w:hyperlink>
    </w:p>
    <w:p>
      <w:pPr>
        <w:pStyle w:val="TOC2"/>
        <w:tabs>
          <w:tab w:val="right" w:leader="dot" w:pos="8306"/>
        </w:tabs>
      </w:pPr>
      <w:hyperlink w:anchor="_Toc734" w:history="1">
        <w:r>
          <w:rPr>
            <w:rFonts w:ascii="仿宋" w:eastAsia="仿宋" w:hAnsi="仿宋" w:cs="仿宋" w:hint="eastAsia"/>
            <w:lang w:eastAsia="zh-CN"/>
          </w:rPr>
          <w:t>(二)、研发团队建设</w:t>
        </w:r>
        <w:r>
          <w:tab/>
        </w:r>
        <w:r>
          <w:fldChar w:fldCharType="begin"/>
        </w:r>
        <w:r>
          <w:instrText xml:space="preserve"> PAGEREF _Toc734 \h </w:instrText>
        </w:r>
        <w:r>
          <w:fldChar w:fldCharType="separate"/>
        </w:r>
        <w:r>
          <w:t>69</w:t>
        </w:r>
        <w:r>
          <w:fldChar w:fldCharType="end"/>
        </w:r>
      </w:hyperlink>
    </w:p>
    <w:p>
      <w:pPr>
        <w:pStyle w:val="TOC2"/>
        <w:tabs>
          <w:tab w:val="right" w:leader="dot" w:pos="8306"/>
        </w:tabs>
      </w:pPr>
      <w:hyperlink w:anchor="_Toc24782" w:history="1">
        <w:r>
          <w:rPr>
            <w:rFonts w:ascii="仿宋" w:eastAsia="仿宋" w:hAnsi="仿宋" w:cs="仿宋" w:hint="eastAsia"/>
            <w:lang w:eastAsia="zh-CN"/>
          </w:rPr>
          <w:t>(三)、知识产权保护机制</w:t>
        </w:r>
        <w:r>
          <w:tab/>
        </w:r>
        <w:r>
          <w:fldChar w:fldCharType="begin"/>
        </w:r>
        <w:r>
          <w:instrText xml:space="preserve"> PAGEREF _Toc24782 \h </w:instrText>
        </w:r>
        <w:r>
          <w:fldChar w:fldCharType="separate"/>
        </w:r>
        <w:r>
          <w:t>70</w:t>
        </w:r>
        <w:r>
          <w:fldChar w:fldCharType="end"/>
        </w:r>
      </w:hyperlink>
    </w:p>
    <w:p>
      <w:pPr>
        <w:pStyle w:val="TOC2"/>
        <w:tabs>
          <w:tab w:val="right" w:leader="dot" w:pos="8306"/>
        </w:tabs>
      </w:pPr>
      <w:hyperlink w:anchor="_Toc26597" w:history="1">
        <w:r>
          <w:rPr>
            <w:rFonts w:ascii="仿宋" w:eastAsia="仿宋" w:hAnsi="仿宋" w:cs="仿宋" w:hint="eastAsia"/>
            <w:lang w:eastAsia="zh-CN"/>
          </w:rPr>
          <w:t>(四)、技术引进与应用</w:t>
        </w:r>
        <w:r>
          <w:tab/>
        </w:r>
        <w:r>
          <w:fldChar w:fldCharType="begin"/>
        </w:r>
        <w:r>
          <w:instrText xml:space="preserve"> PAGEREF _Toc26597 \h </w:instrText>
        </w:r>
        <w:r>
          <w:fldChar w:fldCharType="separate"/>
        </w:r>
        <w:r>
          <w:t>71</w:t>
        </w:r>
        <w:r>
          <w:fldChar w:fldCharType="end"/>
        </w:r>
      </w:hyperlink>
    </w:p>
    <w:p>
      <w:pPr>
        <w:pStyle w:val="TOC1"/>
        <w:tabs>
          <w:tab w:val="right" w:leader="dot" w:pos="8306"/>
        </w:tabs>
      </w:pPr>
      <w:hyperlink w:anchor="_Toc15392" w:history="1">
        <w:r>
          <w:rPr>
            <w:rFonts w:ascii="仿宋" w:eastAsia="仿宋" w:hAnsi="仿宋" w:cs="仿宋" w:hint="eastAsia"/>
            <w:lang w:eastAsia="zh-CN"/>
          </w:rPr>
          <w:t>十二、绿色建材行业产品策略</w:t>
        </w:r>
        <w:r>
          <w:tab/>
        </w:r>
        <w:r>
          <w:fldChar w:fldCharType="begin"/>
        </w:r>
        <w:r>
          <w:instrText xml:space="preserve"> PAGEREF _Toc15392 \h </w:instrText>
        </w:r>
        <w:r>
          <w:fldChar w:fldCharType="separate"/>
        </w:r>
        <w:r>
          <w:t>72</w:t>
        </w:r>
        <w:r>
          <w:fldChar w:fldCharType="end"/>
        </w:r>
      </w:hyperlink>
    </w:p>
    <w:p>
      <w:pPr>
        <w:pStyle w:val="TOC2"/>
        <w:tabs>
          <w:tab w:val="right" w:leader="dot" w:pos="8306"/>
        </w:tabs>
      </w:pPr>
      <w:hyperlink w:anchor="_Toc24157" w:history="1">
        <w:r>
          <w:rPr>
            <w:rFonts w:ascii="仿宋" w:eastAsia="仿宋" w:hAnsi="仿宋" w:cs="仿宋" w:hint="eastAsia"/>
            <w:lang w:eastAsia="zh-CN"/>
          </w:rPr>
          <w:t>(一)、产品定位</w:t>
        </w:r>
        <w:r>
          <w:tab/>
        </w:r>
        <w:r>
          <w:fldChar w:fldCharType="begin"/>
        </w:r>
        <w:r>
          <w:instrText xml:space="preserve"> PAGEREF _Toc24157 \h </w:instrText>
        </w:r>
        <w:r>
          <w:fldChar w:fldCharType="separate"/>
        </w:r>
        <w:r>
          <w:t>72</w:t>
        </w:r>
        <w:r>
          <w:fldChar w:fldCharType="end"/>
        </w:r>
      </w:hyperlink>
    </w:p>
    <w:p>
      <w:pPr>
        <w:pStyle w:val="TOC2"/>
        <w:tabs>
          <w:tab w:val="right" w:leader="dot" w:pos="8306"/>
        </w:tabs>
      </w:pPr>
      <w:hyperlink w:anchor="_Toc18568" w:history="1">
        <w:r>
          <w:rPr>
            <w:rFonts w:ascii="仿宋" w:eastAsia="仿宋" w:hAnsi="仿宋" w:cs="仿宋" w:hint="eastAsia"/>
            <w:lang w:eastAsia="zh-CN"/>
          </w:rPr>
          <w:t>(二)、产品种类</w:t>
        </w:r>
        <w:r>
          <w:tab/>
        </w:r>
        <w:r>
          <w:fldChar w:fldCharType="begin"/>
        </w:r>
        <w:r>
          <w:instrText xml:space="preserve"> PAGEREF _Toc18568 \h </w:instrText>
        </w:r>
        <w:r>
          <w:fldChar w:fldCharType="separate"/>
        </w:r>
        <w:r>
          <w:t>72</w:t>
        </w:r>
        <w:r>
          <w:fldChar w:fldCharType="end"/>
        </w:r>
      </w:hyperlink>
    </w:p>
    <w:p>
      <w:pPr>
        <w:pStyle w:val="TOC2"/>
        <w:tabs>
          <w:tab w:val="right" w:leader="dot" w:pos="8306"/>
        </w:tabs>
      </w:pPr>
      <w:hyperlink w:anchor="_Toc20050" w:history="1">
        <w:r>
          <w:rPr>
            <w:rFonts w:ascii="仿宋" w:eastAsia="仿宋" w:hAnsi="仿宋" w:cs="仿宋" w:hint="eastAsia"/>
            <w:lang w:eastAsia="zh-CN"/>
          </w:rPr>
          <w:t>(三)、产品质量</w:t>
        </w:r>
        <w:r>
          <w:tab/>
        </w:r>
        <w:r>
          <w:fldChar w:fldCharType="begin"/>
        </w:r>
        <w:r>
          <w:instrText xml:space="preserve"> PAGEREF _Toc20050 \h </w:instrText>
        </w:r>
        <w:r>
          <w:fldChar w:fldCharType="separate"/>
        </w:r>
        <w:r>
          <w:t>73</w:t>
        </w:r>
        <w:r>
          <w:fldChar w:fldCharType="end"/>
        </w:r>
      </w:hyperlink>
    </w:p>
    <w:p>
      <w:pPr>
        <w:pStyle w:val="TOC2"/>
        <w:tabs>
          <w:tab w:val="right" w:leader="dot" w:pos="8306"/>
        </w:tabs>
      </w:pPr>
      <w:hyperlink w:anchor="_Toc2878" w:history="1">
        <w:r>
          <w:rPr>
            <w:rFonts w:ascii="仿宋" w:eastAsia="仿宋" w:hAnsi="仿宋" w:cs="仿宋" w:hint="eastAsia"/>
            <w:lang w:eastAsia="zh-CN"/>
          </w:rPr>
          <w:t>(四)、创新设计</w:t>
        </w:r>
        <w:r>
          <w:tab/>
        </w:r>
        <w:r>
          <w:fldChar w:fldCharType="begin"/>
        </w:r>
        <w:r>
          <w:instrText xml:space="preserve"> PAGEREF _Toc2878 \h </w:instrText>
        </w:r>
        <w:r>
          <w:fldChar w:fldCharType="separate"/>
        </w:r>
        <w:r>
          <w:t>73</w:t>
        </w:r>
        <w:r>
          <w:fldChar w:fldCharType="end"/>
        </w:r>
      </w:hyperlink>
    </w:p>
    <w:p>
      <w:pPr>
        <w:pStyle w:val="TOC2"/>
        <w:tabs>
          <w:tab w:val="right" w:leader="dot" w:pos="8306"/>
        </w:tabs>
      </w:pPr>
      <w:hyperlink w:anchor="_Toc22545" w:history="1">
        <w:r>
          <w:rPr>
            <w:rFonts w:ascii="仿宋" w:eastAsia="仿宋" w:hAnsi="仿宋" w:cs="仿宋" w:hint="eastAsia"/>
            <w:lang w:eastAsia="zh-CN"/>
          </w:rPr>
          <w:t>(五)、价格策略</w:t>
        </w:r>
        <w:r>
          <w:tab/>
        </w:r>
        <w:r>
          <w:fldChar w:fldCharType="begin"/>
        </w:r>
        <w:r>
          <w:instrText xml:space="preserve"> PAGEREF _Toc22545 \h </w:instrText>
        </w:r>
        <w:r>
          <w:fldChar w:fldCharType="separate"/>
        </w:r>
        <w:r>
          <w:t>73</w:t>
        </w:r>
        <w:r>
          <w:fldChar w:fldCharType="end"/>
        </w:r>
      </w:hyperlink>
    </w:p>
    <w:p>
      <w:pPr>
        <w:pStyle w:val="TOC2"/>
        <w:tabs>
          <w:tab w:val="right" w:leader="dot" w:pos="8306"/>
        </w:tabs>
      </w:pPr>
      <w:hyperlink w:anchor="_Toc23429" w:history="1">
        <w:r>
          <w:rPr>
            <w:rFonts w:ascii="仿宋" w:eastAsia="仿宋" w:hAnsi="仿宋" w:cs="仿宋" w:hint="eastAsia"/>
            <w:lang w:eastAsia="zh-CN"/>
          </w:rPr>
          <w:t>(六)、售后服务</w:t>
        </w:r>
        <w:r>
          <w:tab/>
        </w:r>
        <w:r>
          <w:fldChar w:fldCharType="begin"/>
        </w:r>
        <w:r>
          <w:instrText xml:space="preserve"> PAGEREF _Toc23429 \h </w:instrText>
        </w:r>
        <w:r>
          <w:fldChar w:fldCharType="separate"/>
        </w:r>
        <w:r>
          <w:t>73</w:t>
        </w:r>
        <w:r>
          <w:fldChar w:fldCharType="end"/>
        </w:r>
      </w:hyperlink>
    </w:p>
    <w:p>
      <w:pPr>
        <w:pStyle w:val="TOC1"/>
        <w:tabs>
          <w:tab w:val="right" w:leader="dot" w:pos="8306"/>
        </w:tabs>
      </w:pPr>
      <w:hyperlink w:anchor="_Toc30026" w:history="1">
        <w:r>
          <w:rPr>
            <w:rFonts w:ascii="仿宋" w:eastAsia="仿宋" w:hAnsi="仿宋" w:cs="仿宋" w:hint="eastAsia"/>
            <w:lang w:eastAsia="zh-CN"/>
          </w:rPr>
          <w:t>十三、第二十六章人才留存与流失管理</w:t>
        </w:r>
        <w:r>
          <w:tab/>
        </w:r>
        <w:r>
          <w:fldChar w:fldCharType="begin"/>
        </w:r>
        <w:r>
          <w:instrText xml:space="preserve"> PAGEREF _Toc30026 \h </w:instrText>
        </w:r>
        <w:r>
          <w:fldChar w:fldCharType="separate"/>
        </w:r>
        <w:r>
          <w:t>74</w:t>
        </w:r>
        <w:r>
          <w:fldChar w:fldCharType="end"/>
        </w:r>
      </w:hyperlink>
    </w:p>
    <w:p>
      <w:pPr>
        <w:pStyle w:val="TOC2"/>
        <w:tabs>
          <w:tab w:val="right" w:leader="dot" w:pos="8306"/>
        </w:tabs>
      </w:pPr>
      <w:hyperlink w:anchor="_Toc21962" w:history="1">
        <w:r>
          <w:rPr>
            <w:rFonts w:ascii="仿宋" w:eastAsia="仿宋" w:hAnsi="仿宋" w:cs="仿宋" w:hint="eastAsia"/>
            <w:lang w:eastAsia="zh-CN"/>
          </w:rPr>
          <w:t>(一)、人才留存策略</w:t>
        </w:r>
        <w:r>
          <w:tab/>
        </w:r>
        <w:r>
          <w:fldChar w:fldCharType="begin"/>
        </w:r>
        <w:r>
          <w:instrText xml:space="preserve"> PAGEREF _Toc21962 \h </w:instrText>
        </w:r>
        <w:r>
          <w:fldChar w:fldCharType="separate"/>
        </w:r>
        <w:r>
          <w:t>74</w:t>
        </w:r>
        <w:r>
          <w:fldChar w:fldCharType="end"/>
        </w:r>
      </w:hyperlink>
    </w:p>
    <w:p>
      <w:pPr>
        <w:pStyle w:val="TOC2"/>
        <w:tabs>
          <w:tab w:val="right" w:leader="dot" w:pos="8306"/>
        </w:tabs>
      </w:pPr>
      <w:hyperlink w:anchor="_Toc7249" w:history="1">
        <w:r>
          <w:rPr>
            <w:rFonts w:ascii="仿宋" w:eastAsia="仿宋" w:hAnsi="仿宋" w:cs="仿宋" w:hint="eastAsia"/>
            <w:lang w:eastAsia="zh-CN"/>
          </w:rPr>
          <w:t>(二)、人才流失分析与改进</w:t>
        </w:r>
        <w:r>
          <w:tab/>
        </w:r>
        <w:r>
          <w:fldChar w:fldCharType="begin"/>
        </w:r>
        <w:r>
          <w:instrText xml:space="preserve"> PAGEREF _Toc7249 \h </w:instrText>
        </w:r>
        <w:r>
          <w:fldChar w:fldCharType="separate"/>
        </w:r>
        <w:r>
          <w:t>74</w:t>
        </w:r>
        <w:r>
          <w:fldChar w:fldCharType="end"/>
        </w:r>
      </w:hyperlink>
    </w:p>
    <w:p>
      <w:pPr>
        <w:pStyle w:val="TOC2"/>
        <w:tabs>
          <w:tab w:val="right" w:leader="dot" w:pos="8306"/>
        </w:tabs>
      </w:pPr>
      <w:hyperlink w:anchor="_Toc31831" w:history="1">
        <w:r>
          <w:rPr>
            <w:rFonts w:ascii="仿宋" w:eastAsia="仿宋" w:hAnsi="仿宋" w:cs="仿宋" w:hint="eastAsia"/>
            <w:lang w:eastAsia="zh-CN"/>
          </w:rPr>
          <w:t>(三)、持续改进与未来展望</w:t>
        </w:r>
        <w:r>
          <w:tab/>
        </w:r>
        <w:r>
          <w:fldChar w:fldCharType="begin"/>
        </w:r>
        <w:r>
          <w:instrText xml:space="preserve"> PAGEREF _Toc31831 \h </w:instrText>
        </w:r>
        <w:r>
          <w:fldChar w:fldCharType="separate"/>
        </w:r>
        <w:r>
          <w:t>74</w:t>
        </w:r>
        <w:r>
          <w:fldChar w:fldCharType="end"/>
        </w:r>
      </w:hyperlink>
    </w:p>
    <w:p>
      <w:pPr>
        <w:pStyle w:val="TOC1"/>
        <w:tabs>
          <w:tab w:val="right" w:leader="dot" w:pos="8306"/>
        </w:tabs>
      </w:pPr>
      <w:hyperlink w:anchor="_Toc15973" w:history="1">
        <w:r>
          <w:rPr>
            <w:rFonts w:ascii="仿宋" w:eastAsia="仿宋" w:hAnsi="仿宋" w:cs="仿宋" w:hint="eastAsia"/>
            <w:lang w:eastAsia="zh-CN"/>
          </w:rPr>
          <w:t>十四、环境保护与治理方案</w:t>
        </w:r>
        <w:r>
          <w:tab/>
        </w:r>
        <w:r>
          <w:fldChar w:fldCharType="begin"/>
        </w:r>
        <w:r>
          <w:instrText xml:space="preserve"> PAGEREF _Toc15973 \h </w:instrText>
        </w:r>
        <w:r>
          <w:fldChar w:fldCharType="separate"/>
        </w:r>
        <w:r>
          <w:t>75</w:t>
        </w:r>
        <w:r>
          <w:fldChar w:fldCharType="end"/>
        </w:r>
      </w:hyperlink>
    </w:p>
    <w:p>
      <w:pPr>
        <w:pStyle w:val="TOC2"/>
        <w:tabs>
          <w:tab w:val="right" w:leader="dot" w:pos="8306"/>
        </w:tabs>
      </w:pPr>
      <w:hyperlink w:anchor="_Toc6921" w:history="1">
        <w:r>
          <w:rPr>
            <w:rFonts w:ascii="仿宋" w:eastAsia="仿宋" w:hAnsi="仿宋" w:cs="仿宋" w:hint="eastAsia"/>
            <w:lang w:eastAsia="zh-CN"/>
          </w:rPr>
          <w:t>(一)、项目环境影响评估</w:t>
        </w:r>
        <w:r>
          <w:tab/>
        </w:r>
        <w:r>
          <w:fldChar w:fldCharType="begin"/>
        </w:r>
        <w:r>
          <w:instrText xml:space="preserve"> PAGEREF _Toc6921 \h </w:instrText>
        </w:r>
        <w:r>
          <w:fldChar w:fldCharType="separate"/>
        </w:r>
        <w:r>
          <w:t>75</w:t>
        </w:r>
        <w:r>
          <w:fldChar w:fldCharType="end"/>
        </w:r>
      </w:hyperlink>
    </w:p>
    <w:p>
      <w:pPr>
        <w:pStyle w:val="TOC2"/>
        <w:tabs>
          <w:tab w:val="right" w:leader="dot" w:pos="8306"/>
        </w:tabs>
      </w:pPr>
      <w:hyperlink w:anchor="_Toc291" w:history="1">
        <w:r>
          <w:rPr>
            <w:rFonts w:ascii="仿宋" w:eastAsia="仿宋" w:hAnsi="仿宋" w:cs="仿宋" w:hint="eastAsia"/>
            <w:lang w:eastAsia="zh-CN"/>
          </w:rPr>
          <w:t>(二)、环境保护措施与治理方案</w:t>
        </w:r>
        <w:r>
          <w:tab/>
        </w:r>
        <w:r>
          <w:fldChar w:fldCharType="begin"/>
        </w:r>
        <w:r>
          <w:instrText xml:space="preserve"> PAGEREF _Toc291 \h </w:instrText>
        </w:r>
        <w:r>
          <w:fldChar w:fldCharType="separate"/>
        </w:r>
        <w:r>
          <w:t>75</w:t>
        </w:r>
        <w:r>
          <w:fldChar w:fldCharType="end"/>
        </w:r>
      </w:hyperlink>
    </w:p>
    <w:p>
      <w:pPr>
        <w:pStyle w:val="TOC1"/>
        <w:tabs>
          <w:tab w:val="right" w:leader="dot" w:pos="8306"/>
        </w:tabs>
      </w:pPr>
      <w:hyperlink w:anchor="_Toc28021" w:history="1">
        <w:r>
          <w:rPr>
            <w:rFonts w:ascii="仿宋" w:eastAsia="仿宋" w:hAnsi="仿宋" w:cs="仿宋" w:hint="eastAsia"/>
            <w:lang w:eastAsia="zh-CN"/>
          </w:rPr>
          <w:t>十五、法律法规与政策遵循</w:t>
        </w:r>
        <w:r>
          <w:tab/>
        </w:r>
        <w:r>
          <w:fldChar w:fldCharType="begin"/>
        </w:r>
        <w:r>
          <w:instrText xml:space="preserve"> PAGEREF _Toc28021 \h </w:instrText>
        </w:r>
        <w:r>
          <w:fldChar w:fldCharType="separate"/>
        </w:r>
        <w:r>
          <w:t>76</w:t>
        </w:r>
        <w:r>
          <w:fldChar w:fldCharType="end"/>
        </w:r>
      </w:hyperlink>
    </w:p>
    <w:p>
      <w:pPr>
        <w:pStyle w:val="TOC2"/>
        <w:tabs>
          <w:tab w:val="right" w:leader="dot" w:pos="8306"/>
        </w:tabs>
      </w:pPr>
      <w:hyperlink w:anchor="_Toc21643" w:history="1">
        <w:r>
          <w:rPr>
            <w:rFonts w:ascii="仿宋" w:eastAsia="仿宋" w:hAnsi="仿宋" w:cs="仿宋" w:hint="eastAsia"/>
            <w:lang w:eastAsia="zh-CN"/>
          </w:rPr>
          <w:t>(一)、法律法规遵守</w:t>
        </w:r>
        <w:r>
          <w:tab/>
        </w:r>
        <w:r>
          <w:fldChar w:fldCharType="begin"/>
        </w:r>
        <w:r>
          <w:instrText xml:space="preserve"> PAGEREF _Toc21643 \h </w:instrText>
        </w:r>
        <w:r>
          <w:fldChar w:fldCharType="separate"/>
        </w:r>
        <w:r>
          <w:t>76</w:t>
        </w:r>
        <w:r>
          <w:fldChar w:fldCharType="end"/>
        </w:r>
      </w:hyperlink>
    </w:p>
    <w:p>
      <w:pPr>
        <w:pStyle w:val="TOC2"/>
        <w:tabs>
          <w:tab w:val="right" w:leader="dot" w:pos="8306"/>
        </w:tabs>
      </w:pPr>
      <w:hyperlink w:anchor="_Toc17237" w:history="1">
        <w:r>
          <w:rPr>
            <w:rFonts w:ascii="仿宋" w:eastAsia="仿宋" w:hAnsi="仿宋" w:cs="仿宋" w:hint="eastAsia"/>
            <w:lang w:eastAsia="zh-CN"/>
          </w:rPr>
          <w:t>(二)、政策导向与利用</w:t>
        </w:r>
        <w:r>
          <w:tab/>
        </w:r>
        <w:r>
          <w:fldChar w:fldCharType="begin"/>
        </w:r>
        <w:r>
          <w:instrText xml:space="preserve"> PAGEREF _Toc17237 \h </w:instrText>
        </w:r>
        <w:r>
          <w:fldChar w:fldCharType="separate"/>
        </w:r>
        <w:r>
          <w:t>77</w:t>
        </w:r>
        <w:r>
          <w:fldChar w:fldCharType="end"/>
        </w:r>
      </w:hyperlink>
    </w:p>
    <w:p>
      <w:pPr>
        <w:pStyle w:val="TOC1"/>
        <w:tabs>
          <w:tab w:val="right" w:leader="dot" w:pos="8306"/>
        </w:tabs>
      </w:pPr>
      <w:hyperlink w:anchor="_Toc21063" w:history="1">
        <w:r>
          <w:rPr>
            <w:rFonts w:ascii="仿宋" w:eastAsia="仿宋" w:hAnsi="仿宋" w:cs="仿宋" w:hint="eastAsia"/>
            <w:lang w:eastAsia="zh-CN"/>
          </w:rPr>
          <w:t>十六、员工离职率分析与降低措施</w:t>
        </w:r>
        <w:r>
          <w:tab/>
        </w:r>
        <w:r>
          <w:fldChar w:fldCharType="begin"/>
        </w:r>
        <w:r>
          <w:instrText xml:space="preserve"> PAGEREF _Toc21063 \h </w:instrText>
        </w:r>
        <w:r>
          <w:fldChar w:fldCharType="separate"/>
        </w:r>
        <w:r>
          <w:t>78</w:t>
        </w:r>
        <w:r>
          <w:fldChar w:fldCharType="end"/>
        </w:r>
      </w:hyperlink>
    </w:p>
    <w:p>
      <w:pPr>
        <w:pStyle w:val="TOC2"/>
        <w:tabs>
          <w:tab w:val="right" w:leader="dot" w:pos="8306"/>
        </w:tabs>
      </w:pPr>
      <w:hyperlink w:anchor="_Toc32051" w:history="1">
        <w:r>
          <w:rPr>
            <w:rFonts w:ascii="仿宋" w:eastAsia="仿宋" w:hAnsi="仿宋" w:cs="仿宋" w:hint="eastAsia"/>
            <w:lang w:eastAsia="zh-CN"/>
          </w:rPr>
          <w:t>(一)、离职率分析的方法与工具</w:t>
        </w:r>
        <w:r>
          <w:tab/>
        </w:r>
        <w:r>
          <w:fldChar w:fldCharType="begin"/>
        </w:r>
        <w:r>
          <w:instrText xml:space="preserve"> PAGEREF _Toc32051 \h </w:instrText>
        </w:r>
        <w:r>
          <w:fldChar w:fldCharType="separate"/>
        </w:r>
        <w:r>
          <w:t>78</w:t>
        </w:r>
        <w:r>
          <w:fldChar w:fldCharType="end"/>
        </w:r>
      </w:hyperlink>
    </w:p>
    <w:p>
      <w:pPr>
        <w:pStyle w:val="TOC2"/>
        <w:tabs>
          <w:tab w:val="right" w:leader="dot" w:pos="8306"/>
        </w:tabs>
      </w:pPr>
      <w:hyperlink w:anchor="_Toc30740" w:history="1">
        <w:r>
          <w:rPr>
            <w:rFonts w:ascii="仿宋" w:eastAsia="仿宋" w:hAnsi="仿宋" w:cs="仿宋" w:hint="eastAsia"/>
            <w:lang w:eastAsia="zh-CN"/>
          </w:rPr>
          <w:t>(二)、离职原因的调查与对策制定</w:t>
        </w:r>
        <w:r>
          <w:tab/>
        </w:r>
        <w:r>
          <w:fldChar w:fldCharType="begin"/>
        </w:r>
        <w:r>
          <w:instrText xml:space="preserve"> PAGEREF _Toc30740 \h </w:instrText>
        </w:r>
        <w:r>
          <w:fldChar w:fldCharType="separate"/>
        </w:r>
        <w:r>
          <w:t>79</w:t>
        </w:r>
        <w:r>
          <w:fldChar w:fldCharType="end"/>
        </w:r>
      </w:hyperlink>
    </w:p>
    <w:p>
      <w:pPr>
        <w:pStyle w:val="TOC2"/>
        <w:tabs>
          <w:tab w:val="right" w:leader="dot" w:pos="8306"/>
        </w:tabs>
      </w:pPr>
      <w:hyperlink w:anchor="_Toc19380" w:history="1">
        <w:r>
          <w:rPr>
            <w:rFonts w:ascii="仿宋" w:eastAsia="仿宋" w:hAnsi="仿宋" w:cs="仿宋" w:hint="eastAsia"/>
            <w:lang w:eastAsia="zh-CN"/>
          </w:rPr>
          <w:t>(三)、降低离职率的策略与实践</w:t>
        </w:r>
        <w:r>
          <w:tab/>
        </w:r>
        <w:r>
          <w:fldChar w:fldCharType="begin"/>
        </w:r>
        <w:r>
          <w:instrText xml:space="preserve"> PAGEREF _Toc19380 \h </w:instrText>
        </w:r>
        <w:r>
          <w:fldChar w:fldCharType="separate"/>
        </w:r>
        <w:r>
          <w:t>80</w:t>
        </w:r>
        <w:r>
          <w:fldChar w:fldCharType="end"/>
        </w:r>
      </w:hyperlink>
    </w:p>
    <w:p>
      <w:pPr>
        <w:pStyle w:val="TOC1"/>
        <w:tabs>
          <w:tab w:val="right" w:leader="dot" w:pos="8306"/>
        </w:tabs>
      </w:pPr>
      <w:hyperlink w:anchor="_Toc7800" w:history="1">
        <w:r>
          <w:rPr>
            <w:rFonts w:ascii="仿宋" w:eastAsia="仿宋" w:hAnsi="仿宋" w:cs="仿宋" w:hint="eastAsia"/>
            <w:lang w:eastAsia="zh-CN"/>
          </w:rPr>
          <w:t>十七、环境保护与可持续发展</w:t>
        </w:r>
        <w:r>
          <w:tab/>
        </w:r>
        <w:r>
          <w:fldChar w:fldCharType="begin"/>
        </w:r>
        <w:r>
          <w:instrText xml:space="preserve"> PAGEREF _Toc7800 \h </w:instrText>
        </w:r>
        <w:r>
          <w:fldChar w:fldCharType="separate"/>
        </w:r>
        <w:r>
          <w:t>81</w:t>
        </w:r>
        <w:r>
          <w:fldChar w:fldCharType="end"/>
        </w:r>
      </w:hyperlink>
    </w:p>
    <w:p>
      <w:pPr>
        <w:pStyle w:val="TOC2"/>
        <w:tabs>
          <w:tab w:val="right" w:leader="dot" w:pos="8306"/>
        </w:tabs>
      </w:pPr>
      <w:hyperlink w:anchor="_Toc11761" w:history="1">
        <w:r>
          <w:rPr>
            <w:rFonts w:ascii="仿宋" w:eastAsia="仿宋" w:hAnsi="仿宋" w:cs="仿宋" w:hint="eastAsia"/>
            <w:lang w:eastAsia="zh-CN"/>
          </w:rPr>
          <w:t>(一)、环境保护政策与承诺</w:t>
        </w:r>
        <w:r>
          <w:tab/>
        </w:r>
        <w:r>
          <w:fldChar w:fldCharType="begin"/>
        </w:r>
        <w:r>
          <w:instrText xml:space="preserve"> PAGEREF _Toc11761 \h </w:instrText>
        </w:r>
        <w:r>
          <w:fldChar w:fldCharType="separate"/>
        </w:r>
        <w:r>
          <w:t>81</w:t>
        </w:r>
        <w:r>
          <w:fldChar w:fldCharType="end"/>
        </w:r>
      </w:hyperlink>
    </w:p>
    <w:p>
      <w:pPr>
        <w:pStyle w:val="TOC2"/>
        <w:tabs>
          <w:tab w:val="right" w:leader="dot" w:pos="8306"/>
        </w:tabs>
      </w:pPr>
      <w:hyperlink w:anchor="_Toc22061" w:history="1">
        <w:r>
          <w:rPr>
            <w:rFonts w:ascii="仿宋" w:eastAsia="仿宋" w:hAnsi="仿宋" w:cs="仿宋" w:hint="eastAsia"/>
            <w:lang w:eastAsia="zh-CN"/>
          </w:rPr>
          <w:t>(二)、可持续生产与绿色供应链</w:t>
        </w:r>
        <w:r>
          <w:tab/>
        </w:r>
        <w:r>
          <w:fldChar w:fldCharType="begin"/>
        </w:r>
        <w:r>
          <w:instrText xml:space="preserve"> PAGEREF _Toc22061 \h </w:instrText>
        </w:r>
        <w:r>
          <w:fldChar w:fldCharType="separate"/>
        </w:r>
        <w:r>
          <w:t>82</w:t>
        </w:r>
        <w:r>
          <w:fldChar w:fldCharType="end"/>
        </w:r>
      </w:hyperlink>
    </w:p>
    <w:p>
      <w:pPr>
        <w:pStyle w:val="TOC2"/>
        <w:tabs>
          <w:tab w:val="right" w:leader="dot" w:pos="8306"/>
        </w:tabs>
      </w:pPr>
      <w:hyperlink w:anchor="_Toc20400" w:history="1">
        <w:r>
          <w:rPr>
            <w:rFonts w:ascii="仿宋" w:eastAsia="仿宋" w:hAnsi="仿宋" w:cs="仿宋" w:hint="eastAsia"/>
            <w:lang w:eastAsia="zh-CN"/>
          </w:rPr>
          <w:t>(三)、减少废物和碳足迹</w:t>
        </w:r>
        <w:r>
          <w:tab/>
        </w:r>
        <w:r>
          <w:fldChar w:fldCharType="begin"/>
        </w:r>
        <w:r>
          <w:instrText xml:space="preserve"> PAGEREF _Toc20400 \h </w:instrText>
        </w:r>
        <w:r>
          <w:fldChar w:fldCharType="separate"/>
        </w:r>
        <w:r>
          <w:t>83</w:t>
        </w:r>
        <w:r>
          <w:fldChar w:fldCharType="end"/>
        </w:r>
      </w:hyperlink>
    </w:p>
    <w:p>
      <w:pPr>
        <w:pStyle w:val="TOC2"/>
        <w:tabs>
          <w:tab w:val="right" w:leader="dot" w:pos="8306"/>
        </w:tabs>
      </w:pPr>
      <w:hyperlink w:anchor="_Toc27118" w:history="1">
        <w:r>
          <w:rPr>
            <w:rFonts w:ascii="仿宋" w:eastAsia="仿宋" w:hAnsi="仿宋" w:cs="仿宋" w:hint="eastAsia"/>
            <w:lang w:eastAsia="zh-CN"/>
          </w:rPr>
          <w:t>(四)、知识产权保护与创新</w:t>
        </w:r>
        <w:r>
          <w:tab/>
        </w:r>
        <w:r>
          <w:fldChar w:fldCharType="begin"/>
        </w:r>
        <w:r>
          <w:instrText xml:space="preserve"> PAGEREF _Toc27118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922" w:history="1">
        <w:r>
          <w:rPr>
            <w:rFonts w:ascii="仿宋" w:eastAsia="仿宋" w:hAnsi="仿宋" w:cs="仿宋" w:hint="eastAsia"/>
            <w:lang w:eastAsia="zh-CN"/>
          </w:rPr>
          <w:t>(五)、社区参与与教育</w:t>
        </w:r>
        <w:r>
          <w:tab/>
        </w:r>
        <w:r>
          <w:fldChar w:fldCharType="begin"/>
        </w:r>
        <w:r>
          <w:instrText xml:space="preserve"> PAGEREF _Toc11922 \h </w:instrText>
        </w:r>
        <w:r>
          <w:fldChar w:fldCharType="separate"/>
        </w:r>
        <w:r>
          <w:t>84</w:t>
        </w:r>
        <w:r>
          <w:fldChar w:fldCharType="end"/>
        </w:r>
      </w:hyperlink>
    </w:p>
    <w:p>
      <w:pPr>
        <w:pStyle w:val="TOC1"/>
        <w:tabs>
          <w:tab w:val="right" w:leader="dot" w:pos="8306"/>
        </w:tabs>
      </w:pPr>
      <w:hyperlink w:anchor="_Toc28542" w:history="1">
        <w:r>
          <w:rPr>
            <w:rFonts w:ascii="仿宋" w:eastAsia="仿宋" w:hAnsi="仿宋" w:cs="仿宋" w:hint="eastAsia"/>
            <w:lang w:eastAsia="zh-CN"/>
          </w:rPr>
          <w:t>十八、生产控制的方式</w:t>
        </w:r>
        <w:r>
          <w:tab/>
        </w:r>
        <w:r>
          <w:fldChar w:fldCharType="begin"/>
        </w:r>
        <w:r>
          <w:instrText xml:space="preserve"> PAGEREF _Toc28542 \h </w:instrText>
        </w:r>
        <w:r>
          <w:fldChar w:fldCharType="separate"/>
        </w:r>
        <w:r>
          <w:t>85</w:t>
        </w:r>
        <w:r>
          <w:fldChar w:fldCharType="end"/>
        </w:r>
      </w:hyperlink>
    </w:p>
    <w:p>
      <w:pPr>
        <w:pStyle w:val="TOC2"/>
        <w:tabs>
          <w:tab w:val="right" w:leader="dot" w:pos="8306"/>
        </w:tabs>
      </w:pPr>
      <w:hyperlink w:anchor="_Toc25955" w:history="1">
        <w:r>
          <w:rPr>
            <w:rFonts w:ascii="仿宋" w:eastAsia="仿宋" w:hAnsi="仿宋" w:cs="仿宋" w:hint="eastAsia"/>
            <w:lang w:eastAsia="zh-CN"/>
          </w:rPr>
          <w:t>(一)、生产控制的方式</w:t>
        </w:r>
        <w:r>
          <w:tab/>
        </w:r>
        <w:r>
          <w:fldChar w:fldCharType="begin"/>
        </w:r>
        <w:r>
          <w:instrText xml:space="preserve"> PAGEREF _Toc25955 \h </w:instrText>
        </w:r>
        <w:r>
          <w:fldChar w:fldCharType="separate"/>
        </w:r>
        <w:r>
          <w:t>85</w:t>
        </w:r>
        <w:r>
          <w:fldChar w:fldCharType="end"/>
        </w:r>
      </w:hyperlink>
    </w:p>
    <w:p>
      <w:pPr>
        <w:pStyle w:val="TOC1"/>
        <w:tabs>
          <w:tab w:val="right" w:leader="dot" w:pos="8306"/>
        </w:tabs>
      </w:pPr>
      <w:hyperlink w:anchor="_Toc27175" w:history="1">
        <w:r>
          <w:rPr>
            <w:rFonts w:ascii="仿宋" w:eastAsia="仿宋" w:hAnsi="仿宋" w:cs="仿宋" w:hint="eastAsia"/>
            <w:lang w:eastAsia="zh-CN"/>
          </w:rPr>
          <w:t>十九、合作与交流机制建立</w:t>
        </w:r>
        <w:r>
          <w:tab/>
        </w:r>
        <w:r>
          <w:fldChar w:fldCharType="begin"/>
        </w:r>
        <w:r>
          <w:instrText xml:space="preserve"> PAGEREF _Toc27175 \h </w:instrText>
        </w:r>
        <w:r>
          <w:fldChar w:fldCharType="separate"/>
        </w:r>
        <w:r>
          <w:t>86</w:t>
        </w:r>
        <w:r>
          <w:fldChar w:fldCharType="end"/>
        </w:r>
      </w:hyperlink>
    </w:p>
    <w:p>
      <w:pPr>
        <w:pStyle w:val="TOC2"/>
        <w:tabs>
          <w:tab w:val="right" w:leader="dot" w:pos="8306"/>
        </w:tabs>
      </w:pPr>
      <w:hyperlink w:anchor="_Toc14128" w:history="1">
        <w:r>
          <w:rPr>
            <w:rFonts w:ascii="仿宋" w:eastAsia="仿宋" w:hAnsi="仿宋" w:cs="仿宋" w:hint="eastAsia"/>
            <w:lang w:eastAsia="zh-CN"/>
          </w:rPr>
          <w:t>(一)、合作伙伴选择与合作方式</w:t>
        </w:r>
        <w:r>
          <w:tab/>
        </w:r>
        <w:r>
          <w:fldChar w:fldCharType="begin"/>
        </w:r>
        <w:r>
          <w:instrText xml:space="preserve"> PAGEREF _Toc14128 \h </w:instrText>
        </w:r>
        <w:r>
          <w:fldChar w:fldCharType="separate"/>
        </w:r>
        <w:r>
          <w:t>86</w:t>
        </w:r>
        <w:r>
          <w:fldChar w:fldCharType="end"/>
        </w:r>
      </w:hyperlink>
    </w:p>
    <w:p>
      <w:pPr>
        <w:pStyle w:val="TOC2"/>
        <w:tabs>
          <w:tab w:val="right" w:leader="dot" w:pos="8306"/>
        </w:tabs>
      </w:pPr>
      <w:hyperlink w:anchor="_Toc21002" w:history="1">
        <w:r>
          <w:rPr>
            <w:rFonts w:ascii="仿宋" w:eastAsia="仿宋" w:hAnsi="仿宋" w:cs="仿宋" w:hint="eastAsia"/>
            <w:lang w:eastAsia="zh-CN"/>
          </w:rPr>
          <w:t>(二)、交流与合作平台搭建</w:t>
        </w:r>
        <w:r>
          <w:tab/>
        </w:r>
        <w:r>
          <w:fldChar w:fldCharType="begin"/>
        </w:r>
        <w:r>
          <w:instrText xml:space="preserve"> PAGEREF _Toc21002 \h </w:instrText>
        </w:r>
        <w:r>
          <w:fldChar w:fldCharType="separate"/>
        </w:r>
        <w:r>
          <w:t>87</w:t>
        </w:r>
        <w:r>
          <w:fldChar w:fldCharType="end"/>
        </w:r>
      </w:hyperlink>
    </w:p>
    <w:p>
      <w:pPr>
        <w:pStyle w:val="TOC1"/>
        <w:tabs>
          <w:tab w:val="right" w:leader="dot" w:pos="8306"/>
        </w:tabs>
      </w:pPr>
      <w:hyperlink w:anchor="_Toc32722" w:history="1">
        <w:r>
          <w:rPr>
            <w:rFonts w:ascii="仿宋" w:eastAsia="仿宋" w:hAnsi="仿宋" w:cs="仿宋" w:hint="eastAsia"/>
            <w:lang w:eastAsia="zh-CN"/>
          </w:rPr>
          <w:t>二十、法律合规与安全管理</w:t>
        </w:r>
        <w:r>
          <w:tab/>
        </w:r>
        <w:r>
          <w:fldChar w:fldCharType="begin"/>
        </w:r>
        <w:r>
          <w:instrText xml:space="preserve"> PAGEREF _Toc32722 \h </w:instrText>
        </w:r>
        <w:r>
          <w:fldChar w:fldCharType="separate"/>
        </w:r>
        <w:r>
          <w:t>89</w:t>
        </w:r>
        <w:r>
          <w:fldChar w:fldCharType="end"/>
        </w:r>
      </w:hyperlink>
    </w:p>
    <w:p>
      <w:pPr>
        <w:pStyle w:val="TOC2"/>
        <w:tabs>
          <w:tab w:val="right" w:leader="dot" w:pos="8306"/>
        </w:tabs>
      </w:pPr>
      <w:hyperlink w:anchor="_Toc12007" w:history="1">
        <w:r>
          <w:rPr>
            <w:rFonts w:ascii="仿宋" w:eastAsia="仿宋" w:hAnsi="仿宋" w:cs="仿宋" w:hint="eastAsia"/>
            <w:lang w:eastAsia="zh-CN"/>
          </w:rPr>
          <w:t>(一)、法律合规在安全管理中的地位</w:t>
        </w:r>
        <w:r>
          <w:tab/>
        </w:r>
        <w:r>
          <w:fldChar w:fldCharType="begin"/>
        </w:r>
        <w:r>
          <w:instrText xml:space="preserve"> PAGEREF _Toc12007 \h </w:instrText>
        </w:r>
        <w:r>
          <w:fldChar w:fldCharType="separate"/>
        </w:r>
        <w:r>
          <w:t>89</w:t>
        </w:r>
        <w:r>
          <w:fldChar w:fldCharType="end"/>
        </w:r>
      </w:hyperlink>
    </w:p>
    <w:p>
      <w:pPr>
        <w:pStyle w:val="TOC2"/>
        <w:tabs>
          <w:tab w:val="right" w:leader="dot" w:pos="8306"/>
        </w:tabs>
      </w:pPr>
      <w:hyperlink w:anchor="_Toc7693" w:history="1">
        <w:r>
          <w:rPr>
            <w:rFonts w:ascii="仿宋" w:eastAsia="仿宋" w:hAnsi="仿宋" w:cs="仿宋" w:hint="eastAsia"/>
            <w:lang w:eastAsia="zh-CN"/>
          </w:rPr>
          <w:t>(二)、法律合规的基本原则</w:t>
        </w:r>
        <w:r>
          <w:tab/>
        </w:r>
        <w:r>
          <w:fldChar w:fldCharType="begin"/>
        </w:r>
        <w:r>
          <w:instrText xml:space="preserve"> PAGEREF _Toc7693 \h </w:instrText>
        </w:r>
        <w:r>
          <w:fldChar w:fldCharType="separate"/>
        </w:r>
        <w:r>
          <w:t>89</w:t>
        </w:r>
        <w:r>
          <w:fldChar w:fldCharType="end"/>
        </w:r>
      </w:hyperlink>
    </w:p>
    <w:p>
      <w:pPr>
        <w:pStyle w:val="TOC2"/>
        <w:tabs>
          <w:tab w:val="right" w:leader="dot" w:pos="8306"/>
        </w:tabs>
      </w:pPr>
      <w:hyperlink w:anchor="_Toc10838" w:history="1">
        <w:r>
          <w:rPr>
            <w:rFonts w:ascii="仿宋" w:eastAsia="仿宋" w:hAnsi="仿宋" w:cs="仿宋" w:hint="eastAsia"/>
            <w:lang w:eastAsia="zh-CN"/>
          </w:rPr>
          <w:t>(三)、法律合规与危险源管理</w:t>
        </w:r>
        <w:r>
          <w:tab/>
        </w:r>
        <w:r>
          <w:fldChar w:fldCharType="begin"/>
        </w:r>
        <w:r>
          <w:instrText xml:space="preserve"> PAGEREF _Toc10838 \h </w:instrText>
        </w:r>
        <w:r>
          <w:fldChar w:fldCharType="separate"/>
        </w:r>
        <w:r>
          <w:t>90</w:t>
        </w:r>
        <w:r>
          <w:fldChar w:fldCharType="end"/>
        </w:r>
      </w:hyperlink>
    </w:p>
    <w:p>
      <w:pPr>
        <w:pStyle w:val="TOC2"/>
        <w:tabs>
          <w:tab w:val="right" w:leader="dot" w:pos="8306"/>
        </w:tabs>
      </w:pPr>
      <w:hyperlink w:anchor="_Toc19324" w:history="1">
        <w:r>
          <w:rPr>
            <w:rFonts w:ascii="仿宋" w:eastAsia="仿宋" w:hAnsi="仿宋" w:cs="仿宋" w:hint="eastAsia"/>
            <w:lang w:eastAsia="zh-CN"/>
          </w:rPr>
          <w:t>(四)、法律合规的监督与检查</w:t>
        </w:r>
        <w:r>
          <w:tab/>
        </w:r>
        <w:r>
          <w:fldChar w:fldCharType="begin"/>
        </w:r>
        <w:r>
          <w:instrText xml:space="preserve"> PAGEREF _Toc19324 \h </w:instrText>
        </w:r>
        <w:r>
          <w:fldChar w:fldCharType="separate"/>
        </w:r>
        <w:r>
          <w:t>91</w:t>
        </w:r>
        <w:r>
          <w:fldChar w:fldCharType="end"/>
        </w:r>
      </w:hyperlink>
    </w:p>
    <w:p>
      <w:pPr>
        <w:pStyle w:val="TOC2"/>
        <w:tabs>
          <w:tab w:val="right" w:leader="dot" w:pos="8306"/>
        </w:tabs>
      </w:pPr>
      <w:hyperlink w:anchor="_Toc23678" w:history="1">
        <w:r>
          <w:rPr>
            <w:rFonts w:ascii="仿宋" w:eastAsia="仿宋" w:hAnsi="仿宋" w:cs="仿宋" w:hint="eastAsia"/>
            <w:lang w:eastAsia="zh-CN"/>
          </w:rPr>
          <w:t>(五)、法律合规培训与教育</w:t>
        </w:r>
        <w:r>
          <w:tab/>
        </w:r>
        <w:r>
          <w:fldChar w:fldCharType="begin"/>
        </w:r>
        <w:r>
          <w:instrText xml:space="preserve"> PAGEREF _Toc23678 \h </w:instrText>
        </w:r>
        <w:r>
          <w:fldChar w:fldCharType="separate"/>
        </w:r>
        <w:r>
          <w:t>91</w:t>
        </w:r>
        <w:r>
          <w:fldChar w:fldCharType="end"/>
        </w:r>
      </w:hyperlink>
    </w:p>
    <w:p>
      <w:pPr>
        <w:pStyle w:val="TOC2"/>
        <w:tabs>
          <w:tab w:val="right" w:leader="dot" w:pos="8306"/>
        </w:tabs>
      </w:pPr>
      <w:hyperlink w:anchor="_Toc14541" w:history="1">
        <w:r>
          <w:rPr>
            <w:rFonts w:ascii="仿宋" w:eastAsia="仿宋" w:hAnsi="仿宋" w:cs="仿宋" w:hint="eastAsia"/>
            <w:lang w:eastAsia="zh-CN"/>
          </w:rPr>
          <w:t>(六)、法律合规与安全文化建设</w:t>
        </w:r>
        <w:r>
          <w:tab/>
        </w:r>
        <w:r>
          <w:fldChar w:fldCharType="begin"/>
        </w:r>
        <w:r>
          <w:instrText xml:space="preserve"> PAGEREF _Toc14541 \h </w:instrText>
        </w:r>
        <w:r>
          <w:fldChar w:fldCharType="separate"/>
        </w:r>
        <w:r>
          <w:t>92</w:t>
        </w:r>
        <w:r>
          <w:fldChar w:fldCharType="end"/>
        </w:r>
      </w:hyperlink>
    </w:p>
    <w:p>
      <w:pPr>
        <w:pStyle w:val="TOC1"/>
        <w:tabs>
          <w:tab w:val="right" w:leader="dot" w:pos="8306"/>
        </w:tabs>
      </w:pPr>
      <w:hyperlink w:anchor="_Toc28621" w:history="1">
        <w:r>
          <w:rPr>
            <w:rFonts w:ascii="仿宋" w:eastAsia="仿宋" w:hAnsi="仿宋" w:cs="仿宋" w:hint="eastAsia"/>
            <w:lang w:eastAsia="zh-CN"/>
          </w:rPr>
          <w:t>二十一、环境与社会责任</w:t>
        </w:r>
        <w:r>
          <w:tab/>
        </w:r>
        <w:r>
          <w:fldChar w:fldCharType="begin"/>
        </w:r>
        <w:r>
          <w:instrText xml:space="preserve"> PAGEREF _Toc28621 \h </w:instrText>
        </w:r>
        <w:r>
          <w:fldChar w:fldCharType="separate"/>
        </w:r>
        <w:r>
          <w:t>93</w:t>
        </w:r>
        <w:r>
          <w:fldChar w:fldCharType="end"/>
        </w:r>
      </w:hyperlink>
    </w:p>
    <w:p>
      <w:pPr>
        <w:pStyle w:val="TOC2"/>
        <w:tabs>
          <w:tab w:val="right" w:leader="dot" w:pos="8306"/>
        </w:tabs>
      </w:pPr>
      <w:hyperlink w:anchor="_Toc14642" w:history="1">
        <w:r>
          <w:rPr>
            <w:rFonts w:ascii="仿宋" w:eastAsia="仿宋" w:hAnsi="仿宋" w:cs="仿宋" w:hint="eastAsia"/>
            <w:lang w:eastAsia="zh-CN"/>
          </w:rPr>
          <w:t>(一)、环境影响评估</w:t>
        </w:r>
        <w:r>
          <w:tab/>
        </w:r>
        <w:r>
          <w:fldChar w:fldCharType="begin"/>
        </w:r>
        <w:r>
          <w:instrText xml:space="preserve"> PAGEREF _Toc14642 \h </w:instrText>
        </w:r>
        <w:r>
          <w:fldChar w:fldCharType="separate"/>
        </w:r>
        <w:r>
          <w:t>93</w:t>
        </w:r>
        <w:r>
          <w:fldChar w:fldCharType="end"/>
        </w:r>
      </w:hyperlink>
    </w:p>
    <w:p>
      <w:pPr>
        <w:pStyle w:val="TOC2"/>
        <w:tabs>
          <w:tab w:val="right" w:leader="dot" w:pos="8306"/>
        </w:tabs>
      </w:pPr>
      <w:hyperlink w:anchor="_Toc23369" w:history="1">
        <w:r>
          <w:rPr>
            <w:rFonts w:ascii="仿宋" w:eastAsia="仿宋" w:hAnsi="仿宋" w:cs="仿宋" w:hint="eastAsia"/>
            <w:lang w:eastAsia="zh-CN"/>
          </w:rPr>
          <w:t>(二)、社会责任与可持续发展</w:t>
        </w:r>
        <w:r>
          <w:tab/>
        </w:r>
        <w:r>
          <w:fldChar w:fldCharType="begin"/>
        </w:r>
        <w:r>
          <w:instrText xml:space="preserve"> PAGEREF _Toc23369 \h </w:instrText>
        </w:r>
        <w:r>
          <w:fldChar w:fldCharType="separate"/>
        </w:r>
        <w:r>
          <w:t>93</w:t>
        </w:r>
        <w:r>
          <w:fldChar w:fldCharType="end"/>
        </w:r>
      </w:hyperlink>
    </w:p>
    <w:p>
      <w:pPr>
        <w:pStyle w:val="TOC1"/>
        <w:tabs>
          <w:tab w:val="right" w:leader="dot" w:pos="8306"/>
        </w:tabs>
      </w:pPr>
      <w:hyperlink w:anchor="_Toc24035" w:history="1">
        <w:r>
          <w:rPr>
            <w:rFonts w:ascii="仿宋" w:eastAsia="仿宋" w:hAnsi="仿宋" w:cs="仿宋" w:hint="eastAsia"/>
            <w:lang w:eastAsia="zh-CN"/>
          </w:rPr>
          <w:t>二十二团队介绍</w:t>
        </w:r>
        <w:r>
          <w:tab/>
        </w:r>
        <w:r>
          <w:fldChar w:fldCharType="begin"/>
        </w:r>
        <w:r>
          <w:instrText xml:space="preserve"> PAGEREF _Toc24035 \h </w:instrText>
        </w:r>
        <w:r>
          <w:fldChar w:fldCharType="separate"/>
        </w:r>
        <w:r>
          <w:t>94</w:t>
        </w:r>
        <w:r>
          <w:fldChar w:fldCharType="end"/>
        </w:r>
      </w:hyperlink>
    </w:p>
    <w:p>
      <w:pPr>
        <w:pStyle w:val="TOC2"/>
        <w:tabs>
          <w:tab w:val="right" w:leader="dot" w:pos="8306"/>
        </w:tabs>
      </w:pPr>
      <w:hyperlink w:anchor="_Toc12387" w:history="1">
        <w:r>
          <w:rPr>
            <w:rFonts w:ascii="仿宋" w:eastAsia="仿宋" w:hAnsi="仿宋" w:cs="仿宋" w:hint="eastAsia"/>
            <w:lang w:eastAsia="zh-CN"/>
          </w:rPr>
          <w:t>(一)、创始团队</w:t>
        </w:r>
        <w:r>
          <w:tab/>
        </w:r>
        <w:r>
          <w:fldChar w:fldCharType="begin"/>
        </w:r>
        <w:r>
          <w:instrText xml:space="preserve"> PAGEREF _Toc12387 \h </w:instrText>
        </w:r>
        <w:r>
          <w:fldChar w:fldCharType="separate"/>
        </w:r>
        <w:r>
          <w:t>94</w:t>
        </w:r>
        <w:r>
          <w:fldChar w:fldCharType="end"/>
        </w:r>
      </w:hyperlink>
    </w:p>
    <w:p>
      <w:pPr>
        <w:pStyle w:val="TOC2"/>
        <w:tabs>
          <w:tab w:val="right" w:leader="dot" w:pos="8306"/>
        </w:tabs>
      </w:pPr>
      <w:hyperlink w:anchor="_Toc11048" w:history="1">
        <w:r>
          <w:rPr>
            <w:rFonts w:ascii="仿宋" w:eastAsia="仿宋" w:hAnsi="仿宋" w:cs="仿宋" w:hint="eastAsia"/>
            <w:lang w:eastAsia="zh-CN"/>
          </w:rPr>
          <w:t>(二)、管理团队</w:t>
        </w:r>
        <w:r>
          <w:tab/>
        </w:r>
        <w:r>
          <w:fldChar w:fldCharType="begin"/>
        </w:r>
        <w:r>
          <w:instrText xml:space="preserve"> PAGEREF _Toc11048 \h </w:instrText>
        </w:r>
        <w:r>
          <w:fldChar w:fldCharType="separate"/>
        </w:r>
        <w:r>
          <w:t>95</w:t>
        </w:r>
        <w:r>
          <w:fldChar w:fldCharType="end"/>
        </w:r>
      </w:hyperlink>
    </w:p>
    <w:p>
      <w:pPr>
        <w:pStyle w:val="TOC2"/>
        <w:tabs>
          <w:tab w:val="right" w:leader="dot" w:pos="8306"/>
        </w:tabs>
      </w:pPr>
      <w:hyperlink w:anchor="_Toc8315" w:history="1">
        <w:r>
          <w:rPr>
            <w:rFonts w:ascii="仿宋" w:eastAsia="仿宋" w:hAnsi="仿宋" w:cs="仿宋" w:hint="eastAsia"/>
            <w:lang w:eastAsia="zh-CN"/>
          </w:rPr>
          <w:t>(三)、顾问团队</w:t>
        </w:r>
        <w:r>
          <w:tab/>
        </w:r>
        <w:r>
          <w:fldChar w:fldCharType="begin"/>
        </w:r>
        <w:r>
          <w:instrText xml:space="preserve"> PAGEREF _Toc8315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9345"/>
      <w:r>
        <w:rPr>
          <w:rFonts w:ascii="仿宋" w:eastAsia="仿宋" w:hAnsi="仿宋" w:cs="仿宋" w:hint="eastAsia"/>
          <w:sz w:val="28"/>
          <w:lang w:eastAsia="zh-CN"/>
        </w:rPr>
        <w:t>一、运营风险的含义及其主要内容</w:t>
      </w:r>
      <w:bookmarkEnd w:id="2"/>
    </w:p>
    <w:p>
      <w:pPr>
        <w:pStyle w:val="Heading2"/>
        <w:rPr>
          <w:rFonts w:ascii="仿宋" w:eastAsia="仿宋" w:hAnsi="仿宋" w:cs="仿宋" w:hint="eastAsia"/>
          <w:lang w:eastAsia="zh-CN"/>
        </w:rPr>
      </w:pPr>
      <w:bookmarkStart w:id="3" w:name="_Toc32354"/>
      <w:r>
        <w:rPr>
          <w:rFonts w:ascii="仿宋" w:eastAsia="仿宋" w:hAnsi="仿宋" w:cs="仿宋" w:hint="eastAsia"/>
          <w:lang w:eastAsia="zh-CN"/>
        </w:rPr>
        <w:t>(一)、战略风险</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风险是指各种有可能对绿色建材行业企业实现战略目标产生负面影响的事件或潜在风险。这种风险与绿色建材行业企业的战略管理密不可分，贯穿于战略管理的各个阶段。对战略风险的产生和管理进行深入研究后，我们可以将其划分为以下几个重要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1、外部环境分析：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绿色建材行业企业的外部环境进行分析，可以将其划分为一般宏观环境、行业环境、经营环境和竞争优势环境。通过仔细分析这些环境因素，绿色建材行业企业能够确定关键因素，预测未来的变化，并评估这些变化对绿色建材行业企业的影响程度和性质，从而确定机遇和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2、内部条件分析：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https://d.book118.com/688045105024006042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64A2A"/>
    <w:rsid w:val="08C64A2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804510502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2024-02-28T18:53:00Z</dcterms:created>
  <dcterms:modified xsi:type="dcterms:W3CDTF">2024-02-28T18:54:05Z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9E427809DE214D26BAF35795E46FD4B0_11</vt:lpwstr>
  </property>
  <property fmtid="{D5CDD505-2E9C-101B-9397-08002B2CF9AE}" pid="3" name="KSOProductBuildVer">
    <vt:lpwstr>2052-12.1.0.16250</vt:lpwstr>
  </property>
</Properties>
</file>