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7220CC" w:rsidP="007220CC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7220CC">
        <w:rPr>
          <w:rFonts w:ascii="华文中宋" w:eastAsia="华文中宋" w:hAnsi="华文中宋"/>
          <w:b/>
          <w:sz w:val="30"/>
        </w:rPr>
        <w:t>2023</w:t>
      </w:r>
      <w:r w:rsidRPr="007220CC">
        <w:rPr>
          <w:rFonts w:ascii="华文中宋" w:eastAsia="华文中宋" w:hAnsi="华文中宋"/>
          <w:b/>
          <w:sz w:val="30"/>
        </w:rPr>
        <w:t>年上海临港经济发展集团有限公司人员招聘考试试题及答案解析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</w:t>
      </w:r>
      <w:r>
        <w:rPr>
          <w:rFonts w:eastAsia="微软雅黑" w:cs="宋体"/>
          <w:b/>
        </w:rPr>
        <w:t>言语理解与表达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三年前，某咨询公司在一份报告中预测，到</w:t>
      </w:r>
      <w:r w:rsidRPr="00E0697D">
        <w:rPr>
          <w:rFonts w:ascii="Times New Roman" w:eastAsia="微软雅黑" w:hAnsi="微软雅黑" w:cs="宋体" w:hint="eastAsia"/>
          <w:szCs w:val="18"/>
        </w:rPr>
        <w:t>2030</w:t>
      </w:r>
      <w:r w:rsidRPr="00E0697D">
        <w:rPr>
          <w:rFonts w:ascii="Times New Roman" w:eastAsia="微软雅黑" w:hAnsi="微软雅黑" w:cs="宋体" w:hint="eastAsia"/>
          <w:szCs w:val="18"/>
        </w:rPr>
        <w:t>年，全自动驾驶出租车将占据全球三分之一以上的汽车出行市场。这在当时看来似乎有些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。而现在，正如这份报告所说，尽管向自动出行的转型无法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，但整个汽车行业在包括法律法规、基础设施、投资与消费者兴趣在内的几乎所有方面都取得了实质性进展。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依次填入划横线处最恰当的一项是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、不切实际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一蹴而就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、不合时宜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一鼓作气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、信口开河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一气呵成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、言不及义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一步到位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第一空，根据文意，报告预测到</w:t>
      </w:r>
      <w:r w:rsidRPr="00E0697D">
        <w:rPr>
          <w:rFonts w:ascii="Times New Roman" w:eastAsia="微软雅黑" w:hAnsi="微软雅黑" w:cs="宋体" w:hint="eastAsia"/>
          <w:szCs w:val="18"/>
        </w:rPr>
        <w:t>2030</w:t>
      </w:r>
      <w:r w:rsidRPr="00E0697D">
        <w:rPr>
          <w:rFonts w:ascii="Times New Roman" w:eastAsia="微软雅黑" w:hAnsi="微软雅黑" w:cs="宋体" w:hint="eastAsia"/>
          <w:szCs w:val="18"/>
        </w:rPr>
        <w:t>年全自动驾驶出租车将占据全球三分之一以上的汽车出行市场，“这在当时看起来似乎”说明在三年前，这样的说法看起来不现实，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项“不切实际”指与实际不符，符合文意，保留。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项“信口开河”比喻随口乱说，说话没有根据，符合文意，保留。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项“不合时宜”形容不适合时代形势的需要，文段并未强调不适合时代形势的需要，排除。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项“言不及义”指只说</w:t>
      </w:r>
      <w:r w:rsidRPr="00E0697D">
        <w:rPr>
          <w:rFonts w:ascii="Times New Roman" w:eastAsia="微软雅黑" w:hAnsi="微软雅黑" w:cs="宋体" w:hint="eastAsia"/>
          <w:szCs w:val="18"/>
        </w:rPr>
        <w:t>些无</w:t>
      </w:r>
      <w:r w:rsidRPr="00E0697D">
        <w:rPr>
          <w:rFonts w:ascii="Times New Roman" w:eastAsia="微软雅黑" w:hAnsi="微软雅黑" w:cs="宋体" w:hint="eastAsia"/>
          <w:szCs w:val="18"/>
        </w:rPr>
        <w:t>聊的话，谈不到正经的事情，与文意无关，排除。第二空，根据文意，说明向自动出行的转型，没有办法一下子就完成了，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项“一蹴而就”比喻事情轻而易举，一下子就能成功，符合文意，当选。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项“一气呵成”指文章的气势首尾贯通，强调一口气不间断地完成，与文意缺少对应，后文说明所有方面都取得了进展，与文意不符，排除。故选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《白鹿原》以白、鹿两个家族三代人的人生历程为线，从时代变迁的角度呈现了乡土社会生活形态的历史发展轨迹，反映了中国传统宗法文化的坚守与变迁，撕裂与挣扎，也抒写出了诸多个体生命在特定时空和社会关系中的挣扎和痛苦，进而礼赞了我们民族文化传统和道德伦理中永远不灭的善良和温情。而且，作品对此深刻主题的呈现，是艺术的、饱满的、可感的。它以不愠不火，不疾不徐的生活流，融入时代、地域、风情、民俗等多种元素，丰富立体地展现了白鹿原上的本色生活，升腾起人世间的烟火气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根据上述文字，下列说法正确的是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、《白鹿原》演绎出了乡土生活的真实与厚重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、《白鹿原》演绎出了个体生命的挣扎和痛苦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、《白鹿原》演绎出了传统文化的斑驳与永恒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、《白鹿原》演绎出了时代历史的躁动和变迁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第一步，分析文段，将选项与原文一一对应。第二步，辨析选项。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项“真实与厚重”文段未提及，属于无中生有，不符合文意。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项对应“抒写出了诸多个体生</w:t>
      </w:r>
      <w:r w:rsidRPr="003F588C">
        <w:rPr>
          <w:rFonts w:ascii="Times New Roman" w:eastAsia="微软雅黑" w:hAnsi="微软雅黑" w:cs="宋体" w:hint="eastAsia"/>
          <w:szCs w:val="18"/>
        </w:rPr>
        <w:t>命在特定时空和社会关系中的挣扎和痛苦”，符合文意。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项对应“反映了中国传统宗法文化的坚守与变迁，撕裂与挣扎”，“传统文化”属于概念扩大，同时“永恒”与原文“坚守与变迁”意思不符。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项对应“从时代变迁的角度呈现了乡土社会生活形态的历史发展轨迹”，文段论述的是“乡土社会生活的变迁”而非“时代历史的躁动和变迁”，属于曲解文意，与原文不符。故选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党和政府与人民群众的关系问题，直接</w:t>
      </w:r>
      <w:r w:rsidRPr="003F588C">
        <w:rPr>
          <w:rFonts w:ascii="Times New Roman" w:eastAsia="微软雅黑" w:hAnsi="微软雅黑" w:cs="宋体" w:hint="eastAsia"/>
          <w:szCs w:val="18"/>
        </w:rPr>
        <w:t>_________</w:t>
      </w:r>
      <w:r w:rsidRPr="003F588C">
        <w:rPr>
          <w:rFonts w:ascii="Times New Roman" w:eastAsia="微软雅黑" w:hAnsi="微软雅黑" w:cs="宋体" w:hint="eastAsia"/>
          <w:szCs w:val="18"/>
        </w:rPr>
        <w:t>党风、政风，党员干部为谁代言、站在哪一边，直接决定人心向背，也决定着党和人民的事业能否长盛不衰。依次填入划横线部分最恰当的一项是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、关系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、决定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、体现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、联系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“党风、政风”属于较为抽象的事物，“党和政府与人民群众的关系”是其外在表现之一。二者是体现与被体现的关系。故选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目前，市场上一方面居民手中有大量的货币和存款，另一方面不少商品供大于求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一方面物价上涨幅度较大，另一方面有的企业开不了工。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这段话说明的是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https://d.book118.com/688046002046006025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20CC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220C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7220CC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220C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20CC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20CC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220CC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20CC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220CC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20CC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20CC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220CC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20CC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220CC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20CC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20C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20C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20CC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20CC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20CC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20CC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20CC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20CC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20C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220CC"/>
    <w:rsid w:val="007675BD"/>
    <w:rsid w:val="009C641C"/>
    <w:rsid w:val="00A77B3E"/>
    <w:rsid w:val="00A95C3D"/>
    <w:rsid w:val="00CA2A55"/>
    <w:rsid w:val="00E0697D"/>
    <w:rsid w:val="00E44D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60F0B5A"/>
  <w15:docId w15:val="{631F0A39-9C81-49D0-B8C0-BDE9568E73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7220C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7220CC"/>
    <w:rPr>
      <w:sz w:val="18"/>
      <w:szCs w:val="18"/>
    </w:rPr>
  </w:style>
  <w:style w:type="paragraph" w:styleId="Footer">
    <w:name w:val="footer"/>
    <w:basedOn w:val="Normal"/>
    <w:link w:val="a0"/>
    <w:unhideWhenUsed/>
    <w:rsid w:val="007220C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7220CC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7220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8804600204600602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4110</Words>
  <Characters>23433</Characters>
  <Application>Microsoft Office Word</Application>
  <DocSecurity>0</DocSecurity>
  <Lines>195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2024-01-11T10:51:00Z</dcterms:created>
  <dcterms:modified xsi:type="dcterms:W3CDTF">2024-01-11T10:51:00Z</dcterms:modified>
</cp:coreProperties>
</file>