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7D5C" w:rsidRPr="00A07D5C" w:rsidP="00A07D5C" w14:paraId="027C9EC2" w14:textId="7F7D6DFA">
      <w:pPr>
        <w:widowControl/>
        <w:shd w:val="clear" w:color="auto" w:fill="FFFFFF"/>
        <w:spacing w:before="300" w:after="150"/>
        <w:jc w:val="center"/>
        <w:outlineLvl w:val="2"/>
        <w:rPr>
          <w:rFonts w:ascii="Helvetica" w:eastAsia="宋体" w:hAnsi="Helvetica" w:cs="Helvetica"/>
          <w:color w:val="333333"/>
          <w:kern w:val="0"/>
          <w:sz w:val="36"/>
          <w:szCs w:val="36"/>
        </w:rPr>
      </w:pPr>
      <w:r w:rsidRPr="00A07D5C">
        <w:rPr>
          <w:rFonts w:ascii="Helvetica" w:eastAsia="宋体" w:hAnsi="Helvetica" w:cs="Helvetica"/>
          <w:color w:val="333333"/>
          <w:kern w:val="0"/>
          <w:sz w:val="36"/>
          <w:szCs w:val="36"/>
        </w:rPr>
        <w:t>2023</w:t>
      </w:r>
      <w:r w:rsidRPr="00A07D5C">
        <w:rPr>
          <w:rFonts w:ascii="Helvetica" w:eastAsia="宋体" w:hAnsi="Helvetica" w:cs="Helvetica"/>
          <w:color w:val="333333"/>
          <w:kern w:val="0"/>
          <w:sz w:val="36"/>
          <w:szCs w:val="36"/>
        </w:rPr>
        <w:t>年山西省长治市长子县事业单位考试《公共基础知识》试题（</w:t>
      </w:r>
      <w:r>
        <w:rPr>
          <w:rFonts w:ascii="Helvetica" w:eastAsia="宋体" w:hAnsi="Helvetica" w:cs="Helvetica" w:hint="eastAsia"/>
          <w:color w:val="333333"/>
          <w:kern w:val="0"/>
          <w:sz w:val="36"/>
          <w:szCs w:val="36"/>
        </w:rPr>
        <w:t>含答案</w:t>
      </w:r>
      <w:r w:rsidRPr="00A07D5C">
        <w:rPr>
          <w:rFonts w:ascii="Helvetica" w:eastAsia="宋体" w:hAnsi="Helvetica" w:cs="Helvetica"/>
          <w:color w:val="333333"/>
          <w:kern w:val="0"/>
          <w:sz w:val="36"/>
          <w:szCs w:val="36"/>
        </w:rPr>
        <w:t>）</w:t>
      </w:r>
    </w:p>
    <w:p w:rsidR="00A07D5C" w:rsidRPr="00A07D5C" w:rsidP="00A07D5C" w14:paraId="04677251" w14:textId="77777777">
      <w:pPr>
        <w:widowControl/>
        <w:shd w:val="clear" w:color="auto" w:fill="FFFFFF"/>
        <w:jc w:val="left"/>
        <w:rPr>
          <w:rFonts w:ascii="Helvetica" w:eastAsia="宋体" w:hAnsi="Helvetica" w:cs="Helvetica"/>
          <w:b/>
          <w:bCs/>
          <w:color w:val="333333"/>
          <w:kern w:val="0"/>
          <w:sz w:val="24"/>
          <w:szCs w:val="24"/>
        </w:rPr>
      </w:pPr>
      <w:r w:rsidRPr="00A07D5C">
        <w:rPr>
          <w:rFonts w:ascii="Helvetica" w:eastAsia="宋体" w:hAnsi="Helvetica" w:cs="Helvetica"/>
          <w:b/>
          <w:bCs/>
          <w:color w:val="333333"/>
          <w:kern w:val="0"/>
          <w:sz w:val="24"/>
          <w:szCs w:val="24"/>
        </w:rPr>
        <w:t>一、单项选择题。每小题后的四个备选答案中只有一个最符合题意的答案。</w:t>
      </w:r>
    </w:p>
    <w:p w:rsidR="00A07D5C" w:rsidRPr="00A07D5C" w:rsidP="00A07D5C" w14:paraId="0F9945C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w:t>
      </w:r>
    </w:p>
    <w:p w:rsidR="00A07D5C" w:rsidRPr="00A07D5C" w:rsidP="00A07D5C" w14:paraId="06165932"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根据我国《劳动法》第</w:t>
      </w:r>
      <w:r w:rsidRPr="00A07D5C">
        <w:rPr>
          <w:rFonts w:ascii="Helvetica" w:eastAsia="宋体" w:hAnsi="Helvetica" w:cs="Helvetica"/>
          <w:color w:val="333333"/>
          <w:kern w:val="0"/>
          <w:szCs w:val="21"/>
        </w:rPr>
        <w:t>2</w:t>
      </w:r>
      <w:r w:rsidRPr="00A07D5C">
        <w:rPr>
          <w:rFonts w:ascii="Helvetica" w:eastAsia="宋体" w:hAnsi="Helvetica" w:cs="Helvetica"/>
          <w:color w:val="333333"/>
          <w:kern w:val="0"/>
          <w:szCs w:val="21"/>
        </w:rPr>
        <w:t>条规定，在中华人民共和国境内的企业、个体经济组织和与之形成劳动关系的劳动者，适用本法。就调整劳动关系而言，（</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）是主要依据。</w:t>
      </w:r>
    </w:p>
    <w:p w:rsidR="00A07D5C" w:rsidRPr="00A07D5C" w:rsidP="00A07D5C" w14:paraId="2268898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、劳动法律</w:t>
      </w:r>
    </w:p>
    <w:p w:rsidR="00A07D5C" w:rsidRPr="00A07D5C" w:rsidP="00A07D5C" w14:paraId="1F70BE4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、宪法</w:t>
      </w:r>
    </w:p>
    <w:p w:rsidR="00A07D5C" w:rsidRPr="00A07D5C" w:rsidP="00A07D5C" w14:paraId="4340446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、国务院劳动行政法规</w:t>
      </w:r>
    </w:p>
    <w:p w:rsidR="00A07D5C" w:rsidRPr="00A07D5C" w:rsidP="00A07D5C" w14:paraId="138E0C9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、劳动规章</w:t>
      </w:r>
    </w:p>
    <w:p w:rsidR="00A07D5C" w:rsidRPr="00A07D5C" w:rsidP="00A07D5C" w14:paraId="4B869A5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w:t>
      </w:r>
    </w:p>
    <w:p w:rsidR="00A07D5C" w:rsidRPr="00A07D5C" w:rsidP="00A07D5C" w14:paraId="05DB8AAC"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）以上共同过失犯罪，不以共同犯罪论处；应当负刑事责任的，按照他们所犯的罪分别处罚。</w:t>
      </w:r>
    </w:p>
    <w:p w:rsidR="00A07D5C" w:rsidRPr="00A07D5C" w:rsidP="00A07D5C" w14:paraId="5263892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2</w:t>
      </w:r>
      <w:r w:rsidRPr="00A07D5C">
        <w:rPr>
          <w:rFonts w:ascii="Helvetica" w:eastAsia="宋体" w:hAnsi="Helvetica" w:cs="Helvetica"/>
          <w:color w:val="333333"/>
          <w:kern w:val="0"/>
          <w:szCs w:val="21"/>
        </w:rPr>
        <w:t>人</w:t>
      </w:r>
    </w:p>
    <w:p w:rsidR="00A07D5C" w:rsidRPr="00A07D5C" w:rsidP="00A07D5C" w14:paraId="4F917E8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3</w:t>
      </w:r>
      <w:r w:rsidRPr="00A07D5C">
        <w:rPr>
          <w:rFonts w:ascii="Helvetica" w:eastAsia="宋体" w:hAnsi="Helvetica" w:cs="Helvetica"/>
          <w:color w:val="333333"/>
          <w:kern w:val="0"/>
          <w:szCs w:val="21"/>
        </w:rPr>
        <w:t>人</w:t>
      </w:r>
    </w:p>
    <w:p w:rsidR="00A07D5C" w:rsidRPr="00A07D5C" w:rsidP="00A07D5C" w14:paraId="1BAECC7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4</w:t>
      </w:r>
      <w:r w:rsidRPr="00A07D5C">
        <w:rPr>
          <w:rFonts w:ascii="Helvetica" w:eastAsia="宋体" w:hAnsi="Helvetica" w:cs="Helvetica"/>
          <w:color w:val="333333"/>
          <w:kern w:val="0"/>
          <w:szCs w:val="21"/>
        </w:rPr>
        <w:t>人</w:t>
      </w:r>
    </w:p>
    <w:p w:rsidR="00A07D5C" w:rsidRPr="00A07D5C" w:rsidP="00A07D5C" w14:paraId="1BE6D48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5</w:t>
      </w:r>
      <w:r w:rsidRPr="00A07D5C">
        <w:rPr>
          <w:rFonts w:ascii="Helvetica" w:eastAsia="宋体" w:hAnsi="Helvetica" w:cs="Helvetica"/>
          <w:color w:val="333333"/>
          <w:kern w:val="0"/>
          <w:szCs w:val="21"/>
        </w:rPr>
        <w:t>人</w:t>
      </w:r>
    </w:p>
    <w:p w:rsidR="00A07D5C" w:rsidRPr="00A07D5C" w:rsidP="00A07D5C" w14:paraId="017372E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w:t>
      </w:r>
    </w:p>
    <w:p w:rsidR="00A07D5C" w:rsidRPr="00A07D5C" w:rsidP="00A07D5C" w14:paraId="450C663B"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二进制数据是用</w:t>
      </w:r>
      <w:r w:rsidRPr="00A07D5C">
        <w:rPr>
          <w:rFonts w:ascii="Helvetica" w:eastAsia="宋体" w:hAnsi="Helvetica" w:cs="Helvetica"/>
          <w:color w:val="333333"/>
          <w:kern w:val="0"/>
          <w:szCs w:val="21"/>
        </w:rPr>
        <w:t>0</w:t>
      </w:r>
      <w:r w:rsidRPr="00A07D5C">
        <w:rPr>
          <w:rFonts w:ascii="Helvetica" w:eastAsia="宋体" w:hAnsi="Helvetica" w:cs="Helvetica"/>
          <w:color w:val="333333"/>
          <w:kern w:val="0"/>
          <w:szCs w:val="21"/>
        </w:rPr>
        <w:t>和</w:t>
      </w:r>
      <w:r w:rsidRPr="00A07D5C">
        <w:rPr>
          <w:rFonts w:ascii="Helvetica" w:eastAsia="宋体" w:hAnsi="Helvetica" w:cs="Helvetica"/>
          <w:color w:val="333333"/>
          <w:kern w:val="0"/>
          <w:szCs w:val="21"/>
        </w:rPr>
        <w:t>1</w:t>
      </w:r>
      <w:r w:rsidRPr="00A07D5C">
        <w:rPr>
          <w:rFonts w:ascii="Helvetica" w:eastAsia="宋体" w:hAnsi="Helvetica" w:cs="Helvetica"/>
          <w:color w:val="333333"/>
          <w:kern w:val="0"/>
          <w:szCs w:val="21"/>
        </w:rPr>
        <w:t>两个</w:t>
      </w:r>
      <w:r w:rsidRPr="00A07D5C">
        <w:rPr>
          <w:rFonts w:ascii="Helvetica" w:eastAsia="宋体" w:hAnsi="Helvetica" w:cs="Helvetica"/>
          <w:color w:val="333333"/>
          <w:kern w:val="0"/>
          <w:szCs w:val="21"/>
        </w:rPr>
        <w:t>数码来表示的数，它的基数为</w:t>
      </w:r>
      <w:r w:rsidRPr="00A07D5C">
        <w:rPr>
          <w:rFonts w:ascii="Helvetica" w:eastAsia="宋体" w:hAnsi="Helvetica" w:cs="Helvetica"/>
          <w:color w:val="333333"/>
          <w:kern w:val="0"/>
          <w:szCs w:val="21"/>
        </w:rPr>
        <w:t>2</w:t>
      </w:r>
      <w:r w:rsidRPr="00A07D5C">
        <w:rPr>
          <w:rFonts w:ascii="Helvetica" w:eastAsia="宋体" w:hAnsi="Helvetica" w:cs="Helvetica"/>
          <w:color w:val="333333"/>
          <w:kern w:val="0"/>
          <w:szCs w:val="21"/>
        </w:rPr>
        <w:t>，进位规则是</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逢二进</w:t>
      </w:r>
      <w:r w:rsidRPr="00A07D5C">
        <w:rPr>
          <w:rFonts w:ascii="Helvetica" w:eastAsia="宋体" w:hAnsi="Helvetica" w:cs="Helvetica"/>
          <w:color w:val="333333"/>
          <w:kern w:val="0"/>
          <w:szCs w:val="21"/>
        </w:rPr>
        <w:t>一</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，借位规则是</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借一当二</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，由</w:t>
      </w:r>
      <w:r w:rsidRPr="00A07D5C">
        <w:rPr>
          <w:rFonts w:ascii="Helvetica" w:eastAsia="宋体" w:hAnsi="Helvetica" w:cs="Helvetica"/>
          <w:color w:val="333333"/>
          <w:kern w:val="0"/>
          <w:szCs w:val="21"/>
        </w:rPr>
        <w:t>18</w:t>
      </w:r>
      <w:r w:rsidRPr="00A07D5C">
        <w:rPr>
          <w:rFonts w:ascii="Helvetica" w:eastAsia="宋体" w:hAnsi="Helvetica" w:cs="Helvetica"/>
          <w:color w:val="333333"/>
          <w:kern w:val="0"/>
          <w:szCs w:val="21"/>
        </w:rPr>
        <w:t>世纪（</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）发明。</w:t>
      </w:r>
    </w:p>
    <w:p w:rsidR="00A07D5C" w:rsidRPr="00A07D5C" w:rsidP="00A07D5C" w14:paraId="07BABC8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、英国的牛顿</w:t>
      </w:r>
    </w:p>
    <w:p w:rsidR="00A07D5C" w:rsidRPr="00A07D5C" w:rsidP="00A07D5C" w14:paraId="21DE625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、荷兰的惠更斯</w:t>
      </w:r>
    </w:p>
    <w:p w:rsidR="00A07D5C" w:rsidRPr="00A07D5C" w:rsidP="00A07D5C" w14:paraId="6B6FE71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、美国的富兰克林</w:t>
      </w:r>
    </w:p>
    <w:p w:rsidR="00A07D5C" w:rsidRPr="00A07D5C" w:rsidP="00A07D5C" w14:paraId="3F0159B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、德国的</w:t>
      </w:r>
      <w:r w:rsidRPr="00A07D5C">
        <w:rPr>
          <w:rFonts w:ascii="Helvetica" w:eastAsia="宋体" w:hAnsi="Helvetica" w:cs="Helvetica"/>
          <w:color w:val="333333"/>
          <w:kern w:val="0"/>
          <w:szCs w:val="21"/>
        </w:rPr>
        <w:t>莱</w:t>
      </w:r>
      <w:r w:rsidRPr="00A07D5C">
        <w:rPr>
          <w:rFonts w:ascii="Helvetica" w:eastAsia="宋体" w:hAnsi="Helvetica" w:cs="Helvetica"/>
          <w:color w:val="333333"/>
          <w:kern w:val="0"/>
          <w:szCs w:val="21"/>
        </w:rPr>
        <w:t>布尼</w:t>
      </w:r>
      <w:r w:rsidRPr="00A07D5C">
        <w:rPr>
          <w:rFonts w:ascii="Helvetica" w:eastAsia="宋体" w:hAnsi="Helvetica" w:cs="Helvetica"/>
          <w:color w:val="333333"/>
          <w:kern w:val="0"/>
          <w:szCs w:val="21"/>
        </w:rPr>
        <w:t>茨</w:t>
      </w:r>
    </w:p>
    <w:p w:rsidR="00A07D5C" w:rsidRPr="00A07D5C" w:rsidP="00A07D5C" w14:paraId="31DC6F3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w:t>
      </w:r>
    </w:p>
    <w:p w:rsidR="00A07D5C" w:rsidRPr="00A07D5C" w:rsidP="00A07D5C" w14:paraId="70A37CBA"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良法是善治之前提</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，即有好的法律是有好的国家治理的前提，强调的是（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）的重要性。</w:t>
      </w:r>
    </w:p>
    <w:p w:rsidR="00A07D5C" w:rsidRPr="00A07D5C" w:rsidP="00A07D5C" w14:paraId="4AF4CD0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、立法的重要性</w:t>
      </w:r>
    </w:p>
    <w:p w:rsidR="00A07D5C" w:rsidRPr="00A07D5C" w:rsidP="00A07D5C" w14:paraId="2C6B51B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、执法的重要性</w:t>
      </w:r>
    </w:p>
    <w:p w:rsidR="00A07D5C" w:rsidRPr="00A07D5C" w:rsidP="00A07D5C" w14:paraId="2C2A220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、司法的重要性</w:t>
      </w:r>
    </w:p>
    <w:p w:rsidR="00A07D5C" w:rsidRPr="00A07D5C" w:rsidP="00A07D5C" w14:paraId="67687D3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、守法的重要性</w:t>
      </w:r>
    </w:p>
    <w:p w:rsidR="00A07D5C" w:rsidRPr="00A07D5C" w:rsidP="00A07D5C" w14:paraId="2E98D84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5</w:t>
      </w:r>
    </w:p>
    <w:p w:rsidR="00A07D5C" w:rsidRPr="00A07D5C" w:rsidP="00A07D5C" w14:paraId="38AD530A"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世界上最早的高速公路修建于（</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），于</w:t>
      </w:r>
      <w:r w:rsidRPr="00A07D5C">
        <w:rPr>
          <w:rFonts w:ascii="Helvetica" w:eastAsia="宋体" w:hAnsi="Helvetica" w:cs="Helvetica"/>
          <w:color w:val="333333"/>
          <w:kern w:val="0"/>
          <w:szCs w:val="21"/>
        </w:rPr>
        <w:t>20</w:t>
      </w:r>
      <w:r w:rsidRPr="00A07D5C">
        <w:rPr>
          <w:rFonts w:ascii="Helvetica" w:eastAsia="宋体" w:hAnsi="Helvetica" w:cs="Helvetica"/>
          <w:color w:val="333333"/>
          <w:kern w:val="0"/>
          <w:szCs w:val="21"/>
        </w:rPr>
        <w:t>世纪</w:t>
      </w:r>
      <w:r w:rsidRPr="00A07D5C">
        <w:rPr>
          <w:rFonts w:ascii="Helvetica" w:eastAsia="宋体" w:hAnsi="Helvetica" w:cs="Helvetica"/>
          <w:color w:val="333333"/>
          <w:kern w:val="0"/>
          <w:szCs w:val="21"/>
        </w:rPr>
        <w:t>30</w:t>
      </w:r>
      <w:r w:rsidRPr="00A07D5C">
        <w:rPr>
          <w:rFonts w:ascii="Helvetica" w:eastAsia="宋体" w:hAnsi="Helvetica" w:cs="Helvetica"/>
          <w:color w:val="333333"/>
          <w:kern w:val="0"/>
          <w:szCs w:val="21"/>
        </w:rPr>
        <w:t>年代建成，位于科隆与波恩之间，长约</w:t>
      </w:r>
      <w:r w:rsidRPr="00A07D5C">
        <w:rPr>
          <w:rFonts w:ascii="Helvetica" w:eastAsia="宋体" w:hAnsi="Helvetica" w:cs="Helvetica"/>
          <w:color w:val="333333"/>
          <w:kern w:val="0"/>
          <w:szCs w:val="21"/>
        </w:rPr>
        <w:t>30</w:t>
      </w:r>
      <w:r w:rsidRPr="00A07D5C">
        <w:rPr>
          <w:rFonts w:ascii="Helvetica" w:eastAsia="宋体" w:hAnsi="Helvetica" w:cs="Helvetica"/>
          <w:color w:val="333333"/>
          <w:kern w:val="0"/>
          <w:szCs w:val="21"/>
        </w:rPr>
        <w:t>公里。</w:t>
      </w:r>
    </w:p>
    <w:p w:rsidR="00A07D5C" w:rsidRPr="00A07D5C" w:rsidP="00A07D5C" w14:paraId="6C57722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、美国</w:t>
      </w:r>
    </w:p>
    <w:p w:rsidR="00A07D5C" w:rsidRPr="00A07D5C" w:rsidP="00A07D5C" w14:paraId="71C36C5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、英国</w:t>
      </w:r>
    </w:p>
    <w:p w:rsidR="00A07D5C" w:rsidRPr="00A07D5C" w:rsidP="00A07D5C" w14:paraId="711FBFD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、法国</w:t>
      </w:r>
    </w:p>
    <w:p w:rsidR="00A07D5C" w:rsidRPr="00A07D5C" w:rsidP="00A07D5C" w14:paraId="6A0F4F2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、德国</w:t>
      </w:r>
    </w:p>
    <w:p w:rsidR="00A07D5C" w:rsidRPr="00A07D5C" w:rsidP="00A07D5C" w14:paraId="685D7AD7" w14:textId="77777777">
      <w:pPr>
        <w:widowControl/>
        <w:shd w:val="clear" w:color="auto" w:fill="FFFFFF"/>
        <w:jc w:val="left"/>
        <w:rPr>
          <w:rFonts w:ascii="Helvetica" w:eastAsia="宋体" w:hAnsi="Helvetica" w:cs="Helvetica"/>
          <w:color w:val="333333"/>
          <w:kern w:val="0"/>
          <w:szCs w:val="21"/>
        </w:rPr>
        <w:sectPr>
          <w:pgSz w:w="11906" w:h="16838"/>
          <w:pgMar w:top="1440" w:right="1800" w:bottom="1440" w:left="1800" w:header="851" w:footer="992" w:gutter="0"/>
          <w:cols w:space="425"/>
          <w:docGrid w:type="lines" w:linePitch="312"/>
        </w:sectPr>
      </w:pPr>
      <w:r w:rsidRPr="00A07D5C">
        <w:rPr>
          <w:rFonts w:ascii="Helvetica" w:eastAsia="宋体" w:hAnsi="Helvetica" w:cs="Helvetica"/>
          <w:color w:val="333333"/>
          <w:kern w:val="0"/>
          <w:szCs w:val="21"/>
        </w:rPr>
        <w:t>6</w:t>
      </w:r>
    </w:p>
    <w:p w:rsidR="00A07D5C" w:rsidRPr="00A07D5C" w:rsidP="00A07D5C" w14:paraId="653E6FDB"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在市场上，由于供给和需求力量的相互作用，市场价格趋向于均衡价格。如果市场价格高于均衡价格，则会出现（</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2756180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、产品短缺</w:t>
      </w:r>
    </w:p>
    <w:p w:rsidR="00A07D5C" w:rsidRPr="00A07D5C" w:rsidP="00A07D5C" w14:paraId="2CE4748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、产品过剩</w:t>
      </w:r>
    </w:p>
    <w:p w:rsidR="00A07D5C" w:rsidRPr="00A07D5C" w:rsidP="00A07D5C" w14:paraId="53560F9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、供需平衡</w:t>
      </w:r>
    </w:p>
    <w:p w:rsidR="00A07D5C" w:rsidRPr="00A07D5C" w:rsidP="00A07D5C" w14:paraId="27A008F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、排队购买</w:t>
      </w:r>
    </w:p>
    <w:p w:rsidR="00A07D5C" w:rsidRPr="00A07D5C" w:rsidP="00A07D5C" w14:paraId="4183C22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7</w:t>
      </w:r>
    </w:p>
    <w:p w:rsidR="00A07D5C" w:rsidRPr="00A07D5C" w:rsidP="00A07D5C" w14:paraId="76BCC36F"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）是我国文学史上第一部长篇叙事诗。</w:t>
      </w:r>
    </w:p>
    <w:p w:rsidR="00A07D5C" w:rsidRPr="00A07D5C" w:rsidP="00A07D5C" w14:paraId="42A2750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、《木兰辞》</w:t>
      </w:r>
    </w:p>
    <w:p w:rsidR="00A07D5C" w:rsidRPr="00A07D5C" w:rsidP="00A07D5C" w14:paraId="6D70898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、《长恨歌》</w:t>
      </w:r>
    </w:p>
    <w:p w:rsidR="00A07D5C" w:rsidRPr="00A07D5C" w:rsidP="00A07D5C" w14:paraId="1159B14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、《桃花源诗》</w:t>
      </w:r>
    </w:p>
    <w:p w:rsidR="00A07D5C" w:rsidRPr="00A07D5C" w:rsidP="00A07D5C" w14:paraId="38F3B11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、《孔雀东南飞》</w:t>
      </w:r>
    </w:p>
    <w:p w:rsidR="00A07D5C" w:rsidRPr="00A07D5C" w:rsidP="00A07D5C" w14:paraId="77DE6CB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8</w:t>
      </w:r>
    </w:p>
    <w:p w:rsidR="00A07D5C" w:rsidRPr="00A07D5C" w:rsidP="00A07D5C" w14:paraId="2AFD97C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邓小平同志指出：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人才作为一种资源，有其最佳的培养和使用时间，如果我们早压担子、用当其时，则会发挥其最大效能；但如果我们没能及时培养和启用，则会形成人才资源的浪费</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，这句话反映出要（</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w:t>
      </w:r>
    </w:p>
    <w:p w:rsidR="00A07D5C" w:rsidRPr="00A07D5C" w:rsidP="00A07D5C" w14:paraId="5DB3708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、改善知识分子的待遇</w:t>
      </w:r>
    </w:p>
    <w:p w:rsidR="00A07D5C" w:rsidRPr="00A07D5C" w:rsidP="00A07D5C" w14:paraId="47F195D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、恢复知识分子的名誉</w:t>
      </w:r>
    </w:p>
    <w:p w:rsidR="00A07D5C" w:rsidRPr="00A07D5C" w:rsidP="00A07D5C" w14:paraId="1A0EDB1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、发挥知识分子的作用</w:t>
      </w:r>
    </w:p>
    <w:p w:rsidR="00A07D5C" w:rsidRPr="00A07D5C" w:rsidP="00A07D5C" w14:paraId="46F79D6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、善待知识分子</w:t>
      </w:r>
    </w:p>
    <w:p w:rsidR="00A07D5C" w:rsidRPr="00A07D5C" w:rsidP="00A07D5C" w14:paraId="245D698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9</w:t>
      </w:r>
    </w:p>
    <w:p w:rsidR="00A07D5C" w:rsidRPr="00A07D5C" w:rsidP="00A07D5C" w14:paraId="2EA65156"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）是我国最早的一部长篇章回体历史小说，代表古代历史小说的最高成就。</w:t>
      </w:r>
    </w:p>
    <w:p w:rsidR="00A07D5C" w:rsidRPr="00A07D5C" w:rsidP="00A07D5C" w14:paraId="3D8B1C4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、《资治通鉴》</w:t>
      </w:r>
    </w:p>
    <w:p w:rsidR="00A07D5C" w:rsidRPr="00A07D5C" w:rsidP="00A07D5C" w14:paraId="1CC9511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、《红楼梦》</w:t>
      </w:r>
    </w:p>
    <w:p w:rsidR="00A07D5C" w:rsidRPr="00A07D5C" w:rsidP="00A07D5C" w14:paraId="7238FC7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、《三国演义》</w:t>
      </w:r>
    </w:p>
    <w:p w:rsidR="00A07D5C" w:rsidRPr="00A07D5C" w:rsidP="00A07D5C" w14:paraId="0F3AD0B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、《西游记》</w:t>
      </w:r>
    </w:p>
    <w:p w:rsidR="00A07D5C" w:rsidRPr="00A07D5C" w:rsidP="00A07D5C" w14:paraId="5E6550F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10</w:t>
      </w:r>
    </w:p>
    <w:p w:rsidR="00A07D5C" w:rsidRPr="00A07D5C" w:rsidP="00A07D5C" w14:paraId="6FDF3FA9"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事业单位工作人员年度考核结束后，若发现事业单位工作人员在考核前有违纪违法行为，应（</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w:t>
      </w:r>
    </w:p>
    <w:p w:rsidR="00A07D5C" w:rsidRPr="00A07D5C" w:rsidP="00A07D5C" w14:paraId="629A17E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、予以辞退或解聘</w:t>
      </w:r>
    </w:p>
    <w:p w:rsidR="00A07D5C" w:rsidRPr="00A07D5C" w:rsidP="00A07D5C" w14:paraId="4C92D25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、对其批评教育，限期整改</w:t>
      </w:r>
    </w:p>
    <w:p w:rsidR="00A07D5C" w:rsidRPr="00A07D5C" w:rsidP="00A07D5C" w14:paraId="379CA8B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、调整其工作岗位</w:t>
      </w:r>
    </w:p>
    <w:p w:rsidR="00A07D5C" w:rsidRPr="00A07D5C" w:rsidP="00A07D5C" w14:paraId="1000CB5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、视为考核不实，考核等次无效</w:t>
      </w:r>
    </w:p>
    <w:p w:rsidR="00A07D5C" w:rsidRPr="00A07D5C" w:rsidP="00A07D5C" w14:paraId="0985D38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11</w:t>
      </w:r>
    </w:p>
    <w:p w:rsidR="00A07D5C" w:rsidRPr="00A07D5C" w:rsidP="00A07D5C" w14:paraId="6E108C6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人类基因组计划主要目的是测定组成人类染色体上的三十亿个碱基的序列，识别人类碱基对及其在</w:t>
      </w:r>
      <w:r w:rsidRPr="00A07D5C">
        <w:rPr>
          <w:rFonts w:ascii="Helvetica" w:eastAsia="宋体" w:hAnsi="Helvetica" w:cs="Helvetica"/>
          <w:color w:val="333333"/>
          <w:kern w:val="0"/>
          <w:szCs w:val="21"/>
        </w:rPr>
        <w:t>DNA</w:t>
      </w:r>
      <w:r w:rsidRPr="00A07D5C">
        <w:rPr>
          <w:rFonts w:ascii="Helvetica" w:eastAsia="宋体" w:hAnsi="Helvetica" w:cs="Helvetica"/>
          <w:color w:val="333333"/>
          <w:kern w:val="0"/>
          <w:szCs w:val="21"/>
        </w:rPr>
        <w:t>上的位置。该计划被誉为（</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BE630C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、生命科学</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登月</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计划</w:t>
      </w:r>
    </w:p>
    <w:p w:rsidR="00A07D5C" w:rsidRPr="00A07D5C" w:rsidP="00A07D5C" w14:paraId="18E9ACA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、蛋白质数据银行计划</w:t>
      </w:r>
    </w:p>
    <w:p w:rsidR="00A07D5C" w:rsidRPr="00A07D5C" w:rsidP="00A07D5C" w14:paraId="5790D67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、人类和生物圈计划</w:t>
      </w:r>
    </w:p>
    <w:p w:rsidR="00A07D5C" w:rsidRPr="00A07D5C" w:rsidP="00A07D5C" w14:paraId="6A80404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、昆虫脑计划</w:t>
      </w:r>
    </w:p>
    <w:p w:rsidR="00A07D5C" w:rsidRPr="00A07D5C" w:rsidP="00A07D5C" w14:paraId="552E2A8C"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2"/>
          <w:cols w:space="425"/>
          <w:titlePg w:val="0"/>
          <w:docGrid w:type="lines" w:linePitch="312"/>
        </w:sectPr>
      </w:pPr>
      <w:r w:rsidRPr="00A07D5C">
        <w:rPr>
          <w:rFonts w:ascii="Helvetica" w:eastAsia="宋体" w:hAnsi="Helvetica" w:cs="Helvetica"/>
          <w:color w:val="333333"/>
          <w:kern w:val="0"/>
          <w:szCs w:val="21"/>
        </w:rPr>
        <w:t>12</w:t>
      </w:r>
    </w:p>
    <w:p w:rsidR="00A07D5C" w:rsidRPr="00A07D5C" w:rsidP="00A07D5C" w14:paraId="67231F63"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行政协调中的（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）即以不断变化的管理行为与手段去能动地适应不断变化着的环境与情景，实现主客观之间的动态适应与协调。</w:t>
      </w:r>
    </w:p>
    <w:p w:rsidR="00A07D5C" w:rsidRPr="00A07D5C" w:rsidP="00A07D5C" w14:paraId="497813B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、整体原则</w:t>
      </w:r>
    </w:p>
    <w:p w:rsidR="00A07D5C" w:rsidRPr="00A07D5C" w:rsidP="00A07D5C" w14:paraId="1E9881B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、分层原则</w:t>
      </w:r>
    </w:p>
    <w:p w:rsidR="00A07D5C" w:rsidRPr="00A07D5C" w:rsidP="00A07D5C" w14:paraId="5BB5DC9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、动态原则</w:t>
      </w:r>
    </w:p>
    <w:p w:rsidR="00A07D5C" w:rsidRPr="00A07D5C" w:rsidP="00A07D5C" w14:paraId="6ADD72A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、出重点原则</w:t>
      </w:r>
    </w:p>
    <w:p w:rsidR="00A07D5C" w:rsidRPr="00A07D5C" w:rsidP="00A07D5C" w14:paraId="4C83BDD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13</w:t>
      </w:r>
    </w:p>
    <w:p w:rsidR="00A07D5C" w:rsidRPr="00A07D5C" w:rsidP="00A07D5C" w14:paraId="7517C1CA"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西周前期</w:t>
      </w:r>
      <w:r w:rsidRPr="00A07D5C">
        <w:rPr>
          <w:rFonts w:ascii="Helvetica" w:eastAsia="宋体" w:hAnsi="Helvetica" w:cs="Helvetica"/>
          <w:color w:val="333333"/>
          <w:kern w:val="0"/>
          <w:szCs w:val="21"/>
        </w:rPr>
        <w:t>180</w:t>
      </w:r>
      <w:r w:rsidRPr="00A07D5C">
        <w:rPr>
          <w:rFonts w:ascii="Helvetica" w:eastAsia="宋体" w:hAnsi="Helvetica" w:cs="Helvetica"/>
          <w:color w:val="333333"/>
          <w:kern w:val="0"/>
          <w:szCs w:val="21"/>
        </w:rPr>
        <w:t>多年，中原一带产生了许多大型乐舞。为了纪念武王伐纣功绩的武舞是（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2B7261E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、《大风》</w:t>
      </w:r>
    </w:p>
    <w:p w:rsidR="00A07D5C" w:rsidRPr="00A07D5C" w:rsidP="00A07D5C" w14:paraId="5E23077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、《大夏》</w:t>
      </w:r>
    </w:p>
    <w:p w:rsidR="00A07D5C" w:rsidRPr="00A07D5C" w:rsidP="00A07D5C" w14:paraId="00E2B96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、《大祭》</w:t>
      </w:r>
    </w:p>
    <w:p w:rsidR="00A07D5C" w:rsidRPr="00A07D5C" w:rsidP="00A07D5C" w14:paraId="14EE5A7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、《大武》</w:t>
      </w:r>
    </w:p>
    <w:p w:rsidR="00A07D5C" w:rsidRPr="00A07D5C" w:rsidP="00A07D5C" w14:paraId="1712333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14</w:t>
      </w:r>
    </w:p>
    <w:p w:rsidR="00A07D5C" w:rsidRPr="00A07D5C" w:rsidP="00A07D5C" w14:paraId="3044C1F4"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《周礼</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天官</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庖人》：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庖人掌共六畜、六兽、六禽，辨其名物。</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下列不属于</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六禽</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的动物是（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58D1897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、鸡</w:t>
      </w:r>
    </w:p>
    <w:p w:rsidR="00A07D5C" w:rsidRPr="00A07D5C" w:rsidP="00A07D5C" w14:paraId="799377E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、鸭</w:t>
      </w:r>
    </w:p>
    <w:p w:rsidR="00A07D5C" w:rsidRPr="00A07D5C" w:rsidP="00A07D5C" w14:paraId="296CB19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、犬</w:t>
      </w:r>
    </w:p>
    <w:p w:rsidR="00A07D5C" w:rsidRPr="00A07D5C" w:rsidP="00A07D5C" w14:paraId="49E5B65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、马</w:t>
      </w:r>
    </w:p>
    <w:p w:rsidR="00A07D5C" w:rsidRPr="00A07D5C" w:rsidP="00A07D5C" w14:paraId="0C8FE75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15</w:t>
      </w:r>
    </w:p>
    <w:p w:rsidR="00A07D5C" w:rsidRPr="00A07D5C" w:rsidP="00A07D5C" w14:paraId="07AACB0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每年农历五月初五为端午节，是中国传统节日，不属于端午节主要习俗为（</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3E3A830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、喝雄黄酒</w:t>
      </w:r>
    </w:p>
    <w:p w:rsidR="00A07D5C" w:rsidRPr="00A07D5C" w:rsidP="00A07D5C" w14:paraId="65C1C76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、赛龙舟</w:t>
      </w:r>
    </w:p>
    <w:p w:rsidR="00A07D5C" w:rsidRPr="00A07D5C" w:rsidP="00A07D5C" w14:paraId="560BEA8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、吃粽子</w:t>
      </w:r>
    </w:p>
    <w:p w:rsidR="00A07D5C" w:rsidRPr="00A07D5C" w:rsidP="00A07D5C" w14:paraId="223004C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、赏明月</w:t>
      </w:r>
    </w:p>
    <w:p w:rsidR="00A07D5C" w:rsidRPr="00A07D5C" w:rsidP="00A07D5C" w14:paraId="2734C6D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16</w:t>
      </w:r>
    </w:p>
    <w:p w:rsidR="00A07D5C" w:rsidRPr="00A07D5C" w:rsidP="00A07D5C" w14:paraId="2EBD4A46"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）以法律的形式规定了国家的根本制度和根本任务，是国家的根本法，具有最高的法律效力。</w:t>
      </w:r>
    </w:p>
    <w:p w:rsidR="00A07D5C" w:rsidRPr="00A07D5C" w:rsidP="00A07D5C" w14:paraId="2ED7384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、劳动法律</w:t>
      </w:r>
    </w:p>
    <w:p w:rsidR="00A07D5C" w:rsidRPr="00A07D5C" w:rsidP="00A07D5C" w14:paraId="11977F6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、宪法</w:t>
      </w:r>
    </w:p>
    <w:p w:rsidR="00A07D5C" w:rsidRPr="00A07D5C" w:rsidP="00A07D5C" w14:paraId="7C00147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、劳动规章</w:t>
      </w:r>
    </w:p>
    <w:p w:rsidR="00A07D5C" w:rsidRPr="00A07D5C" w:rsidP="00A07D5C" w14:paraId="2A1E2F5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、行政法规</w:t>
      </w:r>
    </w:p>
    <w:p w:rsidR="00A07D5C" w:rsidRPr="00A07D5C" w:rsidP="00A07D5C" w14:paraId="6309E34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17</w:t>
      </w:r>
    </w:p>
    <w:p w:rsidR="00A07D5C" w:rsidRPr="00A07D5C" w:rsidP="00A07D5C" w14:paraId="0D621FF9"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在我国，产生劳动关系的一般形式是（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87157D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、劳动合同</w:t>
      </w:r>
    </w:p>
    <w:p w:rsidR="00A07D5C" w:rsidRPr="00A07D5C" w:rsidP="00A07D5C" w14:paraId="7F44B34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、集体合同</w:t>
      </w:r>
    </w:p>
    <w:p w:rsidR="00A07D5C" w:rsidRPr="00A07D5C" w:rsidP="00A07D5C" w14:paraId="099E2CD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、形成劳动关系</w:t>
      </w:r>
    </w:p>
    <w:p w:rsidR="00A07D5C" w:rsidRPr="00A07D5C" w:rsidP="00A07D5C" w14:paraId="142A242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、事实劳动关系</w:t>
      </w:r>
    </w:p>
    <w:p w:rsidR="00A07D5C" w:rsidRPr="00A07D5C" w:rsidP="00A07D5C" w14:paraId="2FBA621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18</w:t>
      </w:r>
    </w:p>
    <w:p w:rsidR="00A07D5C" w:rsidRPr="00A07D5C" w:rsidP="00A07D5C" w14:paraId="1C519F04"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3"/>
          <w:cols w:space="425"/>
          <w:titlePg w:val="0"/>
          <w:docGrid w:type="lines" w:linePitch="312"/>
        </w:sect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）是对劳动者劳动权的最低限度保护，在劳动者的利益结构中尤为重要。</w:t>
      </w:r>
    </w:p>
    <w:p w:rsidR="00A07D5C" w:rsidRPr="00A07D5C" w:rsidP="00A07D5C" w14:paraId="024E18B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、平等保护</w:t>
      </w:r>
    </w:p>
    <w:p w:rsidR="00A07D5C" w:rsidRPr="00A07D5C" w:rsidP="00A07D5C" w14:paraId="0916400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、全面保护</w:t>
      </w:r>
    </w:p>
    <w:p w:rsidR="00A07D5C" w:rsidRPr="00A07D5C" w:rsidP="00A07D5C" w14:paraId="35A229F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、基本保护</w:t>
      </w:r>
    </w:p>
    <w:p w:rsidR="00A07D5C" w:rsidRPr="00A07D5C" w:rsidP="00A07D5C" w14:paraId="293039F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、优先保护</w:t>
      </w:r>
    </w:p>
    <w:p w:rsidR="00A07D5C" w:rsidRPr="00A07D5C" w:rsidP="00A07D5C" w14:paraId="3A2C9C7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19</w:t>
      </w:r>
    </w:p>
    <w:p w:rsidR="00A07D5C" w:rsidRPr="00A07D5C" w:rsidP="00A07D5C" w14:paraId="5C7B2BA3"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2023</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7</w:t>
      </w:r>
      <w:r w:rsidRPr="00A07D5C">
        <w:rPr>
          <w:rFonts w:ascii="Helvetica" w:eastAsia="宋体" w:hAnsi="Helvetica" w:cs="Helvetica"/>
          <w:color w:val="333333"/>
          <w:kern w:val="0"/>
          <w:szCs w:val="21"/>
        </w:rPr>
        <w:t>月</w:t>
      </w:r>
      <w:r w:rsidRPr="00A07D5C">
        <w:rPr>
          <w:rFonts w:ascii="Helvetica" w:eastAsia="宋体" w:hAnsi="Helvetica" w:cs="Helvetica"/>
          <w:color w:val="333333"/>
          <w:kern w:val="0"/>
          <w:szCs w:val="21"/>
        </w:rPr>
        <w:t>1</w:t>
      </w:r>
      <w:r w:rsidRPr="00A07D5C">
        <w:rPr>
          <w:rFonts w:ascii="Helvetica" w:eastAsia="宋体" w:hAnsi="Helvetica" w:cs="Helvetica"/>
          <w:color w:val="333333"/>
          <w:kern w:val="0"/>
          <w:szCs w:val="21"/>
        </w:rPr>
        <w:t>日，我们迎来中国共产党成立的（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）周年。</w:t>
      </w:r>
    </w:p>
    <w:p w:rsidR="00A07D5C" w:rsidRPr="00A07D5C" w:rsidP="00A07D5C" w14:paraId="7C46051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99</w:t>
      </w:r>
    </w:p>
    <w:p w:rsidR="00A07D5C" w:rsidRPr="00A07D5C" w:rsidP="00A07D5C" w14:paraId="253D833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100</w:t>
      </w:r>
    </w:p>
    <w:p w:rsidR="00A07D5C" w:rsidRPr="00A07D5C" w:rsidP="00A07D5C" w14:paraId="43DFC29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101</w:t>
      </w:r>
    </w:p>
    <w:p w:rsidR="00A07D5C" w:rsidRPr="00A07D5C" w:rsidP="00A07D5C" w14:paraId="7A395DD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102</w:t>
      </w:r>
    </w:p>
    <w:p w:rsidR="00A07D5C" w:rsidRPr="00A07D5C" w:rsidP="00A07D5C" w14:paraId="05D10CE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20</w:t>
      </w:r>
    </w:p>
    <w:p w:rsidR="00A07D5C" w:rsidRPr="00A07D5C" w:rsidP="00A07D5C" w14:paraId="3FE86B4F"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2023</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6</w:t>
      </w:r>
      <w:r w:rsidRPr="00A07D5C">
        <w:rPr>
          <w:rFonts w:ascii="Helvetica" w:eastAsia="宋体" w:hAnsi="Helvetica" w:cs="Helvetica"/>
          <w:color w:val="333333"/>
          <w:kern w:val="0"/>
          <w:szCs w:val="21"/>
        </w:rPr>
        <w:t>月</w:t>
      </w:r>
      <w:r w:rsidRPr="00A07D5C">
        <w:rPr>
          <w:rFonts w:ascii="Helvetica" w:eastAsia="宋体" w:hAnsi="Helvetica" w:cs="Helvetica"/>
          <w:color w:val="333333"/>
          <w:kern w:val="0"/>
          <w:szCs w:val="21"/>
        </w:rPr>
        <w:t>29</w:t>
      </w:r>
      <w:r w:rsidRPr="00A07D5C">
        <w:rPr>
          <w:rFonts w:ascii="Helvetica" w:eastAsia="宋体" w:hAnsi="Helvetica" w:cs="Helvetica"/>
          <w:color w:val="333333"/>
          <w:kern w:val="0"/>
          <w:szCs w:val="21"/>
        </w:rPr>
        <w:t>日，时速</w:t>
      </w:r>
      <w:r w:rsidRPr="00A07D5C">
        <w:rPr>
          <w:rFonts w:ascii="Helvetica" w:eastAsia="宋体" w:hAnsi="Helvetica" w:cs="Helvetica"/>
          <w:color w:val="333333"/>
          <w:kern w:val="0"/>
          <w:szCs w:val="21"/>
        </w:rPr>
        <w:t>80</w:t>
      </w:r>
      <w:r w:rsidRPr="00A07D5C">
        <w:rPr>
          <w:rFonts w:ascii="Helvetica" w:eastAsia="宋体" w:hAnsi="Helvetica" w:cs="Helvetica"/>
          <w:color w:val="333333"/>
          <w:kern w:val="0"/>
          <w:szCs w:val="21"/>
        </w:rPr>
        <w:t>公里</w:t>
      </w: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型中国标准地铁列车在（</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）发布。</w:t>
      </w:r>
    </w:p>
    <w:p w:rsidR="00A07D5C" w:rsidRPr="00A07D5C" w:rsidP="00A07D5C" w14:paraId="52697F6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、广州</w:t>
      </w:r>
    </w:p>
    <w:p w:rsidR="00A07D5C" w:rsidRPr="00A07D5C" w:rsidP="00A07D5C" w14:paraId="344A6E9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、北京</w:t>
      </w:r>
    </w:p>
    <w:p w:rsidR="00A07D5C" w:rsidRPr="00A07D5C" w:rsidP="00A07D5C" w14:paraId="268233B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、上海</w:t>
      </w:r>
    </w:p>
    <w:p w:rsidR="00A07D5C" w:rsidRPr="00A07D5C" w:rsidP="00A07D5C" w14:paraId="6C077DB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、西安</w:t>
      </w:r>
    </w:p>
    <w:p w:rsidR="00A07D5C" w:rsidRPr="00A07D5C" w:rsidP="00A07D5C" w14:paraId="766E240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21</w:t>
      </w:r>
    </w:p>
    <w:p w:rsidR="00A07D5C" w:rsidRPr="00A07D5C" w:rsidP="00A07D5C" w14:paraId="7A68FEE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我国《劳动法》第三十六条规定，国家实行劳动者每日工作时间不超过（</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）小时，平均每周工作时间不超过四十四小时的工时制度。</w:t>
      </w:r>
    </w:p>
    <w:p w:rsidR="00A07D5C" w:rsidRPr="00A07D5C" w:rsidP="00A07D5C" w14:paraId="2906CB9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6</w:t>
      </w:r>
    </w:p>
    <w:p w:rsidR="00A07D5C" w:rsidRPr="00A07D5C" w:rsidP="00A07D5C" w14:paraId="04BD2F3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7</w:t>
      </w:r>
    </w:p>
    <w:p w:rsidR="00A07D5C" w:rsidRPr="00A07D5C" w:rsidP="00A07D5C" w14:paraId="68C8C57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8</w:t>
      </w:r>
    </w:p>
    <w:p w:rsidR="00A07D5C" w:rsidRPr="00A07D5C" w:rsidP="00A07D5C" w14:paraId="794B5AF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9</w:t>
      </w:r>
    </w:p>
    <w:p w:rsidR="00A07D5C" w:rsidRPr="00A07D5C" w:rsidP="00A07D5C" w14:paraId="5AEC8FB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22</w:t>
      </w:r>
    </w:p>
    <w:p w:rsidR="00A07D5C" w:rsidRPr="00A07D5C" w:rsidP="00A07D5C" w14:paraId="40513F5C"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2022</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8</w:t>
      </w:r>
      <w:r w:rsidRPr="00A07D5C">
        <w:rPr>
          <w:rFonts w:ascii="Helvetica" w:eastAsia="宋体" w:hAnsi="Helvetica" w:cs="Helvetica"/>
          <w:color w:val="333333"/>
          <w:kern w:val="0"/>
          <w:szCs w:val="21"/>
        </w:rPr>
        <w:t>月</w:t>
      </w:r>
      <w:r w:rsidRPr="00A07D5C">
        <w:rPr>
          <w:rFonts w:ascii="Helvetica" w:eastAsia="宋体" w:hAnsi="Helvetica" w:cs="Helvetica"/>
          <w:color w:val="333333"/>
          <w:kern w:val="0"/>
          <w:szCs w:val="21"/>
        </w:rPr>
        <w:t>17</w:t>
      </w:r>
      <w:r w:rsidRPr="00A07D5C">
        <w:rPr>
          <w:rFonts w:ascii="Helvetica" w:eastAsia="宋体" w:hAnsi="Helvetica" w:cs="Helvetica"/>
          <w:color w:val="333333"/>
          <w:kern w:val="0"/>
          <w:szCs w:val="21"/>
        </w:rPr>
        <w:t>日，习近平总书记来到沈阳市皇姑区三台子街道牡丹社区。习近平总书记对大家说，小康梦、强国梦、中国梦，归根到底是老百姓的（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7F87FE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、富裕梦</w:t>
      </w:r>
    </w:p>
    <w:p w:rsidR="00A07D5C" w:rsidRPr="00A07D5C" w:rsidP="00A07D5C" w14:paraId="634F350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、幸福梦</w:t>
      </w:r>
    </w:p>
    <w:p w:rsidR="00A07D5C" w:rsidRPr="00A07D5C" w:rsidP="00A07D5C" w14:paraId="70B145C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、和谐梦</w:t>
      </w:r>
    </w:p>
    <w:p w:rsidR="00A07D5C" w:rsidRPr="00A07D5C" w:rsidP="00A07D5C" w14:paraId="5BCE91A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、脱贫梦</w:t>
      </w:r>
    </w:p>
    <w:p w:rsidR="00A07D5C" w:rsidRPr="00A07D5C" w:rsidP="00A07D5C" w14:paraId="1EB75E1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23</w:t>
      </w:r>
    </w:p>
    <w:p w:rsidR="00A07D5C" w:rsidRPr="00A07D5C" w:rsidP="00A07D5C" w14:paraId="7BA21DDA"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快捷键就是使用键盘上某一个或某几个键的组合完成一条功能命令，从而达到提高操作速度的目的。</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复制</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的快捷键为（</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w:t>
      </w:r>
    </w:p>
    <w:p w:rsidR="00A07D5C" w:rsidRPr="00A07D5C" w:rsidP="00A07D5C" w14:paraId="1560318E" w14:textId="67CF2219">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Ctrl</w:t>
      </w:r>
      <w:r w:rsidRPr="00A07D5C">
        <w:rPr>
          <w:rFonts w:ascii="Helvetica" w:eastAsia="宋体" w:hAnsi="Helvetica" w:cs="Helvetica"/>
          <w:noProof/>
          <w:color w:val="333333"/>
          <w:kern w:val="0"/>
          <w:szCs w:val="21"/>
        </w:rPr>
        <w:drawing>
          <wp:inline distT="0" distB="0" distL="0" distR="0">
            <wp:extent cx="106680" cy="144780"/>
            <wp:effectExtent l="0" t="0" r="7620" b="7620"/>
            <wp:docPr id="1400248300"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48300" name="Picture 11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680" cy="144780"/>
                    </a:xfrm>
                    <a:prstGeom prst="rect">
                      <a:avLst/>
                    </a:prstGeom>
                    <a:noFill/>
                    <a:ln>
                      <a:noFill/>
                    </a:ln>
                  </pic:spPr>
                </pic:pic>
              </a:graphicData>
            </a:graphic>
          </wp:inline>
        </w:drawing>
      </w:r>
      <w:r w:rsidRPr="00A07D5C">
        <w:rPr>
          <w:rFonts w:ascii="Helvetica" w:eastAsia="宋体" w:hAnsi="Helvetica" w:cs="Helvetica"/>
          <w:color w:val="333333"/>
          <w:kern w:val="0"/>
          <w:szCs w:val="21"/>
        </w:rPr>
        <w:t>A</w:t>
      </w:r>
    </w:p>
    <w:p w:rsidR="00A07D5C" w:rsidRPr="00A07D5C" w:rsidP="00A07D5C" w14:paraId="2659C3B8" w14:textId="518521EB">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Ctr1</w:t>
      </w:r>
      <w:r w:rsidRPr="00A07D5C">
        <w:rPr>
          <w:rFonts w:ascii="Helvetica" w:eastAsia="宋体" w:hAnsi="Helvetica" w:cs="Helvetica"/>
          <w:noProof/>
          <w:color w:val="333333"/>
          <w:kern w:val="0"/>
          <w:szCs w:val="21"/>
        </w:rPr>
        <w:drawing>
          <wp:inline distT="0" distB="0" distL="0" distR="0">
            <wp:extent cx="106680" cy="144780"/>
            <wp:effectExtent l="0" t="0" r="7620" b="7620"/>
            <wp:docPr id="16881952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9529" name="Picture 11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680" cy="144780"/>
                    </a:xfrm>
                    <a:prstGeom prst="rect">
                      <a:avLst/>
                    </a:prstGeom>
                    <a:noFill/>
                    <a:ln>
                      <a:noFill/>
                    </a:ln>
                  </pic:spPr>
                </pic:pic>
              </a:graphicData>
            </a:graphic>
          </wp:inline>
        </w:drawing>
      </w:r>
      <w:r w:rsidRPr="00A07D5C">
        <w:rPr>
          <w:rFonts w:ascii="Helvetica" w:eastAsia="宋体" w:hAnsi="Helvetica" w:cs="Helvetica"/>
          <w:color w:val="333333"/>
          <w:kern w:val="0"/>
          <w:szCs w:val="21"/>
        </w:rPr>
        <w:t>0</w:t>
      </w:r>
    </w:p>
    <w:p w:rsidR="00A07D5C" w:rsidRPr="00A07D5C" w:rsidP="00A07D5C" w14:paraId="5CB626FC" w14:textId="38888E2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Ctrl</w:t>
      </w:r>
      <w:r w:rsidRPr="00A07D5C">
        <w:rPr>
          <w:rFonts w:ascii="Helvetica" w:eastAsia="宋体" w:hAnsi="Helvetica" w:cs="Helvetica"/>
          <w:noProof/>
          <w:color w:val="333333"/>
          <w:kern w:val="0"/>
          <w:szCs w:val="21"/>
        </w:rPr>
        <w:drawing>
          <wp:inline distT="0" distB="0" distL="0" distR="0">
            <wp:extent cx="106680" cy="144780"/>
            <wp:effectExtent l="0" t="0" r="7620" b="7620"/>
            <wp:docPr id="544120689"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120689" name="Picture 113"/>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680" cy="144780"/>
                    </a:xfrm>
                    <a:prstGeom prst="rect">
                      <a:avLst/>
                    </a:prstGeom>
                    <a:noFill/>
                    <a:ln>
                      <a:noFill/>
                    </a:ln>
                  </pic:spPr>
                </pic:pic>
              </a:graphicData>
            </a:graphic>
          </wp:inline>
        </w:drawing>
      </w:r>
      <w:r w:rsidRPr="00A07D5C">
        <w:rPr>
          <w:rFonts w:ascii="Helvetica" w:eastAsia="宋体" w:hAnsi="Helvetica" w:cs="Helvetica"/>
          <w:color w:val="333333"/>
          <w:kern w:val="0"/>
          <w:szCs w:val="21"/>
        </w:rPr>
        <w:t>C</w:t>
      </w:r>
    </w:p>
    <w:p w:rsidR="00A07D5C" w:rsidRPr="00A07D5C" w:rsidP="00A07D5C" w14:paraId="530273C7" w14:textId="04077C5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Ctrl</w:t>
      </w:r>
      <w:r w:rsidRPr="00A07D5C">
        <w:rPr>
          <w:rFonts w:ascii="Helvetica" w:eastAsia="宋体" w:hAnsi="Helvetica" w:cs="Helvetica"/>
          <w:noProof/>
          <w:color w:val="333333"/>
          <w:kern w:val="0"/>
          <w:szCs w:val="21"/>
        </w:rPr>
        <w:drawing>
          <wp:inline distT="0" distB="0" distL="0" distR="0">
            <wp:extent cx="106680" cy="144780"/>
            <wp:effectExtent l="0" t="0" r="7620" b="7620"/>
            <wp:docPr id="90320047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200478" name="Picture 114"/>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680" cy="144780"/>
                    </a:xfrm>
                    <a:prstGeom prst="rect">
                      <a:avLst/>
                    </a:prstGeom>
                    <a:noFill/>
                    <a:ln>
                      <a:noFill/>
                    </a:ln>
                  </pic:spPr>
                </pic:pic>
              </a:graphicData>
            </a:graphic>
          </wp:inline>
        </w:drawing>
      </w:r>
      <w:r w:rsidRPr="00A07D5C">
        <w:rPr>
          <w:rFonts w:ascii="Helvetica" w:eastAsia="宋体" w:hAnsi="Helvetica" w:cs="Helvetica"/>
          <w:color w:val="333333"/>
          <w:kern w:val="0"/>
          <w:szCs w:val="21"/>
        </w:rPr>
        <w:t>V</w:t>
      </w:r>
    </w:p>
    <w:p w:rsidR="00A07D5C" w:rsidRPr="00A07D5C" w:rsidP="00A07D5C" w14:paraId="2020782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24</w:t>
      </w:r>
    </w:p>
    <w:p w:rsidR="00A07D5C" w:rsidRPr="00A07D5C" w:rsidP="00A07D5C" w14:paraId="18AE485C"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4"/>
          <w:cols w:space="425"/>
          <w:titlePg w:val="0"/>
          <w:docGrid w:type="lines" w:linePitch="312"/>
        </w:sectPr>
      </w:pPr>
      <w:r w:rsidRPr="00A07D5C">
        <w:rPr>
          <w:rFonts w:ascii="Helvetica" w:eastAsia="宋体" w:hAnsi="Helvetica" w:cs="Helvetica"/>
          <w:color w:val="333333"/>
          <w:kern w:val="0"/>
          <w:szCs w:val="21"/>
        </w:rPr>
        <w:t>李强同志指出，只有管得住才能放得开，要推进软硬件建设，深入开展（</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）压力测试，运用人工智能、大数据、物联网等信息技术和手段，大力提升智慧高效协同监管能力，为</w:t>
      </w:r>
      <w:r w:rsidRPr="00A07D5C">
        <w:rPr>
          <w:rFonts w:ascii="Helvetica" w:eastAsia="宋体" w:hAnsi="Helvetica" w:cs="Helvetica"/>
          <w:color w:val="333333"/>
          <w:kern w:val="0"/>
          <w:szCs w:val="21"/>
        </w:rPr>
        <w:t>2025</w:t>
      </w:r>
      <w:r w:rsidRPr="00A07D5C">
        <w:rPr>
          <w:rFonts w:ascii="Helvetica" w:eastAsia="宋体" w:hAnsi="Helvetica" w:cs="Helvetica"/>
          <w:color w:val="333333"/>
          <w:kern w:val="0"/>
          <w:szCs w:val="21"/>
        </w:rPr>
        <w:t>年底全岛封关运作打下坚实基础。</w:t>
      </w:r>
    </w:p>
    <w:p w:rsidR="00A07D5C" w:rsidRPr="00A07D5C" w:rsidP="00A07D5C" w14:paraId="711AC33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、一线检入，二线备案</w:t>
      </w:r>
    </w:p>
    <w:p w:rsidR="00A07D5C" w:rsidRPr="00A07D5C" w:rsidP="00A07D5C" w14:paraId="2AC108D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、一线备案，二线检入</w:t>
      </w:r>
    </w:p>
    <w:p w:rsidR="00A07D5C" w:rsidRPr="00A07D5C" w:rsidP="00A07D5C" w14:paraId="4A7D594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、一线备案，二线检入</w:t>
      </w:r>
    </w:p>
    <w:p w:rsidR="00A07D5C" w:rsidRPr="00A07D5C" w:rsidP="00A07D5C" w14:paraId="45D5E61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、一线放开，二线管住</w:t>
      </w:r>
    </w:p>
    <w:p w:rsidR="00A07D5C" w:rsidRPr="00A07D5C" w:rsidP="00A07D5C" w14:paraId="39E89AC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25</w:t>
      </w:r>
    </w:p>
    <w:p w:rsidR="00A07D5C" w:rsidRPr="00A07D5C" w:rsidP="00A07D5C" w14:paraId="2B87AF3F"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新文化运动是</w:t>
      </w:r>
      <w:r w:rsidRPr="00A07D5C">
        <w:rPr>
          <w:rFonts w:ascii="Helvetica" w:eastAsia="宋体" w:hAnsi="Helvetica" w:cs="Helvetica"/>
          <w:color w:val="333333"/>
          <w:kern w:val="0"/>
          <w:szCs w:val="21"/>
        </w:rPr>
        <w:t>1915</w:t>
      </w:r>
      <w:r w:rsidRPr="00A07D5C">
        <w:rPr>
          <w:rFonts w:ascii="Helvetica" w:eastAsia="宋体" w:hAnsi="Helvetica" w:cs="Helvetica"/>
          <w:color w:val="333333"/>
          <w:kern w:val="0"/>
          <w:szCs w:val="21"/>
        </w:rPr>
        <w:t>年一些先进的中国知识分子发动的一场新的启蒙运动。儒家传统道德的本质是为封建政治服务的，新文化运动认为主张尊孔，势必立君，主张立君，势必复群。因此，新文化运动把矛头直指儒家传统道德的原因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F5AD8A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、儒家禁锢人民的思想</w:t>
      </w:r>
    </w:p>
    <w:p w:rsidR="00A07D5C" w:rsidRPr="00A07D5C" w:rsidP="00A07D5C" w14:paraId="2B35830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、儒家主张的三纲五常，使人民不敢逾越</w:t>
      </w:r>
    </w:p>
    <w:p w:rsidR="00A07D5C" w:rsidRPr="00A07D5C" w:rsidP="00A07D5C" w14:paraId="3EF0D55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、儒家思想是维护封建统治的基础</w:t>
      </w:r>
    </w:p>
    <w:p w:rsidR="00A07D5C" w:rsidRPr="00A07D5C" w:rsidP="00A07D5C" w14:paraId="3835927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、儒家思想是腐朽的思想</w:t>
      </w:r>
    </w:p>
    <w:p w:rsidR="00A07D5C" w:rsidRPr="00A07D5C" w:rsidP="00A07D5C" w14:paraId="7A3FF47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26</w:t>
      </w:r>
    </w:p>
    <w:p w:rsidR="00A07D5C" w:rsidRPr="00A07D5C" w:rsidP="00A07D5C" w14:paraId="02920C91"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浮光跃金，静影沉壁</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是出自于范仲淹的《岳阳楼记》，该诗句体现的是（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）原理。</w:t>
      </w:r>
    </w:p>
    <w:p w:rsidR="00A07D5C" w:rsidRPr="00A07D5C" w:rsidP="00A07D5C" w14:paraId="37F8C50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、光的反射</w:t>
      </w:r>
    </w:p>
    <w:p w:rsidR="00A07D5C" w:rsidRPr="00A07D5C" w:rsidP="00A07D5C" w14:paraId="5DAC94A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、光的折射</w:t>
      </w:r>
    </w:p>
    <w:p w:rsidR="00A07D5C" w:rsidRPr="00A07D5C" w:rsidP="00A07D5C" w14:paraId="40CF06E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、光的散射</w:t>
      </w:r>
    </w:p>
    <w:p w:rsidR="00A07D5C" w:rsidRPr="00A07D5C" w:rsidP="00A07D5C" w14:paraId="6149D0D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、光的色散</w:t>
      </w:r>
    </w:p>
    <w:p w:rsidR="00A07D5C" w:rsidRPr="00A07D5C" w:rsidP="00A07D5C" w14:paraId="67DED0E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27</w:t>
      </w:r>
    </w:p>
    <w:p w:rsidR="00A07D5C" w:rsidRPr="00A07D5C" w:rsidP="00A07D5C" w14:paraId="6A0027B8"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文房四宝，即笔、墨、纸、砚，是中国传统的书写、绘画工具。关于文房四宝，下列表述错误的是（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2300B1D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、毛笔出现于西汉</w:t>
      </w:r>
    </w:p>
    <w:p w:rsidR="00A07D5C" w:rsidRPr="00A07D5C" w:rsidP="00A07D5C" w14:paraId="6CB3191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、中国最早的纸张出现在西汉</w:t>
      </w:r>
    </w:p>
    <w:p w:rsidR="00A07D5C" w:rsidRPr="00A07D5C" w:rsidP="00A07D5C" w14:paraId="2DD7341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、魏晋时期纸张被广泛使用</w:t>
      </w:r>
    </w:p>
    <w:p w:rsidR="00A07D5C" w:rsidRPr="00A07D5C" w:rsidP="00A07D5C" w14:paraId="33F740E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群砚之首</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指广东肇庆端</w:t>
      </w:r>
      <w:r w:rsidRPr="00A07D5C">
        <w:rPr>
          <w:rFonts w:ascii="Helvetica" w:eastAsia="宋体" w:hAnsi="Helvetica" w:cs="Helvetica"/>
          <w:color w:val="333333"/>
          <w:kern w:val="0"/>
          <w:szCs w:val="21"/>
        </w:rPr>
        <w:t>溪生产</w:t>
      </w:r>
      <w:r w:rsidRPr="00A07D5C">
        <w:rPr>
          <w:rFonts w:ascii="Helvetica" w:eastAsia="宋体" w:hAnsi="Helvetica" w:cs="Helvetica"/>
          <w:color w:val="333333"/>
          <w:kern w:val="0"/>
          <w:szCs w:val="21"/>
        </w:rPr>
        <w:t>的端砚</w:t>
      </w:r>
    </w:p>
    <w:p w:rsidR="00A07D5C" w:rsidRPr="00A07D5C" w:rsidP="00A07D5C" w14:paraId="2F82E91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28</w:t>
      </w:r>
    </w:p>
    <w:p w:rsidR="00A07D5C" w:rsidRPr="00A07D5C" w:rsidP="00A07D5C" w14:paraId="4C34F025"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）是一种对健康至关重要的营养物质，是生命活动的承担者。我们的皮肤、肌肉、内脏、毛发、韧带、血液等都是以（</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）为主要成分的形式存在的。</w:t>
      </w:r>
    </w:p>
    <w:p w:rsidR="00A07D5C" w:rsidRPr="00A07D5C" w:rsidP="00A07D5C" w14:paraId="25ED9EA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、维生素</w:t>
      </w:r>
    </w:p>
    <w:p w:rsidR="00A07D5C" w:rsidRPr="00A07D5C" w:rsidP="00A07D5C" w14:paraId="27EC0CA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、蛋白质</w:t>
      </w:r>
    </w:p>
    <w:p w:rsidR="00A07D5C" w:rsidRPr="00A07D5C" w:rsidP="00A07D5C" w14:paraId="25AE9EB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、水</w:t>
      </w:r>
    </w:p>
    <w:p w:rsidR="00A07D5C" w:rsidRPr="00A07D5C" w:rsidP="00A07D5C" w14:paraId="370C8F5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、无机盐</w:t>
      </w:r>
    </w:p>
    <w:p w:rsidR="00A07D5C" w:rsidRPr="00A07D5C" w:rsidP="00A07D5C" w14:paraId="77E44F9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29</w:t>
      </w:r>
    </w:p>
    <w:p w:rsidR="00A07D5C" w:rsidRPr="00A07D5C" w:rsidP="00A07D5C" w14:paraId="0CCEB3F8"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当下生活中液化气的使用越来越广泛，为人们的生活带来便利的同时也会出现一些安全问题。例如，遇到煤气泄漏我们应该（</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70DAEFA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、立即打开排风扇</w:t>
      </w:r>
    </w:p>
    <w:p w:rsidR="00A07D5C" w:rsidRPr="00A07D5C" w:rsidP="00A07D5C" w14:paraId="1A28F39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、打开电灯观察室内情况</w:t>
      </w:r>
    </w:p>
    <w:p w:rsidR="00A07D5C" w:rsidRPr="00A07D5C" w:rsidP="00A07D5C" w14:paraId="3015057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、立即打开窗户进行通风</w:t>
      </w:r>
    </w:p>
    <w:p w:rsidR="00A07D5C" w:rsidRPr="00A07D5C" w:rsidP="00A07D5C" w14:paraId="317FE03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、关闭室内电闸</w:t>
      </w:r>
    </w:p>
    <w:p w:rsidR="00A07D5C" w:rsidRPr="00A07D5C" w:rsidP="00A07D5C" w14:paraId="11C8FE4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30</w:t>
      </w:r>
    </w:p>
    <w:p w:rsidR="00A07D5C" w:rsidRPr="00A07D5C" w:rsidP="00A07D5C" w14:paraId="66D016BA"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5"/>
          <w:cols w:space="425"/>
          <w:titlePg w:val="0"/>
          <w:docGrid w:type="lines" w:linePitch="312"/>
        </w:sectPr>
      </w:pPr>
      <w:r w:rsidRPr="00A07D5C">
        <w:rPr>
          <w:rFonts w:ascii="Helvetica" w:eastAsia="宋体" w:hAnsi="Helvetica" w:cs="Helvetica"/>
          <w:color w:val="333333"/>
          <w:kern w:val="0"/>
          <w:szCs w:val="21"/>
        </w:rPr>
        <w:t>第二次工业革命发生于</w:t>
      </w:r>
      <w:r w:rsidRPr="00A07D5C">
        <w:rPr>
          <w:rFonts w:ascii="Helvetica" w:eastAsia="宋体" w:hAnsi="Helvetica" w:cs="Helvetica"/>
          <w:color w:val="333333"/>
          <w:kern w:val="0"/>
          <w:szCs w:val="21"/>
        </w:rPr>
        <w:t>19</w:t>
      </w:r>
      <w:r w:rsidRPr="00A07D5C">
        <w:rPr>
          <w:rFonts w:ascii="Helvetica" w:eastAsia="宋体" w:hAnsi="Helvetica" w:cs="Helvetica"/>
          <w:color w:val="333333"/>
          <w:kern w:val="0"/>
          <w:szCs w:val="21"/>
        </w:rPr>
        <w:t>世纪六七十年代至二十世纪初，下列属于第二次工业革命成就的是（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5804C01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、汽船</w:t>
      </w:r>
    </w:p>
    <w:p w:rsidR="00A07D5C" w:rsidRPr="00A07D5C" w:rsidP="00A07D5C" w14:paraId="494A79D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、火车</w:t>
      </w:r>
    </w:p>
    <w:p w:rsidR="00A07D5C" w:rsidRPr="00A07D5C" w:rsidP="00A07D5C" w14:paraId="49300EA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、飞机</w:t>
      </w:r>
    </w:p>
    <w:p w:rsidR="00A07D5C" w:rsidRPr="00A07D5C" w:rsidP="00A07D5C" w14:paraId="53AE302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、蒸汽机</w:t>
      </w:r>
    </w:p>
    <w:p w:rsidR="00A07D5C" w:rsidRPr="00A07D5C" w:rsidP="00A07D5C" w14:paraId="5C7AE13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31</w:t>
      </w:r>
    </w:p>
    <w:p w:rsidR="00A07D5C" w:rsidRPr="00A07D5C" w:rsidP="00A07D5C" w14:paraId="711F2E5B"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民法上存在一个制度，叫宣告死亡，是指自然人离开自己的住所，下落不明达到法定期限，经利害关系人申请，由人民法院宣告其死亡。关于宣告死亡，下列说法正确的是（</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w:t>
      </w:r>
    </w:p>
    <w:p w:rsidR="00A07D5C" w:rsidRPr="00A07D5C" w:rsidP="00A07D5C" w14:paraId="5442536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、宣告死亡的申请人有顺序先后的限制</w:t>
      </w:r>
    </w:p>
    <w:p w:rsidR="00A07D5C" w:rsidRPr="00A07D5C" w:rsidP="00A07D5C" w14:paraId="0F86FB2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、被宣告死亡期间实施的民事行为的效力不受影响</w:t>
      </w:r>
    </w:p>
    <w:p w:rsidR="00A07D5C" w:rsidRPr="00A07D5C" w:rsidP="00A07D5C" w14:paraId="485EB5E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、被宣告死亡的人与其配偶的婚姻关系因死亡宣告的撤销而自行恢复</w:t>
      </w:r>
    </w:p>
    <w:p w:rsidR="00A07D5C" w:rsidRPr="00A07D5C" w:rsidP="00A07D5C" w14:paraId="74744BF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、被撤销死亡宣告人有权请求依继承法取得其财产者返还原物或给予适当补偿</w:t>
      </w:r>
    </w:p>
    <w:p w:rsidR="00A07D5C" w:rsidRPr="00A07D5C" w:rsidP="00A07D5C" w14:paraId="2C93D4D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32</w:t>
      </w:r>
    </w:p>
    <w:p w:rsidR="00A07D5C" w:rsidRPr="00A07D5C" w:rsidP="00A07D5C" w14:paraId="3E5840D9"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元曲在我国文学演进中占有重要历史地位，推动了文学作品更加世俗化。元曲有四大喜剧，以下属于四大喜剧的是（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5ABCA66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、《窦娥冤》</w:t>
      </w:r>
    </w:p>
    <w:p w:rsidR="00A07D5C" w:rsidRPr="00A07D5C" w:rsidP="00A07D5C" w14:paraId="124810D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、《汉宫秋》</w:t>
      </w:r>
    </w:p>
    <w:p w:rsidR="00A07D5C" w:rsidRPr="00A07D5C" w:rsidP="00A07D5C" w14:paraId="71BAB8A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、《拜月亭》</w:t>
      </w:r>
    </w:p>
    <w:p w:rsidR="00A07D5C" w:rsidRPr="00A07D5C" w:rsidP="00A07D5C" w14:paraId="234AF9D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、《梧桐雨》</w:t>
      </w:r>
    </w:p>
    <w:p w:rsidR="00A07D5C" w:rsidRPr="00A07D5C" w:rsidP="00A07D5C" w14:paraId="0E5FB43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33</w:t>
      </w:r>
    </w:p>
    <w:p w:rsidR="00A07D5C" w:rsidRPr="00A07D5C" w:rsidP="00A07D5C" w14:paraId="0890F57A"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在我国传统节日中，唯一</w:t>
      </w:r>
      <w:r w:rsidRPr="00A07D5C">
        <w:rPr>
          <w:rFonts w:ascii="Helvetica" w:eastAsia="宋体" w:hAnsi="Helvetica" w:cs="Helvetica"/>
          <w:color w:val="333333"/>
          <w:kern w:val="0"/>
          <w:szCs w:val="21"/>
        </w:rPr>
        <w:t>一个</w:t>
      </w:r>
      <w:r w:rsidRPr="00A07D5C">
        <w:rPr>
          <w:rFonts w:ascii="Helvetica" w:eastAsia="宋体" w:hAnsi="Helvetica" w:cs="Helvetica"/>
          <w:color w:val="333333"/>
          <w:kern w:val="0"/>
          <w:szCs w:val="21"/>
        </w:rPr>
        <w:t>由节气转化为节日的是（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3C2600D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、清明</w:t>
      </w:r>
    </w:p>
    <w:p w:rsidR="00A07D5C" w:rsidRPr="00A07D5C" w:rsidP="00A07D5C" w14:paraId="18FB28C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、七夕</w:t>
      </w:r>
    </w:p>
    <w:p w:rsidR="00A07D5C" w:rsidRPr="00A07D5C" w:rsidP="00A07D5C" w14:paraId="7658FB2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、重阳</w:t>
      </w:r>
    </w:p>
    <w:p w:rsidR="00A07D5C" w:rsidRPr="00A07D5C" w:rsidP="00A07D5C" w14:paraId="4EA7768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、寒食</w:t>
      </w:r>
    </w:p>
    <w:p w:rsidR="00A07D5C" w:rsidRPr="00A07D5C" w:rsidP="00A07D5C" w14:paraId="097B335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34</w:t>
      </w:r>
    </w:p>
    <w:p w:rsidR="00A07D5C" w:rsidRPr="00A07D5C" w:rsidP="00A07D5C" w14:paraId="566CAA8D"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2012</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9</w:t>
      </w:r>
      <w:r w:rsidRPr="00A07D5C">
        <w:rPr>
          <w:rFonts w:ascii="Helvetica" w:eastAsia="宋体" w:hAnsi="Helvetica" w:cs="Helvetica"/>
          <w:color w:val="333333"/>
          <w:kern w:val="0"/>
          <w:szCs w:val="21"/>
        </w:rPr>
        <w:t>月</w:t>
      </w:r>
      <w:r w:rsidRPr="00A07D5C">
        <w:rPr>
          <w:rFonts w:ascii="Helvetica" w:eastAsia="宋体" w:hAnsi="Helvetica" w:cs="Helvetica"/>
          <w:color w:val="333333"/>
          <w:kern w:val="0"/>
          <w:szCs w:val="21"/>
        </w:rPr>
        <w:t>25</w:t>
      </w:r>
      <w:r w:rsidRPr="00A07D5C">
        <w:rPr>
          <w:rFonts w:ascii="Helvetica" w:eastAsia="宋体" w:hAnsi="Helvetica" w:cs="Helvetica"/>
          <w:color w:val="333333"/>
          <w:kern w:val="0"/>
          <w:szCs w:val="21"/>
        </w:rPr>
        <w:t>日，我国第一艘航空母舰完成建造和试验试航，正式交付海军。经中央军委批准，这艘航母命名为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中国人民解放军海军（</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，舷号为</w:t>
      </w:r>
      <w:r w:rsidRPr="00A07D5C">
        <w:rPr>
          <w:rFonts w:ascii="Helvetica" w:eastAsia="宋体" w:hAnsi="Helvetica" w:cs="Helvetica"/>
          <w:color w:val="333333"/>
          <w:kern w:val="0"/>
          <w:szCs w:val="21"/>
        </w:rPr>
        <w:t>“16”</w:t>
      </w:r>
      <w:r w:rsidRPr="00A07D5C">
        <w:rPr>
          <w:rFonts w:ascii="Helvetica" w:eastAsia="宋体" w:hAnsi="Helvetica" w:cs="Helvetica"/>
          <w:color w:val="333333"/>
          <w:kern w:val="0"/>
          <w:szCs w:val="21"/>
        </w:rPr>
        <w:t>。</w:t>
      </w:r>
    </w:p>
    <w:p w:rsidR="00A07D5C" w:rsidRPr="00A07D5C" w:rsidP="00A07D5C" w14:paraId="21D7D44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、山东舰</w:t>
      </w:r>
    </w:p>
    <w:p w:rsidR="00A07D5C" w:rsidRPr="00A07D5C" w:rsidP="00A07D5C" w14:paraId="6FF7F86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、辽宁舰</w:t>
      </w:r>
    </w:p>
    <w:p w:rsidR="00A07D5C" w:rsidRPr="00A07D5C" w:rsidP="00A07D5C" w14:paraId="1701088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、福建舰</w:t>
      </w:r>
    </w:p>
    <w:p w:rsidR="00A07D5C" w:rsidRPr="00A07D5C" w:rsidP="00A07D5C" w14:paraId="1DB18BD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、浙江舰</w:t>
      </w:r>
    </w:p>
    <w:p w:rsidR="00A07D5C" w:rsidRPr="00A07D5C" w:rsidP="00A07D5C" w14:paraId="3F4EC50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35</w:t>
      </w:r>
    </w:p>
    <w:p w:rsidR="00A07D5C" w:rsidRPr="00A07D5C" w:rsidP="00A07D5C" w14:paraId="4BE92BB4"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）是我国第一部编年体通史，记述了从周威烈王二十三年（公元前</w:t>
      </w:r>
      <w:r w:rsidRPr="00A07D5C">
        <w:rPr>
          <w:rFonts w:ascii="Helvetica" w:eastAsia="宋体" w:hAnsi="Helvetica" w:cs="Helvetica"/>
          <w:color w:val="333333"/>
          <w:kern w:val="0"/>
          <w:szCs w:val="21"/>
        </w:rPr>
        <w:t>403</w:t>
      </w:r>
      <w:r w:rsidRPr="00A07D5C">
        <w:rPr>
          <w:rFonts w:ascii="Helvetica" w:eastAsia="宋体" w:hAnsi="Helvetica" w:cs="Helvetica"/>
          <w:color w:val="333333"/>
          <w:kern w:val="0"/>
          <w:szCs w:val="21"/>
        </w:rPr>
        <w:t>年）到五代后周</w:t>
      </w:r>
      <w:r w:rsidRPr="00A07D5C">
        <w:rPr>
          <w:rFonts w:ascii="Helvetica" w:eastAsia="宋体" w:hAnsi="Helvetica" w:cs="Helvetica"/>
          <w:color w:val="333333"/>
          <w:kern w:val="0"/>
          <w:szCs w:val="21"/>
        </w:rPr>
        <w:t>世</w:t>
      </w:r>
      <w:r w:rsidRPr="00A07D5C">
        <w:rPr>
          <w:rFonts w:ascii="Helvetica" w:eastAsia="宋体" w:hAnsi="Helvetica" w:cs="Helvetica"/>
          <w:color w:val="333333"/>
          <w:kern w:val="0"/>
          <w:szCs w:val="21"/>
        </w:rPr>
        <w:t>宗显德六年（</w:t>
      </w:r>
      <w:r w:rsidRPr="00A07D5C">
        <w:rPr>
          <w:rFonts w:ascii="Helvetica" w:eastAsia="宋体" w:hAnsi="Helvetica" w:cs="Helvetica"/>
          <w:color w:val="333333"/>
          <w:kern w:val="0"/>
          <w:szCs w:val="21"/>
        </w:rPr>
        <w:t>959</w:t>
      </w:r>
      <w:r w:rsidRPr="00A07D5C">
        <w:rPr>
          <w:rFonts w:ascii="Helvetica" w:eastAsia="宋体" w:hAnsi="Helvetica" w:cs="Helvetica"/>
          <w:color w:val="333333"/>
          <w:kern w:val="0"/>
          <w:szCs w:val="21"/>
        </w:rPr>
        <w:t>年）共一千三百六十二年的历史事实。</w:t>
      </w:r>
    </w:p>
    <w:p w:rsidR="00A07D5C" w:rsidRPr="00A07D5C" w:rsidP="00A07D5C" w14:paraId="4B3E7EE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、《资治通鉴》</w:t>
      </w:r>
    </w:p>
    <w:p w:rsidR="00A07D5C" w:rsidRPr="00A07D5C" w:rsidP="00A07D5C" w14:paraId="3796DD4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、《史记》</w:t>
      </w:r>
    </w:p>
    <w:p w:rsidR="00A07D5C" w:rsidRPr="00A07D5C" w:rsidP="00A07D5C" w14:paraId="31B2B3B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、《后汉记》</w:t>
      </w:r>
    </w:p>
    <w:p w:rsidR="00A07D5C" w:rsidRPr="00A07D5C" w:rsidP="00A07D5C" w14:paraId="2FA5810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、《三国志》</w:t>
      </w:r>
    </w:p>
    <w:p w:rsidR="00A07D5C" w:rsidRPr="00A07D5C" w:rsidP="00A07D5C" w14:paraId="7B537B3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36</w:t>
      </w:r>
    </w:p>
    <w:p w:rsidR="00A07D5C" w:rsidRPr="00A07D5C" w:rsidP="00A07D5C" w14:paraId="4CAB34D0" w14:textId="77777777">
      <w:pPr>
        <w:widowControl/>
        <w:shd w:val="clear" w:color="auto" w:fill="FFFFFF"/>
        <w:spacing w:after="150"/>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6"/>
          <w:cols w:space="425"/>
          <w:titlePg w:val="0"/>
          <w:docGrid w:type="lines" w:linePitch="312"/>
        </w:sectPr>
      </w:pPr>
      <w:r w:rsidRPr="00A07D5C">
        <w:rPr>
          <w:rFonts w:ascii="Helvetica" w:eastAsia="宋体" w:hAnsi="Helvetica" w:cs="Helvetica"/>
          <w:color w:val="333333"/>
          <w:kern w:val="0"/>
          <w:szCs w:val="21"/>
        </w:rPr>
        <w:t>发展是解决我国一切问题的基础和关键，发展必须是科学发展，必须坚定不移贯彻（</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）、协调、绿色、开放、共享的发展理念。</w:t>
      </w:r>
    </w:p>
    <w:p w:rsidR="00A07D5C" w:rsidRPr="00A07D5C" w:rsidP="00A07D5C" w14:paraId="5F15FA2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、创新</w:t>
      </w:r>
    </w:p>
    <w:p w:rsidR="00A07D5C" w:rsidRPr="00A07D5C" w:rsidP="00A07D5C" w14:paraId="692BC91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、美丽</w:t>
      </w:r>
    </w:p>
    <w:p w:rsidR="00A07D5C" w:rsidRPr="00A07D5C" w:rsidP="00A07D5C" w14:paraId="4FCF814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、繁荣</w:t>
      </w:r>
    </w:p>
    <w:p w:rsidR="00A07D5C" w:rsidRPr="00A07D5C" w:rsidP="00A07D5C" w14:paraId="669E700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、富强</w:t>
      </w:r>
    </w:p>
    <w:p w:rsidR="00A07D5C" w:rsidRPr="00A07D5C" w:rsidP="00A07D5C" w14:paraId="673CBF7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37</w:t>
      </w:r>
    </w:p>
    <w:p w:rsidR="00A07D5C" w:rsidRPr="00A07D5C" w:rsidP="00A07D5C" w14:paraId="20893868"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国家的发展必须坚持（</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），解决发展过程中的公平正义问题，实现发展为了人民，发展依靠人民，发展成果由人民共享。</w:t>
      </w:r>
    </w:p>
    <w:p w:rsidR="00A07D5C" w:rsidRPr="00A07D5C" w:rsidP="00A07D5C" w14:paraId="4B45A5E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、创新发展</w:t>
      </w:r>
    </w:p>
    <w:p w:rsidR="00A07D5C" w:rsidRPr="00A07D5C" w:rsidP="00A07D5C" w14:paraId="49FA6AA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、协调发展</w:t>
      </w:r>
    </w:p>
    <w:p w:rsidR="00A07D5C" w:rsidRPr="00A07D5C" w:rsidP="00A07D5C" w14:paraId="26D988E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、共享发展</w:t>
      </w:r>
    </w:p>
    <w:p w:rsidR="00A07D5C" w:rsidRPr="00A07D5C" w:rsidP="00A07D5C" w14:paraId="02665E7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、绿色发展</w:t>
      </w:r>
    </w:p>
    <w:p w:rsidR="00A07D5C" w:rsidRPr="00A07D5C" w:rsidP="00A07D5C" w14:paraId="2C42AC7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38</w:t>
      </w:r>
    </w:p>
    <w:p w:rsidR="00A07D5C" w:rsidRPr="00A07D5C" w:rsidP="00A07D5C" w14:paraId="14DEEB5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我国《民法典》第五百八十六条第二款规定：</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定金的数额由当事人约定；但是不得超过主合同标的额的（</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），超过部分不产生定金的效力。</w:t>
      </w:r>
      <w:r w:rsidRPr="00A07D5C">
        <w:rPr>
          <w:rFonts w:ascii="Helvetica" w:eastAsia="宋体" w:hAnsi="Helvetica" w:cs="Helvetica"/>
          <w:color w:val="333333"/>
          <w:kern w:val="0"/>
          <w:szCs w:val="21"/>
        </w:rPr>
        <w:t>”</w:t>
      </w:r>
    </w:p>
    <w:p w:rsidR="00A07D5C" w:rsidRPr="00A07D5C" w:rsidP="00A07D5C" w14:paraId="46F6084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10%</w:t>
      </w:r>
    </w:p>
    <w:p w:rsidR="00A07D5C" w:rsidRPr="00A07D5C" w:rsidP="00A07D5C" w14:paraId="67A81F5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15%</w:t>
      </w:r>
    </w:p>
    <w:p w:rsidR="00A07D5C" w:rsidRPr="00A07D5C" w:rsidP="00A07D5C" w14:paraId="37C782D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20%</w:t>
      </w:r>
    </w:p>
    <w:p w:rsidR="00A07D5C" w:rsidRPr="00A07D5C" w:rsidP="00A07D5C" w14:paraId="7BF2F5A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30%</w:t>
      </w:r>
    </w:p>
    <w:p w:rsidR="00A07D5C" w:rsidRPr="00A07D5C" w:rsidP="00A07D5C" w14:paraId="32C5E99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39</w:t>
      </w:r>
    </w:p>
    <w:p w:rsidR="00A07D5C" w:rsidRPr="00A07D5C" w:rsidP="00A07D5C" w14:paraId="6D9E55FC"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1939</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3</w:t>
      </w:r>
      <w:r w:rsidRPr="00A07D5C">
        <w:rPr>
          <w:rFonts w:ascii="Helvetica" w:eastAsia="宋体" w:hAnsi="Helvetica" w:cs="Helvetica"/>
          <w:color w:val="333333"/>
          <w:kern w:val="0"/>
          <w:szCs w:val="21"/>
        </w:rPr>
        <w:t>月在河南安阳出土的</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后母戊鼎</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是迄今世界上出土最大、最重的（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）礼器，享有</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镇国之宝</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的美誉。</w:t>
      </w:r>
    </w:p>
    <w:p w:rsidR="00A07D5C" w:rsidRPr="00A07D5C" w:rsidP="00A07D5C" w14:paraId="6E559D7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、铁</w:t>
      </w:r>
    </w:p>
    <w:p w:rsidR="00A07D5C" w:rsidRPr="00A07D5C" w:rsidP="00A07D5C" w14:paraId="6587581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、陶瓷</w:t>
      </w:r>
    </w:p>
    <w:p w:rsidR="00A07D5C" w:rsidRPr="00A07D5C" w:rsidP="00A07D5C" w14:paraId="144C480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、铜</w:t>
      </w:r>
    </w:p>
    <w:p w:rsidR="00A07D5C" w:rsidRPr="00A07D5C" w:rsidP="00A07D5C" w14:paraId="4D74C35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、青铜</w:t>
      </w:r>
    </w:p>
    <w:p w:rsidR="00A07D5C" w:rsidRPr="00A07D5C" w:rsidP="00A07D5C" w14:paraId="13767EF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40</w:t>
      </w:r>
    </w:p>
    <w:p w:rsidR="00A07D5C" w:rsidRPr="00A07D5C" w:rsidP="00A07D5C" w14:paraId="43F11FC5"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党的基本路线在</w:t>
      </w:r>
      <w:r w:rsidRPr="00A07D5C">
        <w:rPr>
          <w:rFonts w:ascii="Helvetica" w:eastAsia="宋体" w:hAnsi="Helvetica" w:cs="Helvetica"/>
          <w:color w:val="333333"/>
          <w:kern w:val="0"/>
          <w:szCs w:val="21"/>
        </w:rPr>
        <w:t>1987</w:t>
      </w:r>
      <w:r w:rsidRPr="00A07D5C">
        <w:rPr>
          <w:rFonts w:ascii="Helvetica" w:eastAsia="宋体" w:hAnsi="Helvetica" w:cs="Helvetica"/>
          <w:color w:val="333333"/>
          <w:kern w:val="0"/>
          <w:szCs w:val="21"/>
        </w:rPr>
        <w:t>年党的（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）的时候全面阐述。</w:t>
      </w:r>
    </w:p>
    <w:p w:rsidR="00A07D5C" w:rsidRPr="00A07D5C" w:rsidP="00A07D5C" w14:paraId="145CAD3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、十二大</w:t>
      </w:r>
    </w:p>
    <w:p w:rsidR="00A07D5C" w:rsidRPr="00A07D5C" w:rsidP="00A07D5C" w14:paraId="426D2ED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、十一届三中全会</w:t>
      </w:r>
    </w:p>
    <w:p w:rsidR="00A07D5C" w:rsidRPr="00A07D5C" w:rsidP="00A07D5C" w14:paraId="71AA68C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、南方谈话</w:t>
      </w:r>
    </w:p>
    <w:p w:rsidR="00A07D5C" w:rsidRPr="00A07D5C" w:rsidP="00A07D5C" w14:paraId="3182C4D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、十三大</w:t>
      </w:r>
    </w:p>
    <w:p w:rsidR="00A07D5C" w:rsidRPr="00A07D5C" w:rsidP="00A07D5C" w14:paraId="00C5E2B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41</w:t>
      </w:r>
    </w:p>
    <w:p w:rsidR="00A07D5C" w:rsidRPr="00A07D5C" w:rsidP="00A07D5C" w14:paraId="429851D0"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我们所认识的世界，都只是表象而已，并且这些表象都是为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我</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这个主体而存在的，如果离开了</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我</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这个主体，作为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表象</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的世界也就不复存在。这种思想体现了（</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）哲学观点。</w:t>
      </w:r>
    </w:p>
    <w:p w:rsidR="00A07D5C" w:rsidRPr="00A07D5C" w:rsidP="00A07D5C" w14:paraId="68877AA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、主观唯心主义</w:t>
      </w:r>
    </w:p>
    <w:p w:rsidR="00A07D5C" w:rsidRPr="00A07D5C" w:rsidP="00A07D5C" w14:paraId="3078E85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、客观唯心主义</w:t>
      </w:r>
    </w:p>
    <w:p w:rsidR="00A07D5C" w:rsidRPr="00A07D5C" w:rsidP="00A07D5C" w14:paraId="2975B6E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、古代朴素唯物主义</w:t>
      </w:r>
    </w:p>
    <w:p w:rsidR="00A07D5C" w:rsidRPr="00A07D5C" w:rsidP="00A07D5C" w14:paraId="23F7AF3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、近代形而上学唯物主义</w:t>
      </w:r>
    </w:p>
    <w:p w:rsidR="00A07D5C" w:rsidRPr="00A07D5C" w:rsidP="00A07D5C" w14:paraId="70089F66"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7"/>
          <w:cols w:space="425"/>
          <w:titlePg w:val="0"/>
          <w:docGrid w:type="lines" w:linePitch="312"/>
        </w:sectPr>
      </w:pPr>
      <w:r w:rsidRPr="00A07D5C">
        <w:rPr>
          <w:rFonts w:ascii="Helvetica" w:eastAsia="宋体" w:hAnsi="Helvetica" w:cs="Helvetica"/>
          <w:color w:val="333333"/>
          <w:kern w:val="0"/>
          <w:szCs w:val="21"/>
        </w:rPr>
        <w:t>42</w:t>
      </w:r>
    </w:p>
    <w:p w:rsidR="00A07D5C" w:rsidRPr="00A07D5C" w:rsidP="00A07D5C" w14:paraId="15D7F987"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某旅游公司小张与朋友小李喝酒聚餐后表示：别开车了，</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酒驾</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已入刑，咱们把车推回去。随后，小张在车内掌握方向盘，小李缓步推行。关于小张和小李的拒绝</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酒驾</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所体现的法的作用，下列说法正确的是（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198C720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、法的指引作用</w:t>
      </w:r>
    </w:p>
    <w:p w:rsidR="00A07D5C" w:rsidRPr="00A07D5C" w:rsidP="00A07D5C" w14:paraId="3C005DE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、法的评价作用</w:t>
      </w:r>
    </w:p>
    <w:p w:rsidR="00A07D5C" w:rsidRPr="00A07D5C" w:rsidP="00A07D5C" w14:paraId="751F201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、法的预测作用</w:t>
      </w:r>
    </w:p>
    <w:p w:rsidR="00A07D5C" w:rsidRPr="00A07D5C" w:rsidP="00A07D5C" w14:paraId="461EDC8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、法的强制作用</w:t>
      </w:r>
    </w:p>
    <w:p w:rsidR="00A07D5C" w:rsidRPr="00A07D5C" w:rsidP="00A07D5C" w14:paraId="28FF470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43</w:t>
      </w:r>
    </w:p>
    <w:p w:rsidR="00A07D5C" w:rsidRPr="00A07D5C" w:rsidP="00A07D5C" w14:paraId="645436B9"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汽车突然启动时或后面受到猛烈撞击时，司机和乘客的下半身随车一起快速运动，而上半身由于具有惯性，仍然要保持原来的运动状态，所以头部向后倒，此时，安全头盔就可以有效地预防惯性带来的危害。这属于（</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DC441F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、万有引力定律</w:t>
      </w:r>
    </w:p>
    <w:p w:rsidR="00A07D5C" w:rsidRPr="00A07D5C" w:rsidP="00A07D5C" w14:paraId="3D240DC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、牛顿第一定律</w:t>
      </w:r>
    </w:p>
    <w:p w:rsidR="00A07D5C" w:rsidRPr="00A07D5C" w:rsidP="00A07D5C" w14:paraId="2B32669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、牛顿第二定律</w:t>
      </w:r>
    </w:p>
    <w:p w:rsidR="00A07D5C" w:rsidRPr="00A07D5C" w:rsidP="00A07D5C" w14:paraId="47965EA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、牛顿第三定律</w:t>
      </w:r>
    </w:p>
    <w:p w:rsidR="00A07D5C" w:rsidRPr="00A07D5C" w:rsidP="00A07D5C" w14:paraId="6EBA4EE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44</w:t>
      </w:r>
    </w:p>
    <w:p w:rsidR="00A07D5C" w:rsidRPr="00A07D5C" w:rsidP="00A07D5C" w14:paraId="7C713DF7"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1943</w:t>
      </w:r>
      <w:r w:rsidRPr="00A07D5C">
        <w:rPr>
          <w:rFonts w:ascii="Helvetica" w:eastAsia="宋体" w:hAnsi="Helvetica" w:cs="Helvetica"/>
          <w:color w:val="333333"/>
          <w:kern w:val="0"/>
          <w:szCs w:val="21"/>
        </w:rPr>
        <w:t>年</w:t>
      </w:r>
      <w:r w:rsidRPr="00A07D5C">
        <w:rPr>
          <w:rFonts w:ascii="Helvetica" w:eastAsia="宋体" w:hAnsi="Helvetica" w:cs="Helvetica"/>
          <w:color w:val="333333"/>
          <w:kern w:val="0"/>
          <w:szCs w:val="21"/>
        </w:rPr>
        <w:t>7</w:t>
      </w:r>
      <w:r w:rsidRPr="00A07D5C">
        <w:rPr>
          <w:rFonts w:ascii="Helvetica" w:eastAsia="宋体" w:hAnsi="Helvetica" w:cs="Helvetica"/>
          <w:color w:val="333333"/>
          <w:kern w:val="0"/>
          <w:szCs w:val="21"/>
        </w:rPr>
        <w:t>月</w:t>
      </w:r>
      <w:r w:rsidRPr="00A07D5C">
        <w:rPr>
          <w:rFonts w:ascii="Helvetica" w:eastAsia="宋体" w:hAnsi="Helvetica" w:cs="Helvetica"/>
          <w:color w:val="333333"/>
          <w:kern w:val="0"/>
          <w:szCs w:val="21"/>
        </w:rPr>
        <w:t>5</w:t>
      </w:r>
      <w:r w:rsidRPr="00A07D5C">
        <w:rPr>
          <w:rFonts w:ascii="Helvetica" w:eastAsia="宋体" w:hAnsi="Helvetica" w:cs="Helvetica"/>
          <w:color w:val="333333"/>
          <w:kern w:val="0"/>
          <w:szCs w:val="21"/>
        </w:rPr>
        <w:t>日，（</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）在《中国共产党与中国民族解放的道路》一文中，首先使用了</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毛泽东思想</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这个概念，明确提出：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毛泽东思想就是中国的马克思列宁主义</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w:t>
      </w:r>
    </w:p>
    <w:p w:rsidR="00A07D5C" w:rsidRPr="00A07D5C" w:rsidP="00A07D5C" w14:paraId="1F63355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、刘少奇</w:t>
      </w:r>
    </w:p>
    <w:p w:rsidR="00A07D5C" w:rsidRPr="00A07D5C" w:rsidP="00A07D5C" w14:paraId="3C01901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、王稼祥</w:t>
      </w:r>
    </w:p>
    <w:p w:rsidR="00A07D5C" w:rsidRPr="00A07D5C" w:rsidP="00A07D5C" w14:paraId="23017B2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、胡乔木</w:t>
      </w:r>
    </w:p>
    <w:p w:rsidR="00A07D5C" w:rsidRPr="00A07D5C" w:rsidP="00A07D5C" w14:paraId="0ADE54D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、张闻天</w:t>
      </w:r>
    </w:p>
    <w:p w:rsidR="00A07D5C" w:rsidRPr="00A07D5C" w:rsidP="00A07D5C" w14:paraId="0E6AB05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45</w:t>
      </w:r>
    </w:p>
    <w:p w:rsidR="00A07D5C" w:rsidRPr="00A07D5C" w:rsidP="00A07D5C" w14:paraId="2DFC2F28"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近年来，不少商家会反季节卖水果，其价格会比当季高好几倍。这种现象表明（</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3EA9EFC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、物以稀为贵，供求决定价格</w:t>
      </w:r>
    </w:p>
    <w:p w:rsidR="00A07D5C" w:rsidRPr="00A07D5C" w:rsidP="00A07D5C" w14:paraId="1861058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、价格的变化是由技术水平决定的</w:t>
      </w:r>
    </w:p>
    <w:p w:rsidR="00A07D5C" w:rsidRPr="00A07D5C" w:rsidP="00A07D5C" w14:paraId="5D1EE50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、价格的变化无规律可循</w:t>
      </w:r>
    </w:p>
    <w:p w:rsidR="00A07D5C" w:rsidRPr="00A07D5C" w:rsidP="00A07D5C" w14:paraId="0544886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、物以稀为贵，供求关系影响价格</w:t>
      </w:r>
    </w:p>
    <w:p w:rsidR="00A07D5C" w:rsidRPr="00A07D5C" w:rsidP="00A07D5C" w14:paraId="3132530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46</w:t>
      </w:r>
    </w:p>
    <w:p w:rsidR="00A07D5C" w:rsidRPr="00A07D5C" w:rsidP="00A07D5C" w14:paraId="72A80B6E"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1842</w:t>
      </w:r>
      <w:r w:rsidRPr="00A07D5C">
        <w:rPr>
          <w:rFonts w:ascii="Helvetica" w:eastAsia="宋体" w:hAnsi="Helvetica" w:cs="Helvetica"/>
          <w:color w:val="333333"/>
          <w:kern w:val="0"/>
          <w:szCs w:val="21"/>
        </w:rPr>
        <w:t>年，清政府和英国政府签订了（</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），割让了香港岛，并且清政府必须与英国政府协定关税，这些条约内容，使得中国的领土丧失，主权丧失，关税权也在丧失，使中国开始进入半殖民地半封建社会。</w:t>
      </w:r>
    </w:p>
    <w:p w:rsidR="00A07D5C" w:rsidRPr="00A07D5C" w:rsidP="00A07D5C" w14:paraId="33CB7DA3"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、《南京条约》</w:t>
      </w:r>
    </w:p>
    <w:p w:rsidR="00A07D5C" w:rsidRPr="00A07D5C" w:rsidP="00A07D5C" w14:paraId="209FA7A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、《马关条约》</w:t>
      </w:r>
    </w:p>
    <w:p w:rsidR="00A07D5C" w:rsidRPr="00A07D5C" w:rsidP="00A07D5C" w14:paraId="27EFE93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、《辛丑条约》</w:t>
      </w:r>
    </w:p>
    <w:p w:rsidR="00A07D5C" w:rsidRPr="00A07D5C" w:rsidP="00A07D5C" w14:paraId="39D3CA1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、《北京条约》</w:t>
      </w:r>
    </w:p>
    <w:p w:rsidR="00A07D5C" w:rsidRPr="00A07D5C" w:rsidP="00A07D5C" w14:paraId="0CFD852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47</w:t>
      </w:r>
    </w:p>
    <w:p w:rsidR="00A07D5C" w:rsidRPr="00A07D5C" w:rsidP="00A07D5C" w14:paraId="74EA72CC"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强者愈强，弱者愈弱</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，属于下列哪种效应（</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6142F47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、马太效应</w:t>
      </w:r>
    </w:p>
    <w:p w:rsidR="00A07D5C" w:rsidRPr="00A07D5C" w:rsidP="00A07D5C" w14:paraId="60A8887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、破窗效应</w:t>
      </w:r>
    </w:p>
    <w:p w:rsidR="00A07D5C" w:rsidRPr="00A07D5C" w:rsidP="00A07D5C" w14:paraId="3C8808E9" w14:textId="77777777">
      <w:pPr>
        <w:widowControl/>
        <w:shd w:val="clear" w:color="auto" w:fill="FFFFFF"/>
        <w:jc w:val="left"/>
        <w:rPr>
          <w:rFonts w:ascii="Helvetica" w:eastAsia="宋体" w:hAnsi="Helvetica" w:cs="Helvetica"/>
          <w:color w:val="333333"/>
          <w:kern w:val="0"/>
          <w:szCs w:val="21"/>
        </w:rPr>
        <w:sectPr>
          <w:type w:val="nextPage"/>
          <w:pgSz w:w="11906" w:h="16838"/>
          <w:pgMar w:top="1440" w:right="1800" w:bottom="1440" w:left="1800" w:header="851" w:footer="992" w:gutter="0"/>
          <w:pgNumType w:start="8"/>
          <w:cols w:space="425"/>
          <w:titlePg w:val="0"/>
          <w:docGrid w:type="lines" w:linePitch="312"/>
        </w:sect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、负外部性</w:t>
      </w:r>
    </w:p>
    <w:p w:rsidR="00A07D5C" w:rsidRPr="00A07D5C" w:rsidP="00A07D5C" w14:paraId="49CA97A7"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、正外部性</w:t>
      </w:r>
    </w:p>
    <w:p w:rsidR="00A07D5C" w:rsidRPr="00A07D5C" w:rsidP="00A07D5C" w14:paraId="7C28C6A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48</w:t>
      </w:r>
    </w:p>
    <w:p w:rsidR="00A07D5C" w:rsidRPr="00A07D5C" w:rsidP="00A07D5C" w14:paraId="435A88A1"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结构性失业，主要是由于经济结构（包括产业结构、产品结构、地区结构等）发生了变化，现有劳动力的知识、技能、观念、区域分布等不适应这种变化，与市场需求不匹配而引发的失业。下列选项中属于结构性失业的是（</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33861BB"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、小孙为了更好的发展机会选择从企业辞职跳槽到其他企业</w:t>
      </w:r>
    </w:p>
    <w:p w:rsidR="00A07D5C" w:rsidRPr="00A07D5C" w:rsidP="00A07D5C" w14:paraId="250A0339"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、由于冬季气温到达零度以下，小李所在的施工单位无法施工，故提前返乡</w:t>
      </w:r>
    </w:p>
    <w:p w:rsidR="00A07D5C" w:rsidRPr="00A07D5C" w:rsidP="00A07D5C" w14:paraId="0C2A75B5"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、小王所在的公司由于受到经济危机的影响倒闭带来的失业</w:t>
      </w:r>
    </w:p>
    <w:p w:rsidR="00A07D5C" w:rsidRPr="00A07D5C" w:rsidP="00A07D5C" w14:paraId="53F25C9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、小张由于学识不够无法适应公司转型发展的要求导致失业</w:t>
      </w:r>
    </w:p>
    <w:p w:rsidR="00A07D5C" w:rsidRPr="00A07D5C" w:rsidP="00A07D5C" w14:paraId="13D81EA0"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49</w:t>
      </w:r>
    </w:p>
    <w:p w:rsidR="00A07D5C" w:rsidRPr="00A07D5C" w:rsidP="00A07D5C" w14:paraId="651B91F3"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）是中国古代一部综合性的科学技术著作，有人也称它是一部百科全书式的著作，外国学者称它为</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中国</w:t>
      </w:r>
      <w:r w:rsidRPr="00A07D5C">
        <w:rPr>
          <w:rFonts w:ascii="Helvetica" w:eastAsia="宋体" w:hAnsi="Helvetica" w:cs="Helvetica"/>
          <w:color w:val="333333"/>
          <w:kern w:val="0"/>
          <w:szCs w:val="21"/>
        </w:rPr>
        <w:t>17</w:t>
      </w:r>
      <w:r w:rsidRPr="00A07D5C">
        <w:rPr>
          <w:rFonts w:ascii="Helvetica" w:eastAsia="宋体" w:hAnsi="Helvetica" w:cs="Helvetica"/>
          <w:color w:val="333333"/>
          <w:kern w:val="0"/>
          <w:szCs w:val="21"/>
        </w:rPr>
        <w:t>世纪的工艺百科全书</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w:t>
      </w:r>
    </w:p>
    <w:p w:rsidR="00A07D5C" w:rsidRPr="00A07D5C" w:rsidP="00A07D5C" w14:paraId="6DBB0F76"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、《孙子兵法》</w:t>
      </w:r>
    </w:p>
    <w:p w:rsidR="00A07D5C" w:rsidRPr="00A07D5C" w:rsidP="00A07D5C" w14:paraId="3C4D093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、《齐民要术》</w:t>
      </w:r>
    </w:p>
    <w:p w:rsidR="00A07D5C" w:rsidRPr="00A07D5C" w:rsidP="00A07D5C" w14:paraId="7266893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、《资治通鉴》</w:t>
      </w:r>
    </w:p>
    <w:p w:rsidR="00A07D5C" w:rsidRPr="00A07D5C" w:rsidP="00A07D5C" w14:paraId="62AB232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、《天工开物》</w:t>
      </w:r>
    </w:p>
    <w:p w:rsidR="00A07D5C" w:rsidRPr="00A07D5C" w:rsidP="00A07D5C" w14:paraId="5A715CA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50</w:t>
      </w:r>
    </w:p>
    <w:p w:rsidR="00A07D5C" w:rsidRPr="00A07D5C" w:rsidP="00A07D5C" w14:paraId="49FD1ED5"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小康是中国广大群众所享有的介于温饱和富裕之间的比较殷实的生活状态，其表达了劳动人民的美好愿望。</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小康</w:t>
      </w:r>
      <w:r w:rsidRPr="00A07D5C">
        <w:rPr>
          <w:rFonts w:ascii="Helvetica" w:eastAsia="宋体" w:hAnsi="Helvetica" w:cs="Helvetica"/>
          <w:color w:val="333333"/>
          <w:kern w:val="0"/>
          <w:szCs w:val="21"/>
        </w:rPr>
        <w:t>”</w:t>
      </w:r>
      <w:r w:rsidRPr="00A07D5C">
        <w:rPr>
          <w:rFonts w:ascii="Helvetica" w:eastAsia="宋体" w:hAnsi="Helvetica" w:cs="Helvetica"/>
          <w:color w:val="333333"/>
          <w:kern w:val="0"/>
          <w:szCs w:val="21"/>
        </w:rPr>
        <w:t>一词最早出现在我国的（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0E949DE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、《诗经》</w:t>
      </w:r>
    </w:p>
    <w:p w:rsidR="00A07D5C" w:rsidRPr="00A07D5C" w:rsidP="00A07D5C" w14:paraId="7679AC0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、《汉乐府》</w:t>
      </w:r>
    </w:p>
    <w:p w:rsidR="00A07D5C" w:rsidRPr="00A07D5C" w:rsidP="00A07D5C" w14:paraId="34C9B34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、《论语》</w:t>
      </w:r>
    </w:p>
    <w:p w:rsidR="00A07D5C" w:rsidRPr="00A07D5C" w:rsidP="00A07D5C" w14:paraId="38F08FA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、《孟子》</w:t>
      </w:r>
    </w:p>
    <w:p w:rsidR="00A07D5C" w:rsidRPr="00A07D5C" w:rsidP="00A07D5C" w14:paraId="7FC4BF9A"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51</w:t>
      </w:r>
    </w:p>
    <w:p w:rsidR="00A07D5C" w:rsidRPr="00A07D5C" w:rsidP="00A07D5C" w14:paraId="39F77C65"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三月三是汉族及多个少数民族的传统节日，古称上</w:t>
      </w:r>
      <w:r w:rsidRPr="00A07D5C">
        <w:rPr>
          <w:rFonts w:ascii="Helvetica" w:eastAsia="宋体" w:hAnsi="Helvetica" w:cs="Helvetica"/>
          <w:color w:val="333333"/>
          <w:kern w:val="0"/>
          <w:szCs w:val="21"/>
        </w:rPr>
        <w:t>巳</w:t>
      </w:r>
      <w:r w:rsidRPr="00A07D5C">
        <w:rPr>
          <w:rFonts w:ascii="Helvetica" w:eastAsia="宋体" w:hAnsi="Helvetica" w:cs="Helvetica"/>
          <w:color w:val="333333"/>
          <w:kern w:val="0"/>
          <w:szCs w:val="21"/>
        </w:rPr>
        <w:t>节，是纪念（</w:t>
      </w:r>
      <w:r w:rsidRPr="00A07D5C">
        <w:rPr>
          <w:rFonts w:ascii="Helvetica" w:eastAsia="宋体" w:hAnsi="Helvetica" w:cs="Helvetica"/>
          <w:color w:val="333333"/>
          <w:kern w:val="0"/>
          <w:szCs w:val="21"/>
        </w:rPr>
        <w:t>    </w:t>
      </w:r>
      <w:r w:rsidRPr="00A07D5C">
        <w:rPr>
          <w:rFonts w:ascii="Helvetica" w:eastAsia="宋体" w:hAnsi="Helvetica" w:cs="Helvetica"/>
          <w:color w:val="333333"/>
          <w:kern w:val="0"/>
          <w:szCs w:val="21"/>
        </w:rPr>
        <w:t>）的节日。</w:t>
      </w:r>
    </w:p>
    <w:p w:rsidR="00A07D5C" w:rsidRPr="00A07D5C" w:rsidP="00A07D5C" w14:paraId="666BF57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、炎帝</w:t>
      </w:r>
    </w:p>
    <w:p w:rsidR="00A07D5C" w:rsidRPr="00A07D5C" w:rsidP="00A07D5C" w14:paraId="56B5FBED"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、伏羲氏</w:t>
      </w:r>
    </w:p>
    <w:p w:rsidR="00A07D5C" w:rsidRPr="00A07D5C" w:rsidP="00A07D5C" w14:paraId="1E8E976E"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、黄帝</w:t>
      </w:r>
    </w:p>
    <w:p w:rsidR="00A07D5C" w:rsidRPr="00A07D5C" w:rsidP="00A07D5C" w14:paraId="5F5412C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、盘古氏</w:t>
      </w:r>
    </w:p>
    <w:p w:rsidR="00A07D5C" w:rsidRPr="00A07D5C" w:rsidP="00A07D5C" w14:paraId="37604E0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52</w:t>
      </w:r>
    </w:p>
    <w:p w:rsidR="00A07D5C" w:rsidRPr="00A07D5C" w:rsidP="00A07D5C" w14:paraId="049D58AE"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《中国共产党章程》第十条规定，党的各级委员会实行集体领导和（</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）相结合的制度。</w:t>
      </w:r>
    </w:p>
    <w:p w:rsidR="00A07D5C" w:rsidRPr="00A07D5C" w:rsidP="00A07D5C" w14:paraId="235FB64C"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、集体决策</w:t>
      </w:r>
    </w:p>
    <w:p w:rsidR="00A07D5C" w:rsidRPr="00A07D5C" w:rsidP="00A07D5C" w14:paraId="29E14618"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、个人分工负责</w:t>
      </w:r>
    </w:p>
    <w:p w:rsidR="00A07D5C" w:rsidRPr="00A07D5C" w:rsidP="00A07D5C" w14:paraId="424AE14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、个人分工协作</w:t>
      </w:r>
    </w:p>
    <w:p w:rsidR="00A07D5C" w:rsidRPr="00A07D5C" w:rsidP="00A07D5C" w14:paraId="4DB25E5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D</w:t>
      </w:r>
      <w:r w:rsidRPr="00A07D5C">
        <w:rPr>
          <w:rFonts w:ascii="Helvetica" w:eastAsia="宋体" w:hAnsi="Helvetica" w:cs="Helvetica"/>
          <w:color w:val="333333"/>
          <w:kern w:val="0"/>
          <w:szCs w:val="21"/>
        </w:rPr>
        <w:t>、主要领导负责</w:t>
      </w:r>
    </w:p>
    <w:p w:rsidR="00A07D5C" w:rsidRPr="00A07D5C" w:rsidP="00A07D5C" w14:paraId="4ED9930F"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53</w:t>
      </w:r>
    </w:p>
    <w:p w:rsidR="00A07D5C" w:rsidRPr="00A07D5C" w:rsidP="00A07D5C" w14:paraId="0BEB786D" w14:textId="77777777">
      <w:pPr>
        <w:widowControl/>
        <w:shd w:val="clear" w:color="auto" w:fill="FFFFFF"/>
        <w:spacing w:after="150"/>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我们经常放在衣橱里的樟脑丸，时间久了明显变小，因为樟脑丸由固态变为气态，这属于物理的（</w:t>
      </w:r>
      <w:r w:rsidRPr="00A07D5C">
        <w:rPr>
          <w:rFonts w:ascii="Helvetica" w:eastAsia="宋体" w:hAnsi="Helvetica" w:cs="Helvetica"/>
          <w:color w:val="333333"/>
          <w:kern w:val="0"/>
          <w:szCs w:val="21"/>
        </w:rPr>
        <w:t xml:space="preserve">    </w:t>
      </w:r>
      <w:r w:rsidRPr="00A07D5C">
        <w:rPr>
          <w:rFonts w:ascii="Helvetica" w:eastAsia="宋体" w:hAnsi="Helvetica" w:cs="Helvetica"/>
          <w:color w:val="333333"/>
          <w:kern w:val="0"/>
          <w:szCs w:val="21"/>
        </w:rPr>
        <w:t>）。</w:t>
      </w:r>
    </w:p>
    <w:p w:rsidR="00A07D5C" w:rsidRPr="00A07D5C" w:rsidP="00A07D5C" w14:paraId="63779622"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A</w:t>
      </w:r>
      <w:r w:rsidRPr="00A07D5C">
        <w:rPr>
          <w:rFonts w:ascii="Helvetica" w:eastAsia="宋体" w:hAnsi="Helvetica" w:cs="Helvetica"/>
          <w:color w:val="333333"/>
          <w:kern w:val="0"/>
          <w:szCs w:val="21"/>
        </w:rPr>
        <w:t>、液化</w:t>
      </w:r>
    </w:p>
    <w:p w:rsidR="00A07D5C" w:rsidRPr="00A07D5C" w:rsidP="00A07D5C" w14:paraId="7DC77A74"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B</w:t>
      </w:r>
      <w:r w:rsidRPr="00A07D5C">
        <w:rPr>
          <w:rFonts w:ascii="Helvetica" w:eastAsia="宋体" w:hAnsi="Helvetica" w:cs="Helvetica"/>
          <w:color w:val="333333"/>
          <w:kern w:val="0"/>
          <w:szCs w:val="21"/>
        </w:rPr>
        <w:t>、升华</w:t>
      </w:r>
    </w:p>
    <w:p w:rsidR="00A07D5C" w:rsidRPr="00A07D5C" w:rsidP="00A07D5C" w14:paraId="68B1A7C1" w14:textId="77777777">
      <w:pPr>
        <w:widowControl/>
        <w:shd w:val="clear" w:color="auto" w:fill="FFFFFF"/>
        <w:jc w:val="left"/>
        <w:rPr>
          <w:rFonts w:ascii="Helvetica" w:eastAsia="宋体" w:hAnsi="Helvetica" w:cs="Helvetica"/>
          <w:color w:val="333333"/>
          <w:kern w:val="0"/>
          <w:szCs w:val="21"/>
        </w:rPr>
      </w:pPr>
      <w:r w:rsidRPr="00A07D5C">
        <w:rPr>
          <w:rFonts w:ascii="Helvetica" w:eastAsia="宋体" w:hAnsi="Helvetica" w:cs="Helvetica"/>
          <w:color w:val="333333"/>
          <w:kern w:val="0"/>
          <w:szCs w:val="21"/>
        </w:rPr>
        <w:t>C</w:t>
      </w:r>
      <w:r w:rsidRPr="00A07D5C">
        <w:rPr>
          <w:rFonts w:ascii="Helvetica" w:eastAsia="宋体" w:hAnsi="Helvetica" w:cs="Helvetica"/>
          <w:color w:val="333333"/>
          <w:kern w:val="0"/>
          <w:szCs w:val="21"/>
        </w:rPr>
        <w:t>、凝华</w:t>
      </w:r>
      <w:r w:rsidRPr="00A07D5C">
        <w:rPr>
          <w:rFonts w:ascii="Helvetica" w:eastAsia="宋体" w:hAnsi="Helvetica" w:cs="Helvetica"/>
          <w:color w:val="333333"/>
          <w:kern w:val="0"/>
          <w:szCs w:val="21"/>
        </w:rPr>
        <w:br/>
      </w:r>
      <w:r w:rsidRPr="00A07D5C">
        <w:rPr>
          <w:rFonts w:ascii="Helvetica" w:eastAsia="宋体" w:hAnsi="Helvetica" w:cs="Helvetica"/>
          <w:color w:val="333333"/>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https://d.book118.com/688050013011006034</w:t>
        </w:r>
      </w:hyperlink>
    </w:p>
    <w:p w:rsidR="00A07D5C" w:rsidRPr="00A07D5C" w:rsidP="00A07D5C">
      <w:pPr>
        <w:widowControl/>
        <w:shd w:val="clear" w:color="auto" w:fill="FFFFFF"/>
        <w:jc w:val="left"/>
        <w:rPr>
          <w:rFonts w:ascii="Helvetica" w:eastAsia="宋体" w:hAnsi="Helvetica" w:cs="Helvetica"/>
          <w:color w:val="333333"/>
          <w:kern w:val="0"/>
          <w:szCs w:val="21"/>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F56"/>
    <w:rsid w:val="0011730C"/>
    <w:rsid w:val="0015440E"/>
    <w:rsid w:val="00157F56"/>
    <w:rsid w:val="00191BFB"/>
    <w:rsid w:val="00330F8A"/>
    <w:rsid w:val="00534393"/>
    <w:rsid w:val="00802674"/>
    <w:rsid w:val="00A07D5C"/>
    <w:rsid w:val="00AD2EF9"/>
    <w:rsid w:val="00C90A91"/>
    <w:rsid w:val="00D050B0"/>
    <w:rsid w:val="00D741B5"/>
    <w:rsid w:val="00DA52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E01C21"/>
  <w15:chartTrackingRefBased/>
  <w15:docId w15:val="{58773F28-AC60-49FF-85F2-D66E0C0B4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next w:val="Normal"/>
    <w:link w:val="2"/>
    <w:uiPriority w:val="9"/>
    <w:semiHidden/>
    <w:unhideWhenUsed/>
    <w:qFormat/>
    <w:rsid w:val="0053439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link w:val="3"/>
    <w:uiPriority w:val="9"/>
    <w:qFormat/>
    <w:rsid w:val="00330F8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3">
    <w:name w:val="标题 3 字符"/>
    <w:basedOn w:val="DefaultParagraphFont"/>
    <w:link w:val="Heading3"/>
    <w:uiPriority w:val="9"/>
    <w:rsid w:val="00330F8A"/>
    <w:rPr>
      <w:rFonts w:ascii="宋体" w:eastAsia="宋体" w:hAnsi="宋体" w:cs="宋体"/>
      <w:b/>
      <w:bCs/>
      <w:kern w:val="0"/>
      <w:sz w:val="27"/>
      <w:szCs w:val="27"/>
    </w:rPr>
  </w:style>
  <w:style w:type="paragraph" w:customStyle="1" w:styleId="msonormal">
    <w:name w:val="msonormal"/>
    <w:basedOn w:val="Normal"/>
    <w:rsid w:val="00330F8A"/>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unhideWhenUsed/>
    <w:rsid w:val="00330F8A"/>
    <w:pPr>
      <w:widowControl/>
      <w:spacing w:before="100" w:beforeAutospacing="1" w:after="100" w:afterAutospacing="1"/>
      <w:jc w:val="left"/>
    </w:pPr>
    <w:rPr>
      <w:rFonts w:ascii="宋体" w:eastAsia="宋体" w:hAnsi="宋体" w:cs="宋体"/>
      <w:kern w:val="0"/>
      <w:sz w:val="24"/>
      <w:szCs w:val="24"/>
    </w:rPr>
  </w:style>
  <w:style w:type="character" w:customStyle="1" w:styleId="2">
    <w:name w:val="标题 2 字符"/>
    <w:basedOn w:val="DefaultParagraphFont"/>
    <w:link w:val="Heading2"/>
    <w:uiPriority w:val="9"/>
    <w:semiHidden/>
    <w:rsid w:val="00534393"/>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8805001301100603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1935</Words>
  <Characters>11033</Characters>
  <Application>Microsoft Office Word</Application>
  <DocSecurity>0</DocSecurity>
  <Lines>91</Lines>
  <Paragraphs>25</Paragraphs>
  <ScaleCrop>false</ScaleCrop>
  <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 蜜</dc:creator>
  <cp:lastModifiedBy>风 蜜</cp:lastModifiedBy>
  <cp:revision>2</cp:revision>
  <dcterms:created xsi:type="dcterms:W3CDTF">2024-02-05T02:48:00Z</dcterms:created>
  <dcterms:modified xsi:type="dcterms:W3CDTF">2024-02-05T02:48:00Z</dcterms:modified>
</cp:coreProperties>
</file>