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折弯机相关行业公司成立方案及可行性研究报告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9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_Toc27497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_Toc12290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_Toc28283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_Toc24497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_Toc20961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_Toc28378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_Toc26306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1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_Toc24931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_Toc12899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_Toc25667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_Toc2857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_Toc10868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_Toc10192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_Toc6263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_Toc23804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_Toc6639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_Toc6597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eastAsia="zh-CN"/>
          </w:rPr>
          <w:t>(七)、折弯机项目建设必要性分析</w:t>
        </w:r>
        <w:r>
          <w:tab/>
        </w:r>
        <w:r>
          <w:fldChar w:fldCharType="begin"/>
        </w:r>
        <w:r>
          <w:instrText xml:space="preserve"> PAGEREF _Toc13216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14" w:history="1">
        <w:r>
          <w:rPr>
            <w:rFonts w:ascii="仿宋" w:eastAsia="仿宋" w:hAnsi="仿宋" w:cs="仿宋" w:hint="eastAsia"/>
            <w:lang w:eastAsia="zh-CN"/>
          </w:rPr>
          <w:t>四、折弯机筹建公司基本信息</w:t>
        </w:r>
        <w:r>
          <w:tab/>
        </w:r>
        <w:r>
          <w:fldChar w:fldCharType="begin"/>
        </w:r>
        <w:r>
          <w:instrText xml:space="preserve"> PAGEREF _Toc8614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_Toc19908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_Toc11275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_Toc22978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_Toc26025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_Toc30399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_Toc5033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1" w:history="1">
        <w:r>
          <w:rPr>
            <w:rFonts w:ascii="仿宋" w:eastAsia="仿宋" w:hAnsi="仿宋" w:cs="仿宋" w:hint="eastAsia"/>
            <w:lang w:eastAsia="zh-CN"/>
          </w:rPr>
          <w:t>(一)、折弯机项目选址原则</w:t>
        </w:r>
        <w:r>
          <w:tab/>
        </w:r>
        <w:r>
          <w:fldChar w:fldCharType="begin"/>
        </w:r>
        <w:r>
          <w:instrText xml:space="preserve"> PAGEREF _Toc13361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_Toc17068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_Toc31282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_Toc20781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4" w:history="1">
        <w:r>
          <w:rPr>
            <w:rFonts w:ascii="仿宋" w:eastAsia="仿宋" w:hAnsi="仿宋" w:cs="仿宋" w:hint="eastAsia"/>
            <w:lang w:eastAsia="zh-CN"/>
          </w:rPr>
          <w:t>(五)、折弯机项目选址综合评价</w:t>
        </w:r>
        <w:r>
          <w:tab/>
        </w:r>
        <w:r>
          <w:fldChar w:fldCharType="begin"/>
        </w:r>
        <w:r>
          <w:instrText xml:space="preserve"> PAGEREF _Toc8264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8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_Toc4288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0" w:history="1">
        <w:r>
          <w:rPr>
            <w:rFonts w:ascii="仿宋" w:eastAsia="仿宋" w:hAnsi="仿宋" w:cs="仿宋" w:hint="eastAsia"/>
            <w:lang w:eastAsia="zh-CN"/>
          </w:rPr>
          <w:t>(一)、折弯机项目背景分析</w:t>
        </w:r>
        <w:r>
          <w:tab/>
        </w:r>
        <w:r>
          <w:fldChar w:fldCharType="begin"/>
        </w:r>
        <w:r>
          <w:instrText xml:space="preserve"> PAGEREF _Toc22580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7" w:history="1">
        <w:r>
          <w:rPr>
            <w:rFonts w:ascii="仿宋" w:eastAsia="仿宋" w:hAnsi="仿宋" w:cs="仿宋" w:hint="eastAsia"/>
            <w:lang w:eastAsia="zh-CN"/>
          </w:rPr>
          <w:t>(二)、折弯机项目建设必要性分析</w:t>
        </w:r>
        <w:r>
          <w:tab/>
        </w:r>
        <w:r>
          <w:fldChar w:fldCharType="begin"/>
        </w:r>
        <w:r>
          <w:instrText xml:space="preserve"> PAGEREF _Toc24757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_Toc28233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_Toc17716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_Toc8879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_Toc32762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07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_Toc29079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_Toc27192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_Toc27150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_Toc29326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_Toc15350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_Toc12474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_Toc5678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_Toc18586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_Toc7793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八、折弯机项目经济效益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_Toc18594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_Toc9258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1" w:history="1">
        <w:r>
          <w:rPr>
            <w:rFonts w:ascii="仿宋" w:eastAsia="仿宋" w:hAnsi="仿宋" w:cs="仿宋" w:hint="eastAsia"/>
            <w:lang w:eastAsia="zh-CN"/>
          </w:rPr>
          <w:t>(三)、折弯机项目盈利能力分析</w:t>
        </w:r>
        <w:r>
          <w:tab/>
        </w:r>
        <w:r>
          <w:fldChar w:fldCharType="begin"/>
        </w:r>
        <w:r>
          <w:instrText xml:space="preserve"> PAGEREF _Toc14651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_Toc27065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_Toc5401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_Toc30878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_Toc2193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_Toc9950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_Toc10362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_Toc31058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8" w:history="1">
        <w:r>
          <w:rPr>
            <w:rFonts w:ascii="仿宋" w:eastAsia="仿宋" w:hAnsi="仿宋" w:cs="仿宋" w:hint="eastAsia"/>
            <w:lang w:eastAsia="zh-CN"/>
          </w:rPr>
          <w:t>(五)、折弯机项目总投资</w:t>
        </w:r>
        <w:r>
          <w:tab/>
        </w:r>
        <w:r>
          <w:fldChar w:fldCharType="begin"/>
        </w:r>
        <w:r>
          <w:instrText xml:space="preserve"> PAGEREF _Toc12288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_Toc14642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_Toc25102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_Toc7061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_Toc3678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_Toc25814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_Toc28194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4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_Toc8343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_Toc4361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_Toc20373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_Toc29692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_Toc21409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_Toc21850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49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29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283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https://d.book118.com/688052022130006036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折弯机相关行业公司成立方案及可行性研究报告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折弯机相关行业公司成立方案及可行性研究报告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折弯机相关行业公司成立方案及可行性研究报告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折弯机相关行业公司成立方案及可行性研究报告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折弯机相关行业公司成立方案及可行性研究报告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805202213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2024-02-10T01:10:00Z</dcterms:created>
  <dcterms:modified xsi:type="dcterms:W3CDTF">2024-02-10T01:10:50Z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F37453E8F0514624B5BEC980A6F74768_11</vt:lpwstr>
  </property>
  <property fmtid="{D5CDD505-2E9C-101B-9397-08002B2CF9AE}" pid="3" name="KSOProductBuildVer">
    <vt:lpwstr>2052-12.1.0.16250</vt:lpwstr>
  </property>
</Properties>
</file>