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2024年材料员之材料员基础知识题库</w:t>
      </w:r>
    </w:p>
    <w:p/>
    <w:p>
      <w:pPr>
        <w:jc w:val="center"/>
      </w:pPr>
      <w:r>
        <w:rPr>
          <w:rFonts w:ascii="黑体" w:hAnsi="黑体"/>
          <w:b/>
          <w:sz w:val="28"/>
        </w:rPr>
        <w:t>第一部分  单选题(200题)</w:t>
      </w:r>
    </w:p>
    <w:p>
      <w:r>
        <w:t>1、混凝土抗冻等级用F表示，如F100表示混凝土在强度损失不超过25%，质量损失不超过5%时，（　　　）。</w:t>
        <w:br/>
        <w:t>A.所能承受的最大冻融循环次数为10次</w:t>
        <w:br/>
        <w:t>B.所能抵抗的液体压力10MPa</w:t>
        <w:br/>
        <w:t>C.所能抵抗的液体压力1MPa</w:t>
        <w:br/>
        <w:t>D.所能承受的最大冻融循环次数为100次</w:t>
        <w:br/>
        <w:br/>
        <w:t xml:space="preserve">【答案】：D </w:t>
      </w:r>
    </w:p>
    <w:p>
      <w:r>
        <w:t>2、某混凝土实验室配合比为1：2.3：4.4，水灰比为0.55，现场砂含水率为3％，石子的含水率为1％，则施工的配合比为（   ）。</w:t>
        <w:br/>
        <w:t>A.1：2.3：4.4</w:t>
        <w:br/>
        <w:t>B.1：2.33：4.41</w:t>
        <w:br/>
        <w:t>C.1：2.35：4.43</w:t>
        <w:br/>
        <w:t>D.1：2.37：4.44</w:t>
        <w:br/>
        <w:br/>
        <w:t xml:space="preserve">【答案】：D </w:t>
      </w:r>
    </w:p>
    <w:p>
      <w:r>
        <w:t>3、下列哪种砖不得用于承重墙的砌筑（　　　）。</w:t>
        <w:br/>
        <w:t>A.蒸压灰砂砖</w:t>
        <w:br/>
        <w:t>B.烧结空心砖</w:t>
        <w:br/>
        <w:t>C.烧结普通砖</w:t>
        <w:br/>
        <w:t>D.烧结多孔砖</w:t>
        <w:br/>
        <w:br/>
        <w:t xml:space="preserve">【答案】：B </w:t>
      </w:r>
    </w:p>
    <w:p>
      <w:pPr>
        <w:sectPr w:rsidSect="00034616">
          <w:pgSz w:w="12240" w:h="15840"/>
          <w:pgMar w:top="1440" w:right="1800" w:bottom="1440" w:left="1800" w:header="720" w:footer="720" w:gutter="0"/>
          <w:cols w:space="720"/>
          <w:docGrid w:linePitch="360"/>
        </w:sectPr>
      </w:pPr>
    </w:p>
    <w:p>
      <w:r>
        <w:t>4、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A.Q</w:t>
        <w:br/>
        <w:t>B.CNCE</w:t>
        <w:br/>
        <w:t>C.J010104</w:t>
        <w:br/>
        <w:t>D.2004</w:t>
        <w:br/>
        <w:br/>
        <w:t>【答案】：C</w:t>
      </w:r>
      <w:r>
        <w:t xml:space="preserve"> </w:t>
      </w:r>
    </w:p>
    <w:p>
      <w:r>
        <w:t>5、下列属于一般事故的是（　　　）</w:t>
        <w:br/>
        <w:t>A.机械设备直接经济损失为50001元以上，或因损坏造成停工31天以上者。</w:t>
        <w:br/>
        <w:t>B.事前不可预料的自然灾害所造成的破坏行为</w:t>
        <w:br/>
        <w:t>C.机械设备直接经济损失为20001～50000元，或因损坏造成停工15～30天者。</w:t>
        <w:br/>
        <w:t>D.机械设备直接经济损失为2000～20000元，或因损坏造成停工7～14天者。</w:t>
        <w:br/>
        <w:br/>
        <w:t xml:space="preserve">【答案】：D </w:t>
      </w:r>
    </w:p>
    <w:p>
      <w:pPr>
        <w:sectPr w:rsidSect="00034616">
          <w:type w:val="nextPage"/>
          <w:pgSz w:w="12240" w:h="15840"/>
          <w:pgMar w:top="1440" w:right="1800" w:bottom="1440" w:left="1800" w:header="720" w:footer="720" w:gutter="0"/>
          <w:pgNumType w:start="2"/>
          <w:cols w:space="720"/>
          <w:titlePg w:val="0"/>
          <w:docGrid w:linePitch="360"/>
        </w:sectPr>
      </w:pPr>
      <w:r>
        <w:t>6、《中华人民共和国安全生产法》主要对生产经营单位的安全生产保障、（　　　）、安全生产的监督管理、安全生产事故的应急救援与调查处理四个主要方面做出了规定。</w:t>
        <w:br/>
        <w:t>A.生产经营单位的法律责任</w:t>
        <w:br/>
        <w:t>B.安全生产的执行</w:t>
        <w:br/>
        <w:t>C.从业人员的权利和义务</w:t>
        <w:br/>
        <w:t>D.施工现场的安全</w:t>
        <w:br/>
        <w:br/>
        <w:t xml:space="preserve">【答案】：C </w:t>
      </w:r>
    </w:p>
    <w:p>
      <w:r>
        <w:t>7、直运输机械作业人员、安装拆卸工、爆破作业人员、（　　　）、登高架设作业人员等特种作业人员，必须按照国家有关规定经过专门的安全作业培训，并取得特种作业操作资格证书后，方可上岗作业。</w:t>
        <w:br/>
        <w:t>A.瓦工</w:t>
        <w:br/>
        <w:t>B.起重信号工</w:t>
        <w:br/>
        <w:t>C.钢筋工</w:t>
        <w:br/>
        <w:t>D.木工</w:t>
        <w:br/>
        <w:br/>
        <w:t xml:space="preserve">【答案】：B </w:t>
      </w:r>
    </w:p>
    <w:p>
      <w:r>
        <w:t>8、下列哪种材料不适用室外墙面装饰（　　　）。</w:t>
        <w:br/>
        <w:t>A.微晶玻璃装饰板材</w:t>
        <w:br/>
        <w:t>B.天然花岗石</w:t>
        <w:br/>
        <w:t>C.天然大理石</w:t>
        <w:br/>
        <w:t>D.建筑涂料</w:t>
        <w:br/>
        <w:br/>
        <w:t xml:space="preserve">【答案】：C </w:t>
      </w:r>
    </w:p>
    <w:p>
      <w:r>
        <w:t>9、下列哪种砖不得用于长期受热200℃以上，受急冷急热和有机酸性介质侵蚀的建筑部位。（　　　）</w:t>
        <w:br/>
        <w:t>A.蒸压灰砂砖</w:t>
        <w:br/>
        <w:t>B.烧结空心砖</w:t>
        <w:br/>
        <w:t>C.烧结普通砖</w:t>
        <w:br/>
        <w:t>D.混凝土多孔砖</w:t>
        <w:br/>
        <w:br/>
        <w:t xml:space="preserve">【答案】：A </w:t>
      </w:r>
    </w:p>
    <w:p>
      <w:pPr>
        <w:sectPr w:rsidSect="00034616">
          <w:type w:val="nextPage"/>
          <w:pgSz w:w="12240" w:h="15840"/>
          <w:pgMar w:top="1440" w:right="1800" w:bottom="1440" w:left="1800" w:header="720" w:footer="720" w:gutter="0"/>
          <w:pgNumType w:start="3"/>
          <w:cols w:space="720"/>
          <w:titlePg w:val="0"/>
          <w:docGrid w:linePitch="360"/>
        </w:sectPr>
      </w:pPr>
    </w:p>
    <w:p>
      <w:r>
        <w:t>10、关于材料的弯曲试验，下列哪种说法是正确的（　　　）。</w:t>
        <w:br/>
        <w:t>A.材料的弯曲试验是测定材料承受竖向荷载时的力学特性的试验。</w:t>
        <w:br/>
        <w:t>B.弯曲试验的对象是高塑性材料。</w:t>
        <w:br/>
        <w:t>C.对脆性材料做拉伸试验，其变形量很小。</w:t>
        <w:br/>
        <w:t>D.弯曲试验用挠度来表示塑性材料的塑性。</w:t>
        <w:br/>
        <w:br/>
        <w:t>【答案】：C</w:t>
      </w:r>
      <w:r>
        <w:t xml:space="preserve"> </w:t>
      </w:r>
    </w:p>
    <w:p>
      <w:r>
        <w:t>11、下列措施中，不属于施工项目安全控制的措施的是（　　　）。</w:t>
        <w:br/>
        <w:t>A.组织措施</w:t>
        <w:br/>
        <w:t>B.技术措施</w:t>
        <w:br/>
        <w:t>C.管理措施</w:t>
        <w:br/>
        <w:t>D.安全制度措施</w:t>
        <w:br/>
        <w:br/>
        <w:t xml:space="preserve">【答案】：C </w:t>
      </w:r>
    </w:p>
    <w:p>
      <w:r>
        <w:t>12、平面内一个刚片有（　　　）个自由度。</w:t>
        <w:br/>
        <w:t>A.1</w:t>
        <w:br/>
        <w:t>B.2</w:t>
        <w:br/>
        <w:t>C.3</w:t>
        <w:br/>
        <w:t>D.4</w:t>
        <w:br/>
        <w:br/>
        <w:t xml:space="preserve">【答案】：C </w:t>
      </w:r>
    </w:p>
    <w:p>
      <w:r>
        <w:t>13、需要对不同砂浆、混凝土强度等级进行换算时，需要根据（　　　）进行材料费的调整。</w:t>
        <w:br/>
        <w:t>A.人工费</w:t>
        <w:br/>
        <w:t>B.机械费</w:t>
        <w:br/>
        <w:t>C.材料用量</w:t>
        <w:br/>
        <w:t>D.强度等级</w:t>
        <w:br/>
        <w:br/>
        <w:t xml:space="preserve">【答案】：D </w:t>
      </w:r>
    </w:p>
    <w:p>
      <w:pPr>
        <w:sectPr w:rsidSect="00034616">
          <w:type w:val="nextPage"/>
          <w:pgSz w:w="12240" w:h="15840"/>
          <w:pgMar w:top="1440" w:right="1800" w:bottom="1440" w:left="1800" w:header="720" w:footer="720" w:gutter="0"/>
          <w:pgNumType w:start="4"/>
          <w:cols w:space="720"/>
          <w:titlePg w:val="0"/>
          <w:docGrid w:linePitch="360"/>
        </w:sectPr>
      </w:pPr>
    </w:p>
    <w:p>
      <w:r>
        <w:t>14、流平性差的涂料，为便于抹压，加快施工进度，可以采用分条间隔施工的方法，条带宽（　　　）mm。</w:t>
        <w:br/>
        <w:t>A.600～8000</w:t>
        <w:br/>
        <w:t>B.700～900</w:t>
        <w:br/>
        <w:t>C.800～1000</w:t>
        <w:br/>
        <w:t>D.900～1200</w:t>
        <w:br/>
        <w:br/>
        <w:t>【答案】：C</w:t>
      </w:r>
      <w:r>
        <w:t xml:space="preserve"> </w:t>
      </w:r>
    </w:p>
    <w:p>
      <w:r>
        <w:t>15、工程项目竣工成本综合分析是以（　　　）为成本核算对象进行的。</w:t>
        <w:br/>
        <w:t>A.工程项目</w:t>
        <w:br/>
        <w:t>B.单项工程</w:t>
        <w:br/>
        <w:t>C.单位工程</w:t>
        <w:br/>
        <w:t>D.分部工程</w:t>
        <w:br/>
        <w:br/>
        <w:t xml:space="preserve">【答案】：C </w:t>
      </w:r>
    </w:p>
    <w:p>
      <w:r>
        <w:t>16、下列属于消耗性机具的是（　　　）。</w:t>
        <w:br/>
        <w:t>A.锯片</w:t>
        <w:br/>
        <w:t>B.千斤顶</w:t>
        <w:br/>
        <w:t>C.安全网</w:t>
        <w:br/>
        <w:t>D.切断机</w:t>
        <w:br/>
        <w:br/>
        <w:t xml:space="preserve">【答案】：A </w:t>
      </w:r>
    </w:p>
    <w:p>
      <w:r>
        <w:t>17、滑动模板（简称滑模）施工，是现浇混凝土工程的一项施工工艺，与常规施工方法相比，下列关于滑模的说法不正确的是（　　　）。</w:t>
        <w:br/>
        <w:t>A.这种施工工艺具有施工速度快、机械化程度高。</w:t>
        <w:br/>
        <w:t>B.可节省支模和搭设脚手架所需的工料，</w:t>
        <w:br/>
        <w:t>C.能较方便地将模板进行拆散和灵活组装并可重复使用。</w:t>
        <w:br/>
        <w:t>D.滑模属于组合式模板。</w:t>
        <w:br/>
        <w:br/>
        <w:t xml:space="preserve">【答案】：D </w:t>
      </w:r>
    </w:p>
    <w:p>
      <w:pPr>
        <w:sectPr w:rsidSect="00034616">
          <w:type w:val="nextPage"/>
          <w:pgSz w:w="12240" w:h="15840"/>
          <w:pgMar w:top="1440" w:right="1800" w:bottom="1440" w:left="1800" w:header="720" w:footer="720" w:gutter="0"/>
          <w:pgNumType w:start="5"/>
          <w:cols w:space="720"/>
          <w:titlePg w:val="0"/>
          <w:docGrid w:linePitch="360"/>
        </w:sectPr>
      </w:pPr>
    </w:p>
    <w:p>
      <w:r>
        <w:t>18、能够限制物体角位移的约束是（　　　）。</w:t>
        <w:br/>
        <w:t>A.固定铰支座</w:t>
        <w:br/>
        <w:t>B.固定端支座</w:t>
        <w:br/>
        <w:t>C.简单铰支座</w:t>
        <w:br/>
        <w:t>D.滚动铰支座</w:t>
        <w:br/>
        <w:br/>
        <w:t>【答案】：B</w:t>
      </w:r>
      <w:r>
        <w:t xml:space="preserve"> </w:t>
      </w:r>
    </w:p>
    <w:p>
      <w:r>
        <w:t>19、固定端约束通常有（　　　）个约束反力。</w:t>
        <w:br/>
        <w:t>A.一</w:t>
        <w:br/>
        <w:t>B.二</w:t>
        <w:br/>
        <w:t>C.三</w:t>
        <w:br/>
        <w:t>D.四</w:t>
        <w:br/>
        <w:br/>
        <w:t xml:space="preserve">【答案】：C </w:t>
      </w:r>
    </w:p>
    <w:p>
      <w:r>
        <w:t>20、下列属于热轧光圆钢筋的是（　　　）。</w:t>
        <w:br/>
        <w:t>A.HPB300</w:t>
        <w:br/>
        <w:t>B.HRB335</w:t>
        <w:br/>
        <w:t>C.HRB400</w:t>
        <w:br/>
        <w:t>D.RRB400</w:t>
        <w:br/>
        <w:br/>
        <w:t xml:space="preserve">【答案】：A </w:t>
      </w:r>
    </w:p>
    <w:p>
      <w:r>
        <w:t>21、在比例极限内线杆件应变与正应力（　　　）。</w:t>
        <w:br/>
        <w:t>A.为零</w:t>
        <w:br/>
        <w:t>B.不变</w:t>
        <w:br/>
        <w:t>C.成反比</w:t>
        <w:br/>
        <w:t>D.成正比</w:t>
        <w:br/>
        <w:br/>
        <w:t xml:space="preserve">【答案】：D </w:t>
      </w:r>
    </w:p>
    <w:p>
      <w:pPr>
        <w:sectPr w:rsidSect="00034616">
          <w:type w:val="nextPage"/>
          <w:pgSz w:w="12240" w:h="15840"/>
          <w:pgMar w:top="1440" w:right="1800" w:bottom="1440" w:left="1800" w:header="720" w:footer="720" w:gutter="0"/>
          <w:pgNumType w:start="6"/>
          <w:cols w:space="720"/>
          <w:titlePg w:val="0"/>
          <w:docGrid w:linePitch="360"/>
        </w:sectPr>
      </w:pPr>
    </w:p>
    <w:p>
      <w:r>
        <w:t>22、和易性是满足施工工艺要求的综合性质，包括（　　　）。</w:t>
        <w:br/>
        <w:t>A.流动性、黏聚性和保水性</w:t>
        <w:br/>
        <w:t>B.流动性和保水性</w:t>
        <w:br/>
        <w:t>C.流动性和黏聚性性</w:t>
        <w:br/>
        <w:t>D.以上答案都不正确</w:t>
        <w:br/>
        <w:br/>
        <w:t>【答案】：A</w:t>
      </w:r>
      <w:r>
        <w:t xml:space="preserve"> </w:t>
      </w:r>
    </w:p>
    <w:p>
      <w:r>
        <w:t>23、建筑施工企业在向建设行政主管部门申请资质时，（　　　）不是其必备的条件。</w:t>
        <w:br/>
        <w:t>A.有符合规定的注册资本</w:t>
        <w:br/>
        <w:t>B.有符合规定的专业技术人员</w:t>
        <w:br/>
        <w:t>C.有符合规定的技术装备</w:t>
        <w:br/>
        <w:t>D.有符合规定的工程质量保证体系</w:t>
        <w:br/>
        <w:br/>
        <w:t xml:space="preserve">【答案】：D </w:t>
      </w:r>
    </w:p>
    <w:p>
      <w:r>
        <w:t>24、工程设计的修改由（　　　）负责，建筑施工企业不得擅自修改工程设计。</w:t>
        <w:br/>
        <w:t>A.原设计单位</w:t>
        <w:br/>
        <w:t>B.建设单位</w:t>
        <w:br/>
        <w:t>C.监理单位</w:t>
        <w:br/>
        <w:t>D.施工单位</w:t>
        <w:br/>
        <w:br/>
        <w:t xml:space="preserve">【答案】：A </w:t>
      </w:r>
    </w:p>
    <w:p>
      <w:pPr>
        <w:sectPr w:rsidSect="00034616">
          <w:type w:val="nextPage"/>
          <w:pgSz w:w="12240" w:h="15840"/>
          <w:pgMar w:top="1440" w:right="1800" w:bottom="1440" w:left="1800" w:header="720" w:footer="720" w:gutter="0"/>
          <w:pgNumType w:start="7"/>
          <w:cols w:space="720"/>
          <w:titlePg w:val="0"/>
          <w:docGrid w:linePitch="360"/>
        </w:sectPr>
      </w:pPr>
      <w:r>
        <w:t>25、下列关于石油沥青的技术性质的说法中有误的是（　　　）。</w:t>
        <w:br/>
        <w:t>A.在一定的温度范围内，当温度升高，黏滞性随之增大，反之则降低</w:t>
        <w:br/>
        <w:t>B.黏滞性是反映材料内部阻碍其相对流动的一种特性，也是我国现行标准划分沥青牌号的主要性能指标</w:t>
        <w:br/>
        <w:t>C.石油沥青的塑性用延度表示，延度越大，塑性越好</w:t>
        <w:br/>
        <w:t>D.低温脆性主要取决于沥青的组分，当沥青中含有较多石蜡时，其抗低温能力就较差</w:t>
        <w:br/>
        <w:br/>
        <w:t xml:space="preserve">【答案】：A </w:t>
      </w:r>
    </w:p>
    <w:p>
      <w:r>
        <w:t>26、力的合成通常采用（　　　）。</w:t>
        <w:br/>
        <w:t>A.二力平衡原理</w:t>
        <w:br/>
        <w:t>B.平行四边形法则</w:t>
        <w:br/>
        <w:t>C.左手法则</w:t>
        <w:br/>
        <w:t>D.截面法</w:t>
        <w:br/>
        <w:br/>
        <w:t xml:space="preserve">【答案】：B </w:t>
      </w:r>
    </w:p>
    <w:p>
      <w:r>
        <w:t>27、普通碳素结构钢随牌号的增加，钢材的（　　　）。</w:t>
        <w:br/>
        <w:t>A.强度增加、塑性增加</w:t>
        <w:br/>
        <w:t>B.强度降低、塑性增加</w:t>
        <w:br/>
        <w:t>C.强度降低、塑性降低</w:t>
        <w:br/>
        <w:t>D.强度增加、塑性降低</w:t>
        <w:br/>
        <w:br/>
        <w:t xml:space="preserve">【答案】：D </w:t>
      </w:r>
    </w:p>
    <w:p>
      <w:r>
        <w:t>28、热轧带肋钢筋进行拉伸试验时，其伸长率记为（　　　）。</w:t>
        <w:br/>
        <w:t>A.δ5</w:t>
        <w:br/>
        <w:t>B.δ10</w:t>
        <w:br/>
        <w:t>C.δ100</w:t>
        <w:br/>
        <w:t>D.δ200</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p>
    <w:p>
      <w:r>
        <w:t>29、某建筑工程编制招标控制价。已知工程设备费为0，分部分项工程费400万元，单价措施项目费32万元，总价措施项目费18万元，暂列金额10万元，暂估材料15万元，专业工程暂估价20万元，总承包服务费2万元，计日工为0；根据背景资料，回答并计算下列问题：</w:t>
        <w:br/>
        <w:t>A.投标报价</w:t>
        <w:br/>
        <w:t>B.招标控制价</w:t>
        <w:br/>
        <w:t>C.设计概算</w:t>
        <w:br/>
        <w:t>D.合同价</w:t>
        <w:br/>
        <w:br/>
        <w:t>【答案】：A</w:t>
      </w:r>
      <w:r>
        <w:t xml:space="preserve"> </w:t>
      </w:r>
    </w:p>
    <w:p>
      <w:r>
        <w:t>30、一个点和一个刚片用（　　　）相连，组成几何不变体系。</w:t>
        <w:br/>
        <w:t>A.两根共线的链杆</w:t>
        <w:br/>
        <w:t>B.两根不共线的链杆</w:t>
        <w:br/>
        <w:t>C.三根不共线的链杆</w:t>
        <w:br/>
        <w:t>D.三根共线的链杆</w:t>
        <w:br/>
        <w:br/>
        <w:t xml:space="preserve">【答案】：C </w:t>
      </w:r>
    </w:p>
    <w:p>
      <w:r>
        <w:t>31、等轴力杆的强度校核公式为（　　　）。</w:t>
        <w:br/>
        <w:t>A.σmax=FN/Amin</w:t>
        <w:br/>
        <w:t>B.σmax=FNmin/A</w:t>
        <w:br/>
        <w:t>C.σmax=FNmm/A</w:t>
        <w:br/>
        <w:t>D.σmax=FN/Amax</w:t>
        <w:br/>
        <w:br/>
        <w:t xml:space="preserve">【答案】：A </w:t>
      </w:r>
    </w:p>
    <w:p>
      <w:r>
        <w:t>32、材料表面包装破摸、变色属于哪一项材料质量检验的范畴。（　　　）</w:t>
        <w:br/>
        <w:t>A.材料数量检验</w:t>
        <w:br/>
        <w:t>B.外观质量检验</w:t>
        <w:br/>
        <w:t>C.内在质量检验</w:t>
        <w:br/>
        <w:t>D.不属于质量检验</w:t>
        <w:br/>
        <w:br/>
        <w:t xml:space="preserve">【答案】：B </w:t>
      </w:r>
    </w:p>
    <w:p>
      <w:pPr>
        <w:sectPr w:rsidSect="00034616">
          <w:type w:val="nextPage"/>
          <w:pgSz w:w="12240" w:h="15840"/>
          <w:pgMar w:top="1440" w:right="1800" w:bottom="1440" w:left="1800" w:header="720" w:footer="720" w:gutter="0"/>
          <w:pgNumType w:start="9"/>
          <w:cols w:space="720"/>
          <w:titlePg w:val="0"/>
          <w:docGrid w:linePitch="360"/>
        </w:sectPr>
      </w:pPr>
    </w:p>
    <w:p>
      <w:r>
        <w:t>33、下列选项中，不属于常用的有机隔热材料的是（　　　）。</w:t>
        <w:br/>
        <w:t>A.泡沫塑料</w:t>
        <w:br/>
        <w:t>B.隔热薄膜</w:t>
        <w:br/>
        <w:t>C.胶粉聚苯颗粒</w:t>
        <w:br/>
        <w:t>D.泡沫玻璃</w:t>
        <w:br/>
        <w:br/>
        <w:t>【答案】：D</w:t>
      </w:r>
      <w:r>
        <w:t xml:space="preserve"> </w:t>
      </w:r>
    </w:p>
    <w:p>
      <w:r>
        <w:t>34、纯弯曲段梁的弯矩为（　　　）。</w:t>
        <w:br/>
        <w:t>A.零</w:t>
        <w:br/>
        <w:t>B.常数</w:t>
        <w:br/>
        <w:t>C.正值</w:t>
        <w:br/>
        <w:t>D.负值</w:t>
        <w:br/>
        <w:br/>
        <w:t xml:space="preserve">【答案】：B </w:t>
      </w:r>
    </w:p>
    <w:p>
      <w:r>
        <w:t>35、交付（　　　）验收的建筑工程，必须符合规定的建筑工程质量标准，有完整的工程技术经济资料和经签署的工程保修书。</w:t>
        <w:br/>
        <w:t>A.主体</w:t>
        <w:br/>
        <w:t>B.消防</w:t>
        <w:br/>
        <w:t>C.竣工</w:t>
        <w:br/>
        <w:t>D.基础</w:t>
        <w:br/>
        <w:br/>
        <w:t xml:space="preserve">【答案】：C </w:t>
      </w:r>
    </w:p>
    <w:p>
      <w:r>
        <w:t>36、施工单位必须按照工程设计要求、施工技术标准和合同约定，对建筑材料、建筑构配件、设备和商品混凝土进行检验，检验应当有书面记录和专人签字；未经检验或者检验不合格的，（　　　）使用。</w:t>
        <w:br/>
        <w:t>A.不得</w:t>
        <w:br/>
        <w:t>B.可以</w:t>
        <w:br/>
        <w:t>C.选择性</w:t>
        <w:br/>
        <w:t>D.适量</w:t>
        <w:br/>
        <w:br/>
        <w:t xml:space="preserve">【答案】：A </w:t>
      </w:r>
    </w:p>
    <w:p>
      <w:pPr>
        <w:sectPr w:rsidSect="00034616">
          <w:type w:val="nextPage"/>
          <w:pgSz w:w="12240" w:h="15840"/>
          <w:pgMar w:top="1440" w:right="1800" w:bottom="1440" w:left="1800" w:header="720" w:footer="720" w:gutter="0"/>
          <w:pgNumType w:start="10"/>
          <w:cols w:space="720"/>
          <w:titlePg w:val="0"/>
          <w:docGrid w:linePitch="360"/>
        </w:sectPr>
      </w:pPr>
    </w:p>
    <w:p>
      <w:r>
        <w:t>37、建设工程项目质量控制系统运行机制的核心在于它的（　　　）。</w:t>
        <w:br/>
        <w:t>A.动力机制</w:t>
        <w:br/>
        <w:t>B.约束机制</w:t>
        <w:br/>
        <w:t>C.反馈机制</w:t>
        <w:br/>
        <w:t>D.持续改进机制</w:t>
        <w:br/>
        <w:br/>
        <w:t>【答案】：A</w:t>
      </w:r>
      <w:r>
        <w:t xml:space="preserve"> </w:t>
      </w:r>
    </w:p>
    <w:p>
      <w:r>
        <w:t>38、某地新建住宅小区，全部为砖混楼，建筑层数3、6层，部分为砖基础，部分为砌石基础。施工组织设计拟采用现场拌制砂浆，砂浆配合比由当地有资质的试验室出具，现场机械搅拌。根据施工单位进度计划安排，该工程部分基础于5月初施工，部分基础于7月中旬施工。经查，当地的气温条件在7月份，最高气温可达37℃。根据统计资料，雨季主要集中在5、7月，降雨量较大。</w:t>
        <w:br/>
        <w:t>A.1/4</w:t>
        <w:br/>
        <w:t>B.1/2</w:t>
        <w:br/>
        <w:t>C.3/4</w:t>
        <w:br/>
        <w:t>D.1</w:t>
        <w:br/>
        <w:br/>
        <w:t xml:space="preserve">【答案】：A </w:t>
      </w:r>
    </w:p>
    <w:p>
      <w:r>
        <w:t>39、下列属于时间参数的是（　　　）。</w:t>
        <w:br/>
        <w:t>A.施工段数</w:t>
        <w:br/>
        <w:t>B.施工过程数</w:t>
        <w:br/>
        <w:t>C.流水节拍</w:t>
        <w:br/>
        <w:t>D.施工层数</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p>
    <w:p>
      <w:r>
        <w:t>40、建立进度控制小组，将进度控制任务落实到个人；建立进度报告制度和进度信息沟通网络是进度控制措施中的（　　　）。</w:t>
        <w:br/>
        <w:t>A.组织措施</w:t>
        <w:br/>
        <w:t>B.技术措施</w:t>
        <w:br/>
        <w:t>C.经济措施</w:t>
        <w:br/>
        <w:t>D.合同措施</w:t>
        <w:br/>
        <w:br/>
        <w:t>【答案】：A</w:t>
      </w:r>
      <w:r>
        <w:t xml:space="preserve"> </w:t>
      </w:r>
    </w:p>
    <w:p>
      <w:r>
        <w:t>41、设备购置费的构成为（　　　）。</w:t>
        <w:br/>
        <w:t>A.进口设备抵岸价</w:t>
        <w:br/>
        <w:t>B.设备原价、设备运输费</w:t>
        <w:br/>
        <w:t>C.设备原价、设备运杂费</w:t>
        <w:br/>
        <w:t>D.设备原价、附属工、器具购置费</w:t>
        <w:br/>
        <w:br/>
        <w:t xml:space="preserve">【答案】：C </w:t>
      </w:r>
    </w:p>
    <w:p>
      <w:r>
        <w:t>42、工程上将导热系数λ（　　　）W/（m．K）的材料称为绝热材料。</w:t>
        <w:br/>
        <w:t>A.＜0.18</w:t>
        <w:br/>
        <w:t>B.≥0.18</w:t>
        <w:br/>
        <w:t>C.＜0.23</w:t>
        <w:br/>
        <w:t>D.≥0.23</w:t>
        <w:br/>
        <w:br/>
        <w:t xml:space="preserve">【答案】：C </w:t>
      </w:r>
    </w:p>
    <w:p>
      <w:r>
        <w:t>43、在任何情况下，纵向受压钢筋的搭接长度不应小于（　　　）mm。</w:t>
        <w:br/>
        <w:t>A.200</w:t>
        <w:br/>
        <w:t>B.300</w:t>
        <w:br/>
        <w:t>C.400</w:t>
        <w:br/>
        <w:t>D.500</w:t>
        <w:br/>
        <w:br/>
        <w:t xml:space="preserve">【答案】：A </w:t>
      </w:r>
    </w:p>
    <w:p>
      <w:pPr>
        <w:sectPr w:rsidSect="00034616">
          <w:type w:val="nextPage"/>
          <w:pgSz w:w="12240" w:h="15840"/>
          <w:pgMar w:top="1440" w:right="1800" w:bottom="1440" w:left="1800" w:header="720" w:footer="720" w:gutter="0"/>
          <w:pgNumType w:start="12"/>
          <w:cols w:space="720"/>
          <w:titlePg w:val="0"/>
          <w:docGrid w:linePitch="360"/>
        </w:sectPr>
      </w:pPr>
    </w:p>
    <w:p>
      <w:r>
        <w:t>44、平面汇交力系中的力对平面任一点的力矩，等于（　　　）。</w:t>
        <w:br/>
        <w:t>A.力与该力到矩心的距离的乘积</w:t>
        <w:br/>
        <w:t>B.力与矩心到该力作用线的垂直距离的乘积</w:t>
        <w:br/>
        <w:t>C.该力与其他力的合力对此点产生的力矩</w:t>
        <w:br/>
        <w:t>D.该力的各个分力对此点的力矩大小之和</w:t>
        <w:br/>
        <w:br/>
        <w:t>【答案】：D</w:t>
      </w:r>
      <w:r>
        <w:t xml:space="preserve"> </w:t>
      </w:r>
    </w:p>
    <w:p>
      <w:r>
        <w:t>45、简单随机抽样又称纯随机抽样，（　　　）随机抽样。</w:t>
        <w:br/>
        <w:t>A.局部</w:t>
        <w:br/>
        <w:t>B.不完全</w:t>
        <w:br/>
        <w:t>C.完全</w:t>
        <w:br/>
        <w:t>D.其他</w:t>
        <w:br/>
        <w:br/>
        <w:t xml:space="preserve">【答案】：C </w:t>
      </w:r>
    </w:p>
    <w:p>
      <w:r>
        <w:t>46、用于支付必然要发生但暂时不能确定价格的材料金额为（　　　）</w:t>
        <w:br/>
        <w:t>A.暂列金额</w:t>
        <w:br/>
        <w:t>B.暂估价</w:t>
        <w:br/>
        <w:t>C.总包费</w:t>
        <w:br/>
        <w:t>D.计日工费</w:t>
        <w:br/>
        <w:br/>
        <w:t xml:space="preserve">【答案】：B </w:t>
      </w:r>
    </w:p>
    <w:p>
      <w:r>
        <w:t>47、抽样一般程序的第一步为（　　　）。</w:t>
        <w:br/>
        <w:t>A.制定抽样框</w:t>
        <w:br/>
        <w:t>B.制定抽样方案</w:t>
        <w:br/>
        <w:t>C.界定抽样总体</w:t>
        <w:br/>
        <w:t>D.预估样本质量</w:t>
        <w:br/>
        <w:br/>
        <w:t xml:space="preserve">【答案】：C </w:t>
      </w:r>
    </w:p>
    <w:p>
      <w:pPr>
        <w:sectPr w:rsidSect="00034616">
          <w:type w:val="nextPage"/>
          <w:pgSz w:w="12240" w:h="15840"/>
          <w:pgMar w:top="1440" w:right="1800" w:bottom="1440" w:left="1800" w:header="720" w:footer="720" w:gutter="0"/>
          <w:pgNumType w:start="13"/>
          <w:cols w:space="720"/>
          <w:titlePg w:val="0"/>
          <w:docGrid w:linePitch="360"/>
        </w:sectPr>
      </w:pPr>
      <w:r>
        <w:t>48、砌筑工程中，每次搭设脚手架的高度为1.2m左右，称为（</w:t>
      </w:r>
      <w:r>
        <w:t xml:space="preserve"> </w:t>
      </w:r>
    </w:p>
    <w:p>
      <w:r>
        <w:t xml:space="preserve"> ）。</w:t>
        <w:br/>
        <w:t>A.二步架高度</w:t>
        <w:br/>
        <w:t>B.一步架高度</w:t>
        <w:br/>
        <w:t>C.施工高度</w:t>
        <w:br/>
        <w:t>D.最大搭设高度</w:t>
        <w:br/>
        <w:br/>
        <w:t>【答案】：B</w:t>
      </w:r>
      <w:r>
        <w:t xml:space="preserve"> </w:t>
      </w:r>
    </w:p>
    <w:p>
      <w:r>
        <w:t>49、建立相应的设备管理机构，配备必要的（　　　），绝不能用单纯的安全管理来替代系统的设备管理工作。</w:t>
        <w:br/>
        <w:t>A.材料员</w:t>
        <w:br/>
        <w:t>B.安全员</w:t>
        <w:br/>
        <w:t>C.专职管理人员</w:t>
        <w:br/>
        <w:t>D.施工员</w:t>
        <w:br/>
        <w:br/>
        <w:t xml:space="preserve">【答案】：C </w:t>
      </w:r>
    </w:p>
    <w:p>
      <w:r>
        <w:t>50、施工企业甲是某大型商业综合体项目的总承包服务单位，其中消防工程由于甲无消防资质，由甲在建设单位同意的情况下分包给了消防施工单位乙。施工准备阶段，建设单位现场负责人要求甲施工单位对专业性较强的工程项目，编制专项安全施工组织设计，并采取安全技术措施。甲认为并无必要，没有进行编制。施工过程中，施工企业甲的项目经理李某在现场的巡查过程中不慎摔倒，需要休息半年，甲单位以李某无法继续负责相关工作为由与其解除了劳动合同，李某认为甲单位违反了劳动法相关规定，将甲单位告上法庭。</w:t>
        <w:br/>
        <w:t>A.政府主管部门</w:t>
        <w:br/>
        <w:t>B.施工企业甲</w:t>
        <w:br/>
        <w:t>C.施工单位乙</w:t>
        <w:br/>
        <w:t>D.建设单位</w:t>
        <w:br/>
        <w:br/>
        <w:t xml:space="preserve">【答案】：B </w:t>
      </w:r>
    </w:p>
    <w:p>
      <w:pPr>
        <w:sectPr w:rsidSect="00034616">
          <w:type w:val="nextPage"/>
          <w:pgSz w:w="12240" w:h="15840"/>
          <w:pgMar w:top="1440" w:right="1800" w:bottom="1440" w:left="1800" w:header="720" w:footer="720" w:gutter="0"/>
          <w:pgNumType w:start="14"/>
          <w:cols w:space="720"/>
          <w:titlePg w:val="0"/>
          <w:docGrid w:linePitch="360"/>
        </w:sectPr>
      </w:pPr>
    </w:p>
    <w:p>
      <w:r>
        <w:t>51、进行有效的成本偏差控制，成本分析是（　　　）。</w:t>
        <w:br/>
        <w:t>A.中心</w:t>
        <w:br/>
        <w:t>B.重点</w:t>
        <w:br/>
        <w:t>C.核心</w:t>
        <w:br/>
        <w:t>D.关键</w:t>
        <w:br/>
        <w:br/>
        <w:t>【答案】：D</w:t>
      </w:r>
      <w:r>
        <w:t xml:space="preserve"> </w:t>
      </w:r>
    </w:p>
    <w:p>
      <w:r>
        <w:t>52、为了保持石灰的质量，应使石灰储存在（　　　）。</w:t>
        <w:br/>
        <w:t>A.潮湿的空气中</w:t>
        <w:br/>
        <w:t>B.干燥的环境中</w:t>
        <w:br/>
        <w:t>C.水中</w:t>
        <w:br/>
        <w:t>D.蒸汽的环境中</w:t>
        <w:br/>
        <w:br/>
        <w:t xml:space="preserve">【答案】：B </w:t>
      </w:r>
    </w:p>
    <w:p>
      <w:r>
        <w:t>53、框架结构模板的拆除顺序一般是（　　　）。</w:t>
        <w:br/>
        <w:t>A.柱→楼板→梁侧板→梁底板</w:t>
        <w:br/>
        <w:t>B.梁侧板→梁底板→楼板→柱</w:t>
        <w:br/>
        <w:t>C.柱→梁侧板→梁底板→楼板</w:t>
        <w:br/>
        <w:t>D.梁底板→梁侧板→楼板→柱</w:t>
        <w:br/>
        <w:br/>
        <w:t xml:space="preserve">【答案】：A </w:t>
      </w:r>
    </w:p>
    <w:p>
      <w:r>
        <w:t>54、甲、乙、丙三家公司组成联合体投标中标了一栋写字楼工程,施工过程中因甲的施工工程质量问题而出现赔偿责任,则建设单位( )。（  ）</w:t>
        <w:br/>
        <w:t>A.可向甲、乙、丙任何一方要求赔偿</w:t>
        <w:br/>
        <w:t>B.只能要求甲负责赔偿</w:t>
        <w:br/>
        <w:t>C.需与甲、乙、丙协商由谁赔偿</w:t>
        <w:br/>
        <w:t>D.如向乙要求赔偿,乙有权拒绝</w:t>
        <w:br/>
        <w:br/>
        <w:t xml:space="preserve">【答案】：A </w:t>
      </w:r>
    </w:p>
    <w:p>
      <w:pPr>
        <w:sectPr w:rsidSect="00034616">
          <w:type w:val="nextPage"/>
          <w:pgSz w:w="12240" w:h="15840"/>
          <w:pgMar w:top="1440" w:right="1800" w:bottom="1440" w:left="1800" w:header="720" w:footer="720" w:gutter="0"/>
          <w:pgNumType w:start="15"/>
          <w:cols w:space="720"/>
          <w:titlePg w:val="0"/>
          <w:docGrid w:linePitch="360"/>
        </w:sectPr>
      </w:pPr>
    </w:p>
    <w:p>
      <w:r>
        <w:t>55、（　　　）良好的混凝土拌和物，易于浇注、振捣和成型。</w:t>
        <w:br/>
        <w:t>A.黏聚性</w:t>
        <w:br/>
        <w:t>B.流动性</w:t>
        <w:br/>
        <w:t>C.保水性</w:t>
        <w:br/>
        <w:t>D.泌水性</w:t>
        <w:br/>
        <w:br/>
        <w:t>【答案】：B</w:t>
      </w:r>
      <w:r>
        <w:t xml:space="preserve"> </w:t>
      </w:r>
    </w:p>
    <w:p>
      <w:r>
        <w:t>56、某现浇混凝土阳台，混凝土强度为C30，悬挑长度为1.5m，当混凝土强度至少达到（　　　）时方可拆除底模板。</w:t>
        <w:br/>
        <w:t>A.30N/mm2</w:t>
        <w:br/>
        <w:t>B.22.5N/mm2</w:t>
        <w:br/>
        <w:t>C.21N/mm2</w:t>
        <w:br/>
        <w:t>D.15N/mm2</w:t>
        <w:br/>
        <w:br/>
        <w:t xml:space="preserve">【答案】：A </w:t>
      </w:r>
    </w:p>
    <w:p>
      <w:r>
        <w:t>57、集体合同签订后应当报送劳动行政部门；劳动行政部门自收到集体合同文本之日起（　　　）日内未提出异议的，集体合同即行生效。</w:t>
        <w:br/>
        <w:t>A.10</w:t>
        <w:br/>
        <w:t>B.15</w:t>
        <w:br/>
        <w:t>C.30</w:t>
        <w:br/>
        <w:t>D.60</w:t>
        <w:br/>
        <w:br/>
        <w:t xml:space="preserve">【答案】：B </w:t>
      </w:r>
    </w:p>
    <w:p>
      <w:pPr>
        <w:sectPr w:rsidSect="00034616">
          <w:type w:val="nextPage"/>
          <w:pgSz w:w="12240" w:h="15840"/>
          <w:pgMar w:top="1440" w:right="1800" w:bottom="1440" w:left="1800" w:header="720" w:footer="720" w:gutter="0"/>
          <w:pgNumType w:start="16"/>
          <w:cols w:space="720"/>
          <w:titlePg w:val="0"/>
          <w:docGrid w:linePitch="360"/>
        </w:sectPr>
      </w:pPr>
      <w:r>
        <w:t>58、已知某项目的费用偏差大于0，进度偏差小于0。那么已完工作实际费用（ACWP）,计划工作预算费用（BCWS）和已完工作预算费用（BCWP）三个参数的关系为（</w:t>
      </w:r>
      <w:r>
        <w:t xml:space="preserve"> </w:t>
      </w:r>
      <w:r>
        <w:t xml:space="preserve"> </w:t>
      </w:r>
    </w:p>
    <w:p>
      <w:r>
        <w:t xml:space="preserve"> ）。</w:t>
        <w:br/>
        <w:t>A.BCWP&gt;ACWP&gt;BCWS</w:t>
        <w:br/>
        <w:t>B.BCWS&gt;BCWP&gt;ACWP</w:t>
        <w:br/>
        <w:t>C.BCWS&gt;ACWP&gt;BCWP</w:t>
        <w:br/>
        <w:t>D.BCWP&gt;BCWS&gt;ACWP</w:t>
        <w:br/>
        <w:br/>
        <w:t>【答案】：B</w:t>
      </w:r>
      <w:r>
        <w:t xml:space="preserve"> </w:t>
      </w:r>
    </w:p>
    <w:p>
      <w:r>
        <w:t>59、施工单位应当向作业人员提供安全防护用具和安全防护服装，并（　　　）告知危险岗位的操作规程和违章操作的危害。</w:t>
        <w:br/>
        <w:t>A.口头</w:t>
        <w:br/>
        <w:t>B.适当</w:t>
        <w:br/>
        <w:t>C.选择性</w:t>
        <w:br/>
        <w:t>D.书面</w:t>
        <w:br/>
        <w:br/>
        <w:t xml:space="preserve">【答案】：D </w:t>
      </w:r>
    </w:p>
    <w:p>
      <w:r>
        <w:t>60、物资主要是指施工生产中的劳动手段和劳动对象，下列（　　　）不属于物资包括的内容。</w:t>
        <w:br/>
        <w:t>A.原材料、燃料</w:t>
        <w:br/>
        <w:t>B.生产工具、劳保用品</w:t>
        <w:br/>
        <w:t>C.机械、电工、动力设备和交通工具</w:t>
        <w:br/>
        <w:t>D.流动资金和生活用品</w:t>
        <w:br/>
        <w:br/>
        <w:t xml:space="preserve">【答案】：D </w:t>
      </w:r>
    </w:p>
    <w:p>
      <w:r>
        <w:t>61、当一次发货不够整车批量时，一般采用（　　　）方式。</w:t>
        <w:br/>
        <w:t>A.直达供应</w:t>
        <w:br/>
        <w:t>B.中转供应</w:t>
        <w:br/>
        <w:t>C.限额供应</w:t>
        <w:br/>
        <w:t>D.甲方供应</w:t>
        <w:br/>
        <w:br/>
        <w:t xml:space="preserve">【答案】：B </w:t>
      </w:r>
    </w:p>
    <w:p>
      <w:pPr>
        <w:sectPr w:rsidSect="00034616">
          <w:type w:val="nextPage"/>
          <w:pgSz w:w="12240" w:h="15840"/>
          <w:pgMar w:top="1440" w:right="1800" w:bottom="1440" w:left="1800" w:header="720" w:footer="720" w:gutter="0"/>
          <w:pgNumType w:start="17"/>
          <w:cols w:space="720"/>
          <w:titlePg w:val="0"/>
          <w:docGrid w:linePitch="360"/>
        </w:sectPr>
      </w:pPr>
    </w:p>
    <w:p>
      <w:r>
        <w:t>62、常用的钢板桩施工机械有自由落锤﹑气动锤﹑柴油锤﹑振动锤，使用较多的是（　　　）。</w:t>
        <w:br/>
        <w:t>A.自由落锤</w:t>
        <w:br/>
        <w:t>B.气动锤</w:t>
        <w:br/>
        <w:t>C.柴油锤</w:t>
        <w:br/>
        <w:t>D.振动锤</w:t>
        <w:br/>
        <w:br/>
        <w:t>【答案】：D</w:t>
      </w:r>
      <w:r>
        <w:t xml:space="preserve"> </w:t>
      </w:r>
    </w:p>
    <w:p>
      <w:r>
        <w:t>63、设备购置费由（　　　）和设备运杂费组成。</w:t>
        <w:br/>
        <w:t>A.设备采购费途中包（安）装费</w:t>
        <w:br/>
        <w:t>B.途中包（安）装费</w:t>
        <w:br/>
        <w:t>C.仓库保管费</w:t>
        <w:br/>
        <w:t>D.设备原价</w:t>
        <w:br/>
        <w:br/>
        <w:t xml:space="preserve">【答案】：D </w:t>
      </w:r>
    </w:p>
    <w:p>
      <w:r>
        <w:t>64、材料计划按计划的用途分可以分为材料需用量计划、材料采购计划及（　　　）等。</w:t>
        <w:br/>
        <w:t>A.材料月度计划</w:t>
        <w:br/>
        <w:t>B.材料申报计划</w:t>
        <w:br/>
        <w:t>C.主体材料计划</w:t>
        <w:br/>
        <w:t>D.材料使用计划</w:t>
        <w:br/>
        <w:br/>
        <w:t xml:space="preserve">【答案】：B </w:t>
      </w:r>
    </w:p>
    <w:p>
      <w:r>
        <w:t>65、下列哪一项不属于影响周转性材料消耗定额的因素（　　　）。</w:t>
        <w:br/>
        <w:t>A.一次使用量</w:t>
        <w:br/>
        <w:t>B.损耗率</w:t>
        <w:br/>
        <w:t>C.摊销量</w:t>
        <w:br/>
        <w:t>D.周转次数</w:t>
        <w:br/>
        <w:br/>
        <w:t xml:space="preserve">【答案】：C </w:t>
      </w:r>
    </w:p>
    <w:p>
      <w:pPr>
        <w:sectPr w:rsidSect="00034616">
          <w:type w:val="nextPage"/>
          <w:pgSz w:w="12240" w:h="15840"/>
          <w:pgMar w:top="1440" w:right="1800" w:bottom="1440" w:left="1800" w:header="720" w:footer="720" w:gutter="0"/>
          <w:pgNumType w:start="18"/>
          <w:cols w:space="720"/>
          <w:titlePg w:val="0"/>
          <w:docGrid w:linePitch="360"/>
        </w:sectPr>
      </w:pPr>
    </w:p>
    <w:p>
      <w:r>
        <w:t>66、下列能直接涉及材料预算价格的波动的是（　　　）。</w:t>
        <w:br/>
        <w:t>A.市场供需变化</w:t>
        <w:br/>
        <w:t>B.材料生产成本的变动</w:t>
        <w:br/>
        <w:t>C.流通环节</w:t>
        <w:br/>
        <w:t>D.材料供应体制</w:t>
        <w:br/>
        <w:br/>
        <w:t>【答案】：B</w:t>
      </w:r>
      <w:r>
        <w:t xml:space="preserve"> </w:t>
      </w:r>
    </w:p>
    <w:p>
      <w:r>
        <w:t>67、（　　　）是指在项目完成后，对项目成本形成中的各责任者，按项目成本目标责任制的有关规定，将成本的实际指标与计划、定额、预算进行对比和考核，评定项目成本计划的完成情况和各责任者的业绩，并以此给以相应的奖励和处罚。</w:t>
        <w:br/>
        <w:t>A.成本预测</w:t>
        <w:br/>
        <w:t>B.成本考核</w:t>
        <w:br/>
        <w:t>C.成本核算</w:t>
        <w:br/>
        <w:t>D.成本控制</w:t>
        <w:br/>
        <w:br/>
        <w:t xml:space="preserve">【答案】：B </w:t>
      </w:r>
    </w:p>
    <w:p>
      <w:r>
        <w:t>68、在低碳钢拉伸试验中强化阶段的最高点对应的应力称为（　　　）。</w:t>
        <w:br/>
        <w:t>A.屈服强度</w:t>
        <w:br/>
        <w:t>B.强度极限</w:t>
        <w:br/>
        <w:t>C.比例极限</w:t>
        <w:br/>
        <w:t>D.破坏强度</w:t>
        <w:br/>
        <w:br/>
        <w:t xml:space="preserve">【答案】：B </w:t>
      </w:r>
    </w:p>
    <w:p>
      <w:pPr>
        <w:sectPr w:rsidSect="00034616">
          <w:type w:val="nextPage"/>
          <w:pgSz w:w="12240" w:h="15840"/>
          <w:pgMar w:top="1440" w:right="1800" w:bottom="1440" w:left="1800" w:header="720" w:footer="720" w:gutter="0"/>
          <w:pgNumType w:start="19"/>
          <w:cols w:space="720"/>
          <w:titlePg w:val="0"/>
          <w:docGrid w:linePitch="360"/>
        </w:sectPr>
      </w:pPr>
    </w:p>
    <w:p>
      <w:r>
        <w:t>69、杆发生弯曲变形后，轴线和外力（　　　）的弯曲称为平面弯曲。</w:t>
        <w:br/>
        <w:t>A.不平行</w:t>
        <w:br/>
        <w:t>B.在同一平面内</w:t>
        <w:br/>
        <w:t>C.相垂直</w:t>
        <w:br/>
        <w:t>D.方向交错</w:t>
        <w:br/>
        <w:br/>
        <w:t>【答案】：B</w:t>
      </w:r>
      <w:r>
        <w:t xml:space="preserve"> </w:t>
      </w:r>
    </w:p>
    <w:p>
      <w:r>
        <w:t>70、组织流水施工时，划分施工段的最根本目的是（　　　）。</w:t>
        <w:br/>
        <w:t>A.由于施工工艺的要求</w:t>
        <w:br/>
        <w:t>B.可增加更多的专业工作队</w:t>
        <w:br/>
        <w:t>C.提供工艺或组织间歇时间</w:t>
        <w:br/>
        <w:t>D.使各专业队在不同施工挂行流水施工</w:t>
        <w:br/>
        <w:br/>
        <w:t xml:space="preserve">【答案】：D </w:t>
      </w:r>
    </w:p>
    <w:p>
      <w:r>
        <w:t>71、下列哪一项不属于按定额反映的生产要素分类的方式（　　　）。</w:t>
        <w:br/>
        <w:t>A.劳动定额</w:t>
        <w:br/>
        <w:t>B.材料消耗定额</w:t>
        <w:br/>
        <w:t>C.施工定额</w:t>
        <w:br/>
        <w:t>D.机械台班定额</w:t>
        <w:br/>
        <w:br/>
        <w:t xml:space="preserve">【答案】：C </w:t>
      </w:r>
    </w:p>
    <w:p>
      <w:r>
        <w:t>72、浇筑大体积混凝土基础应选用（　　　）</w:t>
        <w:br/>
        <w:t>A.硅酸盐水泥</w:t>
        <w:br/>
        <w:t>B.硅酸盐膨胀水泥</w:t>
        <w:br/>
        <w:t>C.高铝水泥</w:t>
        <w:br/>
        <w:t>D.矿渣水泥</w:t>
        <w:br/>
        <w:br/>
        <w:t xml:space="preserve">【答案】：D </w:t>
      </w:r>
    </w:p>
    <w:p>
      <w:pPr>
        <w:sectPr w:rsidSect="00034616">
          <w:type w:val="nextPage"/>
          <w:pgSz w:w="12240" w:h="15840"/>
          <w:pgMar w:top="1440" w:right="1800" w:bottom="1440" w:left="1800" w:header="720" w:footer="720" w:gutter="0"/>
          <w:pgNumType w:start="20"/>
          <w:cols w:space="720"/>
          <w:titlePg w:val="0"/>
          <w:docGrid w:linePitch="360"/>
        </w:sectPr>
      </w:pPr>
    </w:p>
    <w:p>
      <w:r>
        <w:t>73、在清单项目构成中，属于分部分项工程的是（　　　）</w:t>
        <w:br/>
        <w:t>A.临时设施工程</w:t>
        <w:br/>
        <w:t>B.装饰工程</w:t>
        <w:br/>
        <w:t>C.脚手架工程</w:t>
        <w:br/>
        <w:t>D.冬雨季施工</w:t>
        <w:br/>
        <w:br/>
        <w:t>【答案】：B</w:t>
      </w:r>
      <w:r>
        <w:t xml:space="preserve"> </w:t>
      </w:r>
    </w:p>
    <w:p>
      <w:r>
        <w:t>74、下列关于工程分包的表述中，正确的是（　　　）。</w:t>
        <w:br/>
        <w:t>A.工程施工分包是指承包人将中标工程项目分解后分别发包给具有相应资质的企业完成</w:t>
        <w:br/>
        <w:t>B.专业工程分包是指专业工程承包人将所承包的部分专业工程施工任务发包给具有相应资质的企业完成的活动</w:t>
        <w:br/>
        <w:t>C.劳务作业分包是指施工总承包企业或专业承包企业将其承包工程中的劳务作业分包给劳务分包企业完成的活动</w:t>
        <w:br/>
        <w:t>D.劳务分包企业可以将承包的部分劳务作业任务分包给同类企业</w:t>
        <w:br/>
        <w:br/>
        <w:t xml:space="preserve">【答案】：C </w:t>
      </w:r>
    </w:p>
    <w:p>
      <w:r>
        <w:t>75、危险物品的生产、经营、储存、运输单位以及矿山、金属冶炼、城市轨道交通运、建筑施工单位应当配备必要的应急救援器材、设备和物资，并进行（　　　）维护、保养，保证正常运转。</w:t>
        <w:br/>
        <w:t>A.经常性</w:t>
        <w:br/>
        <w:t>B.阶段性</w:t>
        <w:br/>
        <w:t>C.季节性</w:t>
        <w:br/>
        <w:t>D.年度性</w:t>
        <w:br/>
        <w:br/>
        <w:t xml:space="preserve">【答案】：A </w:t>
      </w:r>
    </w:p>
    <w:p>
      <w:pPr>
        <w:sectPr w:rsidSect="00034616">
          <w:type w:val="nextPage"/>
          <w:pgSz w:w="12240" w:h="15840"/>
          <w:pgMar w:top="1440" w:right="1800" w:bottom="1440" w:left="1800" w:header="720" w:footer="720" w:gutter="0"/>
          <w:pgNumType w:start="21"/>
          <w:cols w:space="720"/>
          <w:titlePg w:val="0"/>
          <w:docGrid w:linePitch="360"/>
        </w:sectPr>
      </w:pPr>
      <w:r>
        <w:t>76、下列各项中，不属于钢筋混凝土结构用钢材的主要品种的是（　　　）。</w:t>
        <w:br/>
        <w:t>A.热轧钢筋</w:t>
        <w:br/>
        <w:t>B.热处理钢筋</w:t>
        <w:br/>
        <w:t>C.预应力混凝土用钢丝和钢绞线</w:t>
        <w:br/>
        <w:t>D.冷处理钢筋</w:t>
        <w:br/>
        <w:br/>
        <w:t xml:space="preserve">【答案】：D </w:t>
      </w:r>
    </w:p>
    <w:p>
      <w:r>
        <w:t>77、物资供销形式相对比较灵活，下列表述不正确的是（　　　）</w:t>
        <w:br/>
        <w:t>A.对通用的、用户比较分散的物资，由物资部门负责供应和销售</w:t>
        <w:br/>
        <w:t>B.对通用的、用户比较分散的物资，由生产部门来组织供销</w:t>
        <w:br/>
        <w:t>C.专用的、精度要求高、技术性能强、需要技术维修服务的机电产品，由生产部门来组织供销</w:t>
        <w:br/>
        <w:t>D.对一些批量较大、变化不大的物资，签订长期供货合同，直达供应</w:t>
        <w:br/>
        <w:br/>
        <w:t xml:space="preserve">【答案】：B </w:t>
      </w:r>
    </w:p>
    <w:p>
      <w:r>
        <w:t>78、某混凝土梁的跨度为8.0m，采用木模板、钢支柱支模时，混凝土梁跨中的起拱高度宜为（　　　）。</w:t>
        <w:br/>
        <w:t>A.6mm</w:t>
        <w:br/>
        <w:t>B.7mm</w:t>
        <w:br/>
        <w:t>C.11mm</w:t>
        <w:br/>
        <w:t>D.30mm</w:t>
        <w:br/>
        <w:br/>
        <w:t xml:space="preserve">【答案】：C </w:t>
      </w:r>
    </w:p>
    <w:p>
      <w:r>
        <w:t>79、起重机械必须严格执行“（　　　）\"的规定，遇六级（含六级）以上的大风或大雨、大雪、打雷等恶劣天气，应停止使用。</w:t>
        <w:br/>
        <w:t>A.项目部</w:t>
        <w:br/>
        <w:t>B.十不吊</w:t>
        <w:br/>
        <w:t>C.公司设备科</w:t>
        <w:br/>
        <w:t>D.主管部门</w:t>
        <w:br/>
        <w:br/>
        <w:t xml:space="preserve">【答案】：B </w:t>
      </w:r>
    </w:p>
    <w:p>
      <w:pPr>
        <w:sectPr w:rsidSect="00034616">
          <w:type w:val="nextPage"/>
          <w:pgSz w:w="12240" w:h="15840"/>
          <w:pgMar w:top="1440" w:right="1800" w:bottom="1440" w:left="1800" w:header="720" w:footer="720" w:gutter="0"/>
          <w:pgNumType w:start="22"/>
          <w:cols w:space="720"/>
          <w:titlePg w:val="0"/>
          <w:docGrid w:linePitch="360"/>
        </w:sectPr>
      </w:pPr>
    </w:p>
    <w:p>
      <w:r>
        <w:t>80、从业人员应当严格遵守（　　　）</w:t>
        <w:br/>
        <w:t>A.安全生产法律</w:t>
        <w:br/>
        <w:t>B.安全生产法律、法规、规章制度和操作规程</w:t>
        <w:br/>
        <w:t>C.安全生产法规</w:t>
        <w:br/>
        <w:t>D.安全生产规章制度和操作规程</w:t>
        <w:br/>
        <w:br/>
        <w:t>【答案】：D</w:t>
      </w:r>
      <w:r>
        <w:t xml:space="preserve"> </w:t>
      </w:r>
    </w:p>
    <w:p>
      <w:r>
        <w:t>81、为了保证砂浆的质量，需将石灰预先充分“陈伏”熟化制成石灰膏，然后再掺人砂浆中搅拌均匀。磨细生石灰粉的熟化时间不得少于（　　　）。</w:t>
        <w:br/>
        <w:t>A.2d</w:t>
        <w:br/>
        <w:t>B.7d</w:t>
        <w:br/>
        <w:t>C.14d</w:t>
        <w:br/>
        <w:t>D.28d</w:t>
        <w:br/>
        <w:br/>
        <w:t xml:space="preserve">【答案】：A </w:t>
      </w:r>
    </w:p>
    <w:p>
      <w:r>
        <w:t>82、硅酸盐水泥适用于下列（　　　）混凝土工程。</w:t>
        <w:br/>
        <w:t>A.大体积</w:t>
        <w:br/>
        <w:t>B.耐热</w:t>
        <w:br/>
        <w:t>C.预应力钢筋</w:t>
        <w:br/>
        <w:t>D.受海水侵蚀</w:t>
        <w:br/>
        <w:br/>
        <w:t xml:space="preserve">【答案】：C </w:t>
      </w:r>
    </w:p>
    <w:p>
      <w:r>
        <w:t>83、以下（　　　）不属于气硬性胶凝材料。</w:t>
        <w:br/>
        <w:t>A.石膏</w:t>
        <w:br/>
        <w:t>B.B石灰</w:t>
        <w:br/>
        <w:t>C.水泥</w:t>
        <w:br/>
        <w:t>D.水玻璃</w:t>
        <w:br/>
        <w:br/>
        <w:t xml:space="preserve">【答案】：C </w:t>
      </w:r>
    </w:p>
    <w:p>
      <w:pPr>
        <w:sectPr w:rsidSect="00034616">
          <w:type w:val="nextPage"/>
          <w:pgSz w:w="12240" w:h="15840"/>
          <w:pgMar w:top="1440" w:right="1800" w:bottom="1440" w:left="1800" w:header="720" w:footer="720" w:gutter="0"/>
          <w:pgNumType w:start="23"/>
          <w:cols w:space="720"/>
          <w:titlePg w:val="0"/>
          <w:docGrid w:linePitch="360"/>
        </w:sectPr>
      </w:pPr>
    </w:p>
    <w:p>
      <w:r>
        <w:t>84、为了保证砂浆的质量，需将石灰预先充分“陈伏\"熟化制成石灰膏，然后再掺人砂浆中搅拌均匀。生石灰熟化成石灰膏时，熟化时间不得少于（　　　）。</w:t>
        <w:br/>
        <w:t>A.2d</w:t>
        <w:br/>
        <w:t>B.7d</w:t>
        <w:br/>
        <w:t>C.14d</w:t>
        <w:br/>
        <w:t>D.28d</w:t>
        <w:br/>
        <w:br/>
        <w:t>【答案】：B</w:t>
      </w:r>
      <w:r>
        <w:t xml:space="preserve"> </w:t>
      </w:r>
    </w:p>
    <w:p>
      <w:r>
        <w:t>85、下列关于沥青混合料的分类的说法中有误的是（　　　）。</w:t>
        <w:br/>
        <w:t>A.按使用的结合料不同，沥青混合料可分为石油沥青混合料、煤沥青混合料、改性沥青混合料和乳化沥青混合料</w:t>
        <w:br/>
        <w:t>B.按沥青混合料中剩余空隙率大小的不同分为开式沥青混合料和密闭式沥青混合料</w:t>
        <w:br/>
        <w:t>C.按矿质混合料的级配类型可分为连续级配沥青混合料和间断级配沥青混合料</w:t>
        <w:br/>
        <w:t>D.按沥青混合料施工温度，可分为热拌沥青混合料和常温沥青混合料</w:t>
        <w:br/>
        <w:br/>
        <w:t xml:space="preserve">【答案】：B </w:t>
      </w:r>
    </w:p>
    <w:p>
      <w:r>
        <w:t>86、该力系合力等于零是平面汇交力系平衡的（　　　）条件。</w:t>
        <w:br/>
        <w:t>A.充分条件</w:t>
        <w:br/>
        <w:t>B.必要条件</w:t>
        <w:br/>
        <w:t>C.充分必要条件</w:t>
        <w:br/>
        <w:t>D.既不充分也不必要条件</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p>
    <w:p>
      <w:r>
        <w:t>87、当剪应力不超过材料的剪切比例极限时（τ≤τp），剪应力与剪应变成（　　　）</w:t>
        <w:br/>
        <w:t>A.正比关系</w:t>
        <w:br/>
        <w:t>B.反比关系</w:t>
        <w:br/>
        <w:t>C.塑性关系</w:t>
        <w:br/>
        <w:t>D.倒数关系</w:t>
        <w:br/>
        <w:br/>
        <w:t>【答案】：A</w:t>
      </w:r>
      <w:r>
        <w:t xml:space="preserve"> </w:t>
      </w:r>
    </w:p>
    <w:p>
      <w:r>
        <w:t>88、下列关于砌块砌体施工工艺的基本规定中，正确的是（　　　）。</w:t>
        <w:br/>
        <w:t>A.灰缝厚度宜为10mm</w:t>
        <w:br/>
        <w:t>B.灰缝要求横平竖直，水平灰缝应饱满，竖缝采用挤浆和加浆方法，允许用水冲洗清理灌缝</w:t>
        <w:br/>
        <w:t>C.在墙体底部，在砌第一皮加气砖前，应用实心砖砌筑，其高度宜不小于200mm</w:t>
        <w:br/>
        <w:t>D.与梁的接触处待加气砖砌完14天后采用灰砂砖斜砌顶紧</w:t>
        <w:br/>
        <w:br/>
        <w:t xml:space="preserve">【答案】：C </w:t>
      </w:r>
    </w:p>
    <w:p>
      <w:r>
        <w:t>89、梁的最大正应力位于危险截面的（　　　）。</w:t>
        <w:br/>
        <w:t>A.中心</w:t>
        <w:br/>
        <w:t>B.上下翼缘</w:t>
        <w:br/>
        <w:t>C.左右翼缘</w:t>
        <w:br/>
        <w:t>D.四个角部</w:t>
        <w:br/>
        <w:br/>
        <w:t xml:space="preserve">【答案】：B </w:t>
      </w:r>
    </w:p>
    <w:p>
      <w:r>
        <w:t>90、单层建筑物高度在（　　　）及以上者应计算全面积。</w:t>
        <w:br/>
        <w:t>A.1.50m</w:t>
        <w:br/>
        <w:t>B.1.80m</w:t>
        <w:br/>
        <w:t>C.2.00m</w:t>
        <w:br/>
        <w:t>D.2.20m</w:t>
        <w:br/>
        <w:br/>
        <w:t xml:space="preserve">【答案】：D </w:t>
      </w:r>
    </w:p>
    <w:p>
      <w:pPr>
        <w:sectPr w:rsidSect="00034616">
          <w:type w:val="nextPage"/>
          <w:pgSz w:w="12240" w:h="15840"/>
          <w:pgMar w:top="1440" w:right="1800" w:bottom="1440" w:left="1800" w:header="720" w:footer="720" w:gutter="0"/>
          <w:pgNumType w:start="25"/>
          <w:cols w:space="720"/>
          <w:titlePg w:val="0"/>
          <w:docGrid w:linePitch="360"/>
        </w:sectPr>
      </w:pPr>
    </w:p>
    <w:p>
      <w:r>
        <w:t>91、把质量管理各方面的具体要求落实到每个责任主体、每个部门、每个工作岗位，以便使质量工作事事有人管、人人有专责、办事有标准、工作有检查、检查有考核，是指施工项目质量控制体系建立的（　　　）原则。</w:t>
        <w:br/>
        <w:t>A.分层次规划</w:t>
        <w:br/>
        <w:t>B.系统有效性</w:t>
        <w:br/>
        <w:t>C.质量责任制</w:t>
        <w:br/>
        <w:t>D.总目标分解</w:t>
        <w:br/>
        <w:br/>
        <w:t>【答案】：C</w:t>
      </w:r>
      <w:r>
        <w:t xml:space="preserve"> </w:t>
      </w:r>
    </w:p>
    <w:p>
      <w:r>
        <w:t>92、钢筋弯曲后的外包尺寸和中心线之间存在一个差值，称为（　　　）。</w:t>
        <w:br/>
        <w:t>A.弯曲调整值</w:t>
        <w:br/>
        <w:t>B.弯钩增加长度</w:t>
        <w:br/>
        <w:t>C.量度差值</w:t>
        <w:br/>
        <w:t>D.箍筋调整值</w:t>
        <w:br/>
        <w:br/>
        <w:t xml:space="preserve">【答案】：C </w:t>
      </w:r>
    </w:p>
    <w:p>
      <w:r>
        <w:t>93、内墙饰面砖镶贴前应在水泥砂浆基层上弹线分格，弹出水平、垂直控制线。在同一墙面上的横、竖排列中，不宜有一行以上的非整砖，非整砖行应安排在次要部位或（　　　）。</w:t>
        <w:br/>
        <w:t>A.阳角处</w:t>
        <w:br/>
        <w:t>B.转弯处</w:t>
        <w:br/>
        <w:t>C.阴角处</w:t>
        <w:br/>
        <w:t>D.阳台下口</w:t>
        <w:br/>
        <w:br/>
        <w:t xml:space="preserve">【答案】：C </w:t>
      </w:r>
    </w:p>
    <w:p>
      <w:pPr>
        <w:sectPr w:rsidSect="00034616">
          <w:type w:val="nextPage"/>
          <w:pgSz w:w="12240" w:h="15840"/>
          <w:pgMar w:top="1440" w:right="1800" w:bottom="1440" w:left="1800" w:header="720" w:footer="720" w:gutter="0"/>
          <w:pgNumType w:start="26"/>
          <w:cols w:space="720"/>
          <w:titlePg w:val="0"/>
          <w:docGrid w:linePitch="360"/>
        </w:sectPr>
      </w:pPr>
    </w:p>
    <w:p>
      <w:r>
        <w:t>94、建筑工程安全生产管理必须坚持安全第一、预防为主的方针，建立健全安全生产的责任制度和（　　　）制度。</w:t>
        <w:br/>
        <w:t>A.群防</w:t>
        <w:br/>
        <w:t>B.群治</w:t>
        <w:br/>
        <w:t>C.群防群治</w:t>
        <w:br/>
        <w:t>D.问责</w:t>
        <w:br/>
        <w:br/>
        <w:t>【答案】：C</w:t>
      </w:r>
      <w:r>
        <w:t xml:space="preserve"> </w:t>
      </w:r>
    </w:p>
    <w:p>
      <w:r>
        <w:t>95、SBS改性沥青防水卷材最大的特点是（　　　）性能好，同时也具有较好的耐高温性、较高的弹性及延伸率（延伸率可达150％），较理想的耐疲劳性。</w:t>
        <w:br/>
        <w:t>A.低温柔韧</w:t>
        <w:br/>
        <w:t>B.高温柔韧</w:t>
        <w:br/>
        <w:t>C.低温流淌</w:t>
        <w:br/>
        <w:t>D.高温流淌</w:t>
        <w:br/>
        <w:br/>
        <w:t xml:space="preserve">【答案】：A </w:t>
      </w:r>
    </w:p>
    <w:p>
      <w:r>
        <w:t>96、建筑材料采购包括确定工程项目材料采购计划及（　　　）。</w:t>
        <w:br/>
        <w:t>A.集中采购计划</w:t>
        <w:br/>
        <w:t>B.材料采购批量</w:t>
        <w:br/>
        <w:t>C.大宗材料计划</w:t>
        <w:br/>
        <w:t>D.主要材料采购批量</w:t>
        <w:br/>
        <w:br/>
        <w:t xml:space="preserve">【答案】：B </w:t>
      </w:r>
    </w:p>
    <w:p>
      <w:r>
        <w:t>97、下列各项,不属于常用早强剂的是( )。（  ）</w:t>
        <w:br/>
        <w:t>A.氯盐类早强剂</w:t>
        <w:br/>
        <w:t>B.硝酸盐类早强剂</w:t>
        <w:br/>
        <w:t>C.硫酸盐类早强剂</w:t>
        <w:br/>
        <w:t>D.有机胺类早强剂</w:t>
        <w:br/>
        <w:br/>
        <w:t xml:space="preserve">【答案】：B </w:t>
      </w:r>
    </w:p>
    <w:p>
      <w:pPr>
        <w:sectPr w:rsidSect="00034616">
          <w:type w:val="nextPage"/>
          <w:pgSz w:w="12240" w:h="15840"/>
          <w:pgMar w:top="1440" w:right="1800" w:bottom="1440" w:left="1800" w:header="720" w:footer="720" w:gutter="0"/>
          <w:pgNumType w:start="27"/>
          <w:cols w:space="720"/>
          <w:titlePg w:val="0"/>
          <w:docGrid w:linePitch="360"/>
        </w:sectPr>
      </w:pPr>
    </w:p>
    <w:p>
      <w:r>
        <w:t>98、两端固定的压杆，其长度系数是端固定、一端自由的压杆的（　　　）倍。</w:t>
        <w:br/>
        <w:t>A.0.5</w:t>
        <w:br/>
        <w:t>B.2</w:t>
        <w:br/>
        <w:t>C.4</w:t>
        <w:br/>
        <w:t>D.5</w:t>
        <w:br/>
        <w:br/>
        <w:t>【答案】：C</w:t>
      </w:r>
      <w:r>
        <w:t xml:space="preserve"> </w:t>
      </w:r>
    </w:p>
    <w:p>
      <w:r>
        <w:t>99、以下水泥熟料矿物中早期强度及后期强度都比较高的是（　　　）作用。</w:t>
        <w:br/>
        <w:t>A.C3S</w:t>
        <w:br/>
        <w:t>B.C2S</w:t>
        <w:br/>
        <w:t>C.C3A</w:t>
        <w:br/>
        <w:t>D.C4AF</w:t>
        <w:br/>
        <w:br/>
        <w:t xml:space="preserve">【答案】：A </w:t>
      </w:r>
    </w:p>
    <w:p>
      <w:r>
        <w:t>100、评价沥青混合料的耐久性指标不包括（　　　）。</w:t>
        <w:br/>
        <w:t>A.空隙率</w:t>
        <w:br/>
        <w:t>B.饱和度</w:t>
        <w:br/>
        <w:t>C.软化点</w:t>
        <w:br/>
        <w:t>D.残留稳定度</w:t>
        <w:br/>
        <w:br/>
        <w:t xml:space="preserve">【答案】：C </w:t>
      </w:r>
    </w:p>
    <w:p>
      <w:r>
        <w:t>101、伸长率是衡量钢材的（　　　）指标。</w:t>
        <w:br/>
        <w:t>A.弹性</w:t>
        <w:br/>
        <w:t>B.塑性</w:t>
        <w:br/>
        <w:t>C.脆性</w:t>
        <w:br/>
        <w:t>D.硬度</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p>
    <w:p>
      <w:r>
        <w:t>102、在抽样时，将总体分成互不交叉的层，然后按一定的比例，从各层次独立地抽取一定数量的个体，将各层次取出的个体合在一起作为样本，这种抽样方法称为（　　　）。</w:t>
        <w:br/>
        <w:t>A.整群抽样</w:t>
        <w:br/>
        <w:t>B.等距抽样</w:t>
        <w:br/>
        <w:t>C.分层抽样</w:t>
        <w:br/>
        <w:t>D.两阶段随机抽样</w:t>
        <w:br/>
        <w:br/>
        <w:t>【答案】：C</w:t>
      </w:r>
      <w:r>
        <w:t xml:space="preserve"> </w:t>
      </w:r>
    </w:p>
    <w:p>
      <w:r>
        <w:t>103、承重部分为钢筋混凝土梁柱体系，墙体只起围护和分隔作用的结构称为（   ）</w:t>
        <w:br/>
        <w:t>A.砌体结构</w:t>
        <w:br/>
        <w:t>B.框架结构</w:t>
        <w:br/>
        <w:t>C.混合结构</w:t>
        <w:br/>
        <w:t>D.空间结构</w:t>
        <w:br/>
        <w:br/>
        <w:t xml:space="preserve">【答案】：B </w:t>
      </w:r>
    </w:p>
    <w:p>
      <w:r>
        <w:t>104、抽样检查与全数检查相比，其明显的优势是（　　　）。</w:t>
        <w:br/>
        <w:t>A.合理性</w:t>
        <w:br/>
        <w:t>B.差异性</w:t>
        <w:br/>
        <w:t>C.经济性</w:t>
        <w:br/>
        <w:t>D.全面性</w:t>
        <w:br/>
        <w:br/>
        <w:t xml:space="preserve">【答案】：C </w:t>
      </w:r>
    </w:p>
    <w:p>
      <w:pPr>
        <w:sectPr w:rsidSect="00034616">
          <w:type w:val="nextPage"/>
          <w:pgSz w:w="12240" w:h="15840"/>
          <w:pgMar w:top="1440" w:right="1800" w:bottom="1440" w:left="1800" w:header="720" w:footer="720" w:gutter="0"/>
          <w:pgNumType w:start="29"/>
          <w:cols w:space="720"/>
          <w:titlePg w:val="0"/>
          <w:docGrid w:linePitch="360"/>
        </w:sectPr>
      </w:pPr>
    </w:p>
    <w:p>
      <w:r>
        <w:t>105、在组织流水施工时，划分的流水施工参数中，流水段属于（　　　）。</w:t>
        <w:br/>
        <w:t>A.工艺参数</w:t>
        <w:br/>
        <w:t>B.空间参数</w:t>
        <w:br/>
        <w:t>C.时间参数</w:t>
        <w:br/>
        <w:t>D.平面参数</w:t>
        <w:br/>
        <w:br/>
        <w:t>【答案】：B</w:t>
      </w:r>
      <w:r>
        <w:t xml:space="preserve"> </w:t>
      </w:r>
    </w:p>
    <w:p>
      <w:r>
        <w:t>106、房屋建筑工程、市政公用工程施工总承包企业资质等级均分为( )。（  ）</w:t>
        <w:br/>
        <w:t>A.特级、一级、二级</w:t>
        <w:br/>
        <w:t>B.一级、二级、三级</w:t>
        <w:br/>
        <w:t>C.特级、一级、二级、三级</w:t>
        <w:br/>
        <w:t>D.甲级、乙级、丙级门</w:t>
        <w:br/>
        <w:br/>
        <w:t xml:space="preserve">【答案】：C </w:t>
      </w:r>
    </w:p>
    <w:p>
      <w:r>
        <w:t>107、下列哪一项属于流动资产投资（　　　）。</w:t>
        <w:br/>
        <w:t>A.经营项目铺底流动资金</w:t>
        <w:br/>
        <w:t>B.建设工程费</w:t>
        <w:br/>
        <w:t>C.预备费</w:t>
        <w:br/>
        <w:t>D.建设期贷款利息</w:t>
        <w:br/>
        <w:br/>
        <w:t xml:space="preserve">【答案】：A </w:t>
      </w:r>
    </w:p>
    <w:p>
      <w:r>
        <w:t>108、（　　　）非常适宜用于高温地区或阳光辐射强烈地区，广泛用于各式屋面、地下室、游泳池、水桥梁、隧道等建筑工程的防水防潮。</w:t>
        <w:br/>
        <w:t>A.再生橡胶改性沥青防水卷材</w:t>
        <w:br/>
        <w:t>B.SBS橡胶改性沥青防水卷材</w:t>
        <w:br/>
        <w:t>C.APP改性沥青防水卷材</w:t>
        <w:br/>
        <w:t>D.焦油沥青耐低温防水卷材</w:t>
        <w:br/>
        <w:br/>
        <w:t xml:space="preserve">【答案】：C </w:t>
      </w:r>
    </w:p>
    <w:p>
      <w:pPr>
        <w:sectPr w:rsidSect="00034616">
          <w:type w:val="nextPage"/>
          <w:pgSz w:w="12240" w:h="15840"/>
          <w:pgMar w:top="1440" w:right="1800" w:bottom="1440" w:left="1800" w:header="720" w:footer="720" w:gutter="0"/>
          <w:pgNumType w:start="30"/>
          <w:cols w:space="720"/>
          <w:titlePg w:val="0"/>
          <w:docGrid w:linePitch="360"/>
        </w:sectPr>
      </w:pPr>
    </w:p>
    <w:p>
      <w:r>
        <w:t>109、下列（　　　）方法不属于砖砌体的砌筑方法。</w:t>
        <w:br/>
        <w:t>A.“三一”砌筑法</w:t>
        <w:br/>
        <w:t>B.挤浆法</w:t>
        <w:br/>
        <w:t>C.三顺一丁法</w:t>
        <w:br/>
        <w:t>D.满口灰法</w:t>
        <w:br/>
        <w:br/>
        <w:t>【答案】：C</w:t>
      </w:r>
      <w:r>
        <w:t xml:space="preserve"> </w:t>
      </w:r>
    </w:p>
    <w:p>
      <w:r>
        <w:t>110、钢材抵抗冲击荷载的能力称为（　　　）</w:t>
        <w:br/>
        <w:t>A.冲击韧性</w:t>
        <w:br/>
        <w:t>B.塑性</w:t>
        <w:br/>
        <w:t>C.弹性</w:t>
        <w:br/>
        <w:t>D.耐磨性</w:t>
        <w:br/>
        <w:br/>
        <w:t xml:space="preserve">【答案】：A </w:t>
      </w:r>
    </w:p>
    <w:p>
      <w:r>
        <w:t>111、材料采购计划是（　　　）根据所编制的主要材料、大宗材料计划、市场供应信息等，由（　　　）物资部门做出订货或采购计划。（　　　）。</w:t>
        <w:br/>
        <w:t>A.施工单位施工单位项目部</w:t>
        <w:br/>
        <w:t>B.工程项目部施工单位物资部门</w:t>
        <w:br/>
        <w:t>C.施工单位物资部门施工单位项目部</w:t>
        <w:br/>
        <w:t>D.建设单位施工单位物资部门</w:t>
        <w:br/>
        <w:br/>
        <w:t xml:space="preserve">【答案】：B </w:t>
      </w:r>
    </w:p>
    <w:p>
      <w:pPr>
        <w:sectPr w:rsidSect="00034616">
          <w:type w:val="nextPage"/>
          <w:pgSz w:w="12240" w:h="15840"/>
          <w:pgMar w:top="1440" w:right="1800" w:bottom="1440" w:left="1800" w:header="720" w:footer="720" w:gutter="0"/>
          <w:pgNumType w:start="31"/>
          <w:cols w:space="720"/>
          <w:titlePg w:val="0"/>
          <w:docGrid w:linePitch="360"/>
        </w:sectPr>
      </w:pPr>
      <w:r>
        <w:t>112、已知双代号网络计划中，某工作有两项紧前工作，它们的最早完成时间分别为18天和23天。如果该工作持续时间为6天，则该工作最早完成时间为（　　　）天。</w:t>
        <w:br/>
        <w:t>A.18</w:t>
        <w:br/>
        <w:t>B.23</w:t>
        <w:br/>
        <w:t>C.24</w:t>
        <w:br/>
        <w:t>D.29</w:t>
        <w:br/>
        <w:br/>
        <w:t xml:space="preserve">【答案】：D </w:t>
      </w:r>
    </w:p>
    <w:p>
      <w:r>
        <w:t>113、在双代号时标网络计划中，关键路线是指（　　　）。</w:t>
        <w:br/>
        <w:t>A.没有虚工作的线路</w:t>
        <w:br/>
        <w:t>B.关键结点组成的线路</w:t>
        <w:br/>
        <w:t>C.没有波形线的线路</w:t>
        <w:br/>
        <w:t>D.持续时间最长工作所在的线路</w:t>
        <w:br/>
        <w:br/>
        <w:t xml:space="preserve">【答案】：B </w:t>
      </w:r>
    </w:p>
    <w:p>
      <w:r>
        <w:t>114、建设工程施工前，（　　　）负责项目管理的技术人员应当对有关安全施工的技术要求向施工作业班组、作业人员做出详细说明，并由双方签字确认。</w:t>
        <w:br/>
        <w:t>A.施工单位</w:t>
        <w:br/>
        <w:t>B.设计单位</w:t>
        <w:br/>
        <w:t>C.监理单位</w:t>
        <w:br/>
        <w:t>D.班组</w:t>
        <w:br/>
        <w:br/>
        <w:t xml:space="preserve">【答案】：A </w:t>
      </w:r>
    </w:p>
    <w:p>
      <w:r>
        <w:t>115、下列关于普通混凝土的主要技术性质的表述中,正确的是( )。（  ）</w:t>
        <w:br/>
        <w:t>A.混凝土拌合物的主要技术性质为和易性,硬化混凝土的主要技术性质包括强度、变形和耐久性等</w:t>
        <w:br/>
        <w:t>B.和易性是满足施工工艺要求的综合性质,包括流动性和保水性</w:t>
        <w:br/>
        <w:t>C.混凝土拌合物的和易性目前主要以测定流动性的大小来确定</w:t>
        <w:br/>
        <w:t>D.根据坍落度值的大小将混凝土进行分级时,坍落度160mm的混凝土为流动性混凝土</w:t>
        <w:br/>
        <w:br/>
        <w:t xml:space="preserve">【答案】：A </w:t>
      </w:r>
    </w:p>
    <w:p>
      <w:pPr>
        <w:sectPr w:rsidSect="00034616">
          <w:type w:val="nextPage"/>
          <w:pgSz w:w="12240" w:h="15840"/>
          <w:pgMar w:top="1440" w:right="1800" w:bottom="1440" w:left="1800" w:header="720" w:footer="720" w:gutter="0"/>
          <w:pgNumType w:start="32"/>
          <w:cols w:space="720"/>
          <w:titlePg w:val="0"/>
          <w:docGrid w:linePitch="360"/>
        </w:sectPr>
      </w:pPr>
    </w:p>
    <w:p>
      <w:r>
        <w:t>116、钢筋的（　　　）通过试验来测定，钢筋这一性能的质量标准有屈服点、抗拉强度、伸长率，冷弯性能等指标。</w:t>
        <w:br/>
        <w:t>A.化学性能</w:t>
        <w:br/>
        <w:t>B.机械性能</w:t>
        <w:br/>
        <w:t>C.抗拉性能</w:t>
        <w:br/>
        <w:t>D.抗拔性能</w:t>
        <w:br/>
        <w:br/>
        <w:t>【答案】：B</w:t>
      </w:r>
      <w:r>
        <w:t xml:space="preserve"> </w:t>
      </w:r>
    </w:p>
    <w:p>
      <w:r>
        <w:t>117、砌块按产品主规格的尺寸，可分为大型砌块、中型砌块和小型砌块。其中，大型砌块的高度（　　　）。</w:t>
        <w:br/>
        <w:t>A.大于980mm</w:t>
        <w:br/>
        <w:t>B.为380～980mm</w:t>
        <w:br/>
        <w:t>C.小于380mm</w:t>
        <w:br/>
        <w:t>D.大于115mm、小于380mm</w:t>
        <w:br/>
        <w:br/>
        <w:t xml:space="preserve">【答案】：A </w:t>
      </w:r>
    </w:p>
    <w:p>
      <w:r>
        <w:t>118、施工现场材料管理节约钢材的主要措施不包括（　　　）。</w:t>
        <w:br/>
        <w:t>A.集中断料，充分利用短料、旧料</w:t>
        <w:br/>
        <w:t>B.钢筋加工成型时，应注意合理焊接或绑扎钢筋的搭接长度</w:t>
        <w:br/>
        <w:t>C.尽可能不以大代小，以优代劣</w:t>
        <w:br/>
        <w:t>D.对建筑企业来说，可以将大量短料、边角料、旧料当废物处理</w:t>
        <w:br/>
        <w:br/>
        <w:t xml:space="preserve">【答案】：D </w:t>
      </w:r>
    </w:p>
    <w:p>
      <w:r>
        <w:t>119、（　　　）对合同工程项目的安全生产负领导责任。</w:t>
        <w:br/>
        <w:t>A.项目经理</w:t>
        <w:br/>
        <w:t>B.安全员</w:t>
        <w:br/>
        <w:t>C.工程师</w:t>
        <w:br/>
        <w:t>D.施工员</w:t>
        <w:br/>
        <w:br/>
        <w:t xml:space="preserve">【答案】：A </w:t>
      </w:r>
    </w:p>
    <w:p>
      <w:pPr>
        <w:sectPr w:rsidSect="00034616">
          <w:type w:val="nextPage"/>
          <w:pgSz w:w="12240" w:h="15840"/>
          <w:pgMar w:top="1440" w:right="1800" w:bottom="1440" w:left="1800" w:header="720" w:footer="720" w:gutter="0"/>
          <w:pgNumType w:start="33"/>
          <w:cols w:space="720"/>
          <w:titlePg w:val="0"/>
          <w:docGrid w:linePitch="360"/>
        </w:sectPr>
      </w:pPr>
      <w:r>
        <w:t>120、材料采购计划是(</w:t>
      </w:r>
      <w:r>
        <w:t xml:space="preserve"> )根据所编制的主要材料、大宗材料计划、市场供应信息等,由(</w:t>
      </w:r>
      <w:r>
        <w:t xml:space="preserve"> )物资部门做出订货或采购计划。（ </w:t>
      </w:r>
    </w:p>
    <w:p>
      <w:r>
        <w:t xml:space="preserve"> ）</w:t>
        <w:br/>
        <w:t>A.施工单位,施工单位项目部</w:t>
        <w:br/>
        <w:t>B.工程项目部,施工单位物资部门</w:t>
        <w:br/>
        <w:t>C.施工单位,物资部门施工单位项目部</w:t>
        <w:br/>
        <w:t>D.建设单位,施工单位物资部门</w:t>
        <w:br/>
        <w:br/>
        <w:t>【答案】：B</w:t>
      </w:r>
      <w:r>
        <w:t xml:space="preserve"> </w:t>
      </w:r>
    </w:p>
    <w:p>
      <w:r>
        <w:t>121、下列关于沥青防水卷材的相关说法中,正确的是( )。（  ）</w:t>
        <w:br/>
        <w:t>A.350号和500号油毡适用于简易防水、临时性建筑防水、建筑防潮及包装等</w:t>
        <w:br/>
        <w:t>B.沥青玻璃纤维布油毡适用于铺设地下防水、防腐层,并用于屋面防水层及金属管道（热管道除外）的防腐保护层</w:t>
        <w:br/>
        <w:t>C.玻纤胎油毡按上表面材料分为膜面、粉面、毛面和砂面四个品种</w:t>
        <w:br/>
        <w:t>D.15号玻纤胎油毡适用于屋面、地下、水利等丁程的多层防水</w:t>
        <w:br/>
        <w:br/>
        <w:t xml:space="preserve">【答案】：B </w:t>
      </w:r>
    </w:p>
    <w:p>
      <w:r>
        <w:t>122、为不断揭示工程项目实施过程中在生产、技术、管理诸多方面的质量问题，通常采用PDCA循环方法。PDCA分为四个阶段，即计划P（Plan）、执行D（Do）、检查C（Check）和处置A（Action）阶段。其中将实际工作结果与计划内容相对比，通过检查，看是否达到预期效果，找出问题和异常情况，是指（　　　）阶段。</w:t>
        <w:br/>
        <w:t>A.计划P（Plan）</w:t>
        <w:br/>
        <w:t>B.执行D（Do）</w:t>
        <w:br/>
        <w:t>C.检查C（Check）</w:t>
        <w:br/>
        <w:t>D.处置A（Action）</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p>
    <w:p>
      <w:r>
        <w:t>123、结构构件代号WB表示（　　　）结构构件。</w:t>
        <w:br/>
        <w:t>A.屋面梁</w:t>
        <w:br/>
        <w:t>B.屋架</w:t>
        <w:br/>
        <w:t>C.钢筋网</w:t>
        <w:br/>
        <w:t>D.屋面板</w:t>
        <w:br/>
        <w:br/>
        <w:t>【答案】：D</w:t>
      </w:r>
      <w:r>
        <w:t xml:space="preserve"> </w:t>
      </w:r>
    </w:p>
    <w:p>
      <w:r>
        <w:t>124、用同一材料制成的实心圆轴和空心圆轴，若长度和横截面面积均相同，则抗扭刚度较大的是（　　　）。</w:t>
        <w:br/>
        <w:t>A.实心圆轴</w:t>
        <w:br/>
        <w:t>B.空心圆轴</w:t>
        <w:br/>
        <w:t>C.两者一样</w:t>
        <w:br/>
        <w:t>D.无法判断</w:t>
        <w:br/>
        <w:br/>
        <w:t xml:space="preserve">【答案】：B </w:t>
      </w:r>
    </w:p>
    <w:p>
      <w:r>
        <w:t>125、分部分项工程清单项目矩形柱的计量单位是（　　　）。</w:t>
        <w:br/>
        <w:t>A.m2</w:t>
        <w:br/>
        <w:t>B.10m2</w:t>
        <w:br/>
        <w:t>C.m3</w:t>
        <w:br/>
        <w:t>D.10m3</w:t>
        <w:br/>
        <w:br/>
        <w:t xml:space="preserve">【答案】：C </w:t>
      </w:r>
    </w:p>
    <w:p>
      <w:r>
        <w:t>126、施工项目质量计划由（　　　）组织有关人员编制。</w:t>
        <w:br/>
        <w:t>A.项目总监</w:t>
        <w:br/>
        <w:t>B.项目经理</w:t>
        <w:br/>
        <w:t>C.企业负责人</w:t>
        <w:br/>
        <w:t>D.项目技术负责人</w:t>
        <w:br/>
        <w:br/>
        <w:t xml:space="preserve">【答案】：B </w:t>
      </w:r>
    </w:p>
    <w:p>
      <w:pPr>
        <w:sectPr w:rsidSect="00034616">
          <w:type w:val="nextPage"/>
          <w:pgSz w:w="12240" w:h="15840"/>
          <w:pgMar w:top="1440" w:right="1800" w:bottom="1440" w:left="1800" w:header="720" w:footer="720" w:gutter="0"/>
          <w:pgNumType w:start="35"/>
          <w:cols w:space="720"/>
          <w:titlePg w:val="0"/>
          <w:docGrid w:linePitch="360"/>
        </w:sectPr>
      </w:pPr>
    </w:p>
    <w:p>
      <w:r>
        <w:t>127、对砌筑砂浆的技术要求不包括（　　　）。</w:t>
        <w:br/>
        <w:t>A.坍落度</w:t>
        <w:br/>
        <w:t>B.强度</w:t>
        <w:br/>
        <w:t>C.粘结性</w:t>
        <w:br/>
        <w:t>D.保水性</w:t>
        <w:br/>
        <w:br/>
        <w:t>【答案】：A</w:t>
      </w:r>
      <w:r>
        <w:t xml:space="preserve"> </w:t>
      </w:r>
    </w:p>
    <w:p>
      <w:r>
        <w:t>128、下列哪一项不属于工程量计算的方法（　　　）。</w:t>
        <w:br/>
        <w:t>A.按逆时针方向计算工程量</w:t>
        <w:br/>
        <w:t>B.按先横后竖、先上后下、先左后右顺序计算工程量。</w:t>
        <w:br/>
        <w:t>C.按轴线编号顺序计算工程量</w:t>
        <w:br/>
        <w:t>D.按结构构件编号顺序计算工程量</w:t>
        <w:br/>
        <w:br/>
        <w:t xml:space="preserve">【答案】：A </w:t>
      </w:r>
    </w:p>
    <w:p>
      <w:r>
        <w:t>129、质量管理应由（　　　）负责，并要求参加项目的全体员工参与并从事质量管理活动，才能有效地实现预期的方针和目标。</w:t>
        <w:br/>
        <w:t>A.项目经理</w:t>
        <w:br/>
        <w:t>B.技术负责人</w:t>
        <w:br/>
        <w:t>C.企业负责人</w:t>
        <w:br/>
        <w:t>D.总工</w:t>
        <w:br/>
        <w:br/>
        <w:t xml:space="preserve">【答案】：A </w:t>
      </w:r>
    </w:p>
    <w:p>
      <w:r>
        <w:t>130、试件受拉出现颈缩现象并断裂时的强度称为（　　　）。</w:t>
        <w:br/>
        <w:t>A.屈服强度</w:t>
        <w:br/>
        <w:t>B.弹性强度</w:t>
        <w:br/>
        <w:t>C.极限强度</w:t>
        <w:br/>
        <w:t>D.塑性强度</w:t>
        <w:br/>
        <w:br/>
        <w:t xml:space="preserve">【答案】：C </w:t>
      </w:r>
    </w:p>
    <w:p>
      <w:pPr>
        <w:sectPr w:rsidSect="00034616">
          <w:type w:val="nextPage"/>
          <w:pgSz w:w="12240" w:h="15840"/>
          <w:pgMar w:top="1440" w:right="1800" w:bottom="1440" w:left="1800" w:header="720" w:footer="720" w:gutter="0"/>
          <w:pgNumType w:start="36"/>
          <w:cols w:space="720"/>
          <w:titlePg w:val="0"/>
          <w:docGrid w:linePitch="360"/>
        </w:sectPr>
      </w:pPr>
    </w:p>
    <w:p>
      <w:r>
        <w:t>131、铝合金强度接近或超过优质钢，塑性好，可加工成各种型材，描述不正确的是（　　　）。</w:t>
        <w:br/>
        <w:t>A.优良的导电性</w:t>
        <w:br/>
        <w:t>B.良好的导热性</w:t>
        <w:br/>
        <w:t>C.抗蚀性强</w:t>
        <w:br/>
        <w:t>D.密度高</w:t>
        <w:br/>
        <w:br/>
        <w:t>【答案】：D</w:t>
      </w:r>
      <w:r>
        <w:t xml:space="preserve"> </w:t>
      </w:r>
    </w:p>
    <w:p>
      <w:r>
        <w:t>132、在构件连接处起连接作用的部件，起着（　　　）的作用。</w:t>
        <w:br/>
        <w:t>A.传递荷载</w:t>
        <w:br/>
        <w:t>B.增加受力面积</w:t>
        <w:br/>
        <w:t>C.提高抗振能力</w:t>
        <w:br/>
        <w:t>D.提高结构整体性</w:t>
        <w:br/>
        <w:br/>
        <w:t xml:space="preserve">【答案】：A </w:t>
      </w:r>
    </w:p>
    <w:p>
      <w:r>
        <w:t>133、钢结构吊装时先将钢构件吊离地面（　　　）cm左右，使钢构件中心对准安装位置中心。</w:t>
        <w:br/>
        <w:t>A.20</w:t>
        <w:br/>
        <w:t>B.30</w:t>
        <w:br/>
        <w:t>C.40</w:t>
        <w:br/>
        <w:t>D.50</w:t>
        <w:br/>
        <w:br/>
        <w:t xml:space="preserve">【答案】：D </w:t>
      </w:r>
    </w:p>
    <w:p>
      <w:pPr>
        <w:sectPr w:rsidSect="00034616">
          <w:type w:val="nextPage"/>
          <w:pgSz w:w="12240" w:h="15840"/>
          <w:pgMar w:top="1440" w:right="1800" w:bottom="1440" w:left="1800" w:header="720" w:footer="720" w:gutter="0"/>
          <w:pgNumType w:start="37"/>
          <w:cols w:space="720"/>
          <w:titlePg w:val="0"/>
          <w:docGrid w:linePitch="360"/>
        </w:sectPr>
      </w:pPr>
      <w:r>
        <w:t>134、分部分项工程量清单的项目编码按《计价规范》规定，采用（　　　）编码，其中第5、6位为（　　　）顺序码。</w:t>
        <w:br/>
        <w:t>A.四级分部工程</w:t>
        <w:br/>
        <w:t>B.五级分部工程</w:t>
        <w:br/>
        <w:t>C.四级专业工程</w:t>
        <w:br/>
        <w:t>D.五级附录分类</w:t>
        <w:br/>
        <w:br/>
        <w:t xml:space="preserve">【答案】：B </w:t>
      </w:r>
    </w:p>
    <w:p>
      <w:r>
        <w:t>135、在任何外力作用下，大小和形状保持不变的物体称（　　　）。</w:t>
        <w:br/>
        <w:t>A.平衡体</w:t>
        <w:br/>
        <w:t>B.固体</w:t>
        <w:br/>
        <w:t>C.受力体</w:t>
        <w:br/>
        <w:t>D.刚体</w:t>
        <w:br/>
        <w:br/>
        <w:t xml:space="preserve">【答案】：D </w:t>
      </w:r>
    </w:p>
    <w:p>
      <w:r>
        <w:t>136、钢材可堆放在有顶棚的仓库里，不宜露天堆放。必须露天堆放时，时间不应超过（　　　）个月。</w:t>
        <w:br/>
        <w:t>A.3</w:t>
        <w:br/>
        <w:t>B.6</w:t>
        <w:br/>
        <w:t>C.12</w:t>
        <w:br/>
        <w:t>D.18</w:t>
        <w:br/>
        <w:br/>
        <w:t xml:space="preserve">【答案】：B </w:t>
      </w:r>
    </w:p>
    <w:p>
      <w:r>
        <w:t>137、一直径为16mrn的钢筋，经拉伸，测得达到屈服时的荷载为72.5kN,所能承受的最大荷载为108kN。试件标距长度为80mm,拉断后的长度为96mm。</w:t>
        <w:br/>
        <w:t>A.375</w:t>
        <w:br/>
        <w:t>B.360</w:t>
        <w:br/>
        <w:t>C.420</w:t>
        <w:br/>
        <w:t>D.350</w:t>
        <w:br/>
        <w:br/>
        <w:t xml:space="preserve">【答案】：B </w:t>
      </w:r>
    </w:p>
    <w:p>
      <w:pPr>
        <w:sectPr w:rsidSect="00034616">
          <w:type w:val="nextPage"/>
          <w:pgSz w:w="12240" w:h="15840"/>
          <w:pgMar w:top="1440" w:right="1800" w:bottom="1440" w:left="1800" w:header="720" w:footer="720" w:gutter="0"/>
          <w:pgNumType w:start="38"/>
          <w:cols w:space="720"/>
          <w:titlePg w:val="0"/>
          <w:docGrid w:linePitch="360"/>
        </w:sectPr>
      </w:pPr>
    </w:p>
    <w:p>
      <w:r>
        <w:t>138、混凝土在运输时不应产生离析和分层现象，如有离析现象，则必须在浇注混凝土前进行（　　　）</w:t>
        <w:br/>
        <w:t>A.加水</w:t>
        <w:br/>
        <w:t>B.二次搅拌</w:t>
        <w:br/>
        <w:t>C.二次配合比设计</w:t>
        <w:br/>
        <w:t>D.振捣</w:t>
        <w:br/>
        <w:br/>
        <w:t>【答案】：B</w:t>
      </w:r>
      <w:r>
        <w:t xml:space="preserve"> </w:t>
      </w:r>
    </w:p>
    <w:p>
      <w:r>
        <w:t>139、建设工程实行施工总承包的，由（　　　）对施工现场的安全生产负总责。</w:t>
        <w:br/>
        <w:t>A.建设单位</w:t>
        <w:br/>
        <w:t>B.总承包单位</w:t>
        <w:br/>
        <w:t>C.分包单位</w:t>
        <w:br/>
        <w:t>D.监理单位</w:t>
        <w:br/>
        <w:br/>
        <w:t xml:space="preserve">【答案】：B </w:t>
      </w:r>
    </w:p>
    <w:p>
      <w:r>
        <w:t>140、总承包服务费属于下列哪一项清单的内容（　　　）。</w:t>
        <w:br/>
        <w:t>A.分部分项工程量清单表</w:t>
        <w:br/>
        <w:t>B.措施项目清单</w:t>
        <w:br/>
        <w:t>C.其他项目清单</w:t>
        <w:br/>
        <w:t>D.规费、税金项目清单表</w:t>
        <w:br/>
        <w:br/>
        <w:t xml:space="preserve">【答案】：C </w:t>
      </w:r>
    </w:p>
    <w:p>
      <w:r>
        <w:t>141、对机械配件和加工材料的计划、储存、订购、贸易和供应工作进行管理，统称机械设备的（　　　）。</w:t>
        <w:br/>
        <w:t>A.供应管理</w:t>
        <w:br/>
        <w:t>B.修理管理</w:t>
        <w:br/>
        <w:t>C.协调管理</w:t>
        <w:br/>
        <w:t>D.保养管理</w:t>
        <w:br/>
        <w:br/>
        <w:t xml:space="preserve">【答案】：A </w:t>
      </w:r>
    </w:p>
    <w:p>
      <w:pPr>
        <w:sectPr w:rsidSect="00034616">
          <w:type w:val="nextPage"/>
          <w:pgSz w:w="12240" w:h="15840"/>
          <w:pgMar w:top="1440" w:right="1800" w:bottom="1440" w:left="1800" w:header="720" w:footer="720" w:gutter="0"/>
          <w:pgNumType w:start="39"/>
          <w:cols w:space="720"/>
          <w:titlePg w:val="0"/>
          <w:docGrid w:linePitch="360"/>
        </w:sectPr>
      </w:pPr>
    </w:p>
    <w:p>
      <w:r>
        <w:t>142、石灰陈伏是为了消除（　　　）的危害。</w:t>
        <w:br/>
        <w:t>A.欠火石灰</w:t>
        <w:br/>
        <w:t>B.过火石灰</w:t>
        <w:br/>
        <w:t>C.生石灰</w:t>
        <w:br/>
        <w:t>D.消石灰</w:t>
        <w:br/>
        <w:br/>
        <w:t>【答案】：B</w:t>
      </w:r>
      <w:r>
        <w:t xml:space="preserve"> </w:t>
      </w:r>
    </w:p>
    <w:p>
      <w:r>
        <w:t>143、纯弯曲梁的横截面上（　　　）等于零。</w:t>
        <w:br/>
        <w:t>A.剪应力</w:t>
        <w:br/>
        <w:t>B.拉伸正应力</w:t>
        <w:br/>
        <w:t>C.压缩正应力</w:t>
        <w:br/>
        <w:t>D.弯矩</w:t>
        <w:br/>
        <w:br/>
        <w:t xml:space="preserve">【答案】：A </w:t>
      </w:r>
    </w:p>
    <w:p>
      <w:r>
        <w:t>144、材料管理的意义是对项目（　　　）的控制和建筑成品的质量有重要的作用。</w:t>
        <w:br/>
        <w:t>A.工程成本</w:t>
        <w:br/>
        <w:t>B.工程进度</w:t>
        <w:br/>
        <w:t>C.工程预算</w:t>
        <w:br/>
        <w:t>D.工程质量</w:t>
        <w:br/>
        <w:br/>
        <w:t xml:space="preserve">【答案】：A </w:t>
      </w:r>
    </w:p>
    <w:p>
      <w:r>
        <w:t>145、根据GB13544一2011烧结多孔砖和多孔砌块的规定，烧结多孔砌块的孔洞率为（</w:t>
        <w:br/>
        <w:t>A.≥25％</w:t>
        <w:br/>
        <w:t>B.≥28％</w:t>
        <w:br/>
        <w:t>C.≥30％</w:t>
        <w:br/>
        <w:t>D.≥33％</w:t>
        <w:br/>
        <w:br/>
        <w:t xml:space="preserve">【答案】：D </w:t>
      </w:r>
    </w:p>
    <w:p>
      <w:pPr>
        <w:sectPr w:rsidSect="00034616">
          <w:type w:val="nextPage"/>
          <w:pgSz w:w="12240" w:h="15840"/>
          <w:pgMar w:top="1440" w:right="1800" w:bottom="1440" w:left="1800" w:header="720" w:footer="720" w:gutter="0"/>
          <w:pgNumType w:start="40"/>
          <w:cols w:space="720"/>
          <w:titlePg w:val="0"/>
          <w:docGrid w:linePitch="360"/>
        </w:sectPr>
      </w:pPr>
    </w:p>
    <w:p>
      <w:r>
        <w:t>146、能够用数据变动的幅度来反映其分散状况的特征值是（　　　）。</w:t>
        <w:br/>
        <w:t>A.算术平均值</w:t>
        <w:br/>
        <w:t>B.极差</w:t>
        <w:br/>
        <w:t>C.标准偏差</w:t>
        <w:br/>
        <w:t>D.变异系数</w:t>
        <w:br/>
        <w:br/>
        <w:t>【答案】：B</w:t>
      </w:r>
      <w:r>
        <w:t xml:space="preserve"> </w:t>
      </w:r>
    </w:p>
    <w:p>
      <w:r>
        <w:t>147、如下有关塑性材料许用应力的说法中，正确的是：（　　　）。</w:t>
        <w:br/>
        <w:t>A.许用应力等于比例极限除以安全系数</w:t>
        <w:br/>
        <w:t>B.许用应力等于屈服极限除以安全系数</w:t>
        <w:br/>
        <w:t>C.许用应力等于强度极限除以安全系数</w:t>
        <w:br/>
        <w:t>D.许用应力等于比例极限</w:t>
        <w:br/>
        <w:br/>
        <w:t xml:space="preserve">【答案】：B </w:t>
      </w:r>
    </w:p>
    <w:p>
      <w:r>
        <w:t>148、不属于个人劳动保护用品的是（　　　）。</w:t>
        <w:br/>
        <w:t>A.工作服</w:t>
        <w:br/>
        <w:t>B.雨靴</w:t>
        <w:br/>
        <w:t>C.手套</w:t>
        <w:br/>
        <w:t>D.防毒口罩</w:t>
        <w:br/>
        <w:br/>
        <w:t xml:space="preserve">【答案】：D </w:t>
      </w:r>
    </w:p>
    <w:p>
      <w:pPr>
        <w:sectPr w:rsidSect="00034616">
          <w:type w:val="nextPage"/>
          <w:pgSz w:w="12240" w:h="15840"/>
          <w:pgMar w:top="1440" w:right="1800" w:bottom="1440" w:left="1800" w:header="720" w:footer="720" w:gutter="0"/>
          <w:pgNumType w:start="41"/>
          <w:cols w:space="720"/>
          <w:titlePg w:val="0"/>
          <w:docGrid w:linePitch="360"/>
        </w:sectPr>
      </w:pPr>
      <w:r>
        <w:t>149、生产经营单位的安全生产管理人员应当根据本单位的生产经营特点，对安全生产状况进行（　　　）检查。</w:t>
        <w:br/>
        <w:t>A.季度性</w:t>
        <w:br/>
        <w:t>B.年度性</w:t>
        <w:br/>
        <w:t>C.经常性</w:t>
        <w:br/>
        <w:t>D.不定期</w:t>
        <w:br/>
        <w:br/>
        <w:t xml:space="preserve">【答案】：C </w:t>
      </w:r>
    </w:p>
    <w:p>
      <w:r>
        <w:t>150、脚手架使用要求，当遇（   ）以上大风、大雪、大雨、大雾天气下应暂停在脚手架上作业。</w:t>
        <w:br/>
        <w:t>A.四级</w:t>
        <w:br/>
        <w:t>B.五级</w:t>
        <w:br/>
        <w:t>C.六级</w:t>
        <w:br/>
        <w:t>D.七级</w:t>
        <w:br/>
        <w:br/>
        <w:t xml:space="preserve">【答案】：C </w:t>
      </w:r>
    </w:p>
    <w:p>
      <w:r>
        <w:t>151、下列关于基坑（槽）开挖的说法错误的是（　　　）。</w:t>
        <w:br/>
        <w:t>A.浅基坑（槽）开挖，应先进行测量定位，抄平放线，定出开挖长度</w:t>
        <w:br/>
        <w:t>B.根据土质和水文情况.采取在四侧或两侧直立开挖或放坡，以保证施工操作安全</w:t>
        <w:br/>
        <w:t>C.采用机械开挖基坑时，为避免破坏基底土，应在基底标高以上预留15~30cm的土层由人工挖掘修整</w:t>
        <w:br/>
        <w:t>D.在地下水位以下挖土。应在基坑（槽）四侧或两侧挖好临时排水沟和集水井，或采用井点降水，将水位降低至坑、槽底以下200mm</w:t>
        <w:br/>
        <w:br/>
        <w:t xml:space="preserve">【答案】：D </w:t>
      </w:r>
    </w:p>
    <w:p>
      <w:r>
        <w:t>152、适用于均值有较大差异的总体之间离散程度的比较的特征值是（　　　）。</w:t>
        <w:br/>
        <w:t>A.算术平均值</w:t>
        <w:br/>
        <w:t>B.极差</w:t>
        <w:br/>
        <w:t>C.标准偏差</w:t>
        <w:br/>
        <w:t>D.变异系数</w:t>
        <w:br/>
        <w:br/>
        <w:t xml:space="preserve">【答案】：D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https://d.book118.com/688054045005006044</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68805404500500604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