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细胞学诊断项目规划设计纲要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23" w:history="1">
        <w:r>
          <w:rPr>
            <w:rFonts w:ascii="仿宋" w:eastAsia="仿宋" w:hAnsi="仿宋" w:cs="仿宋" w:hint="eastAsia"/>
            <w:lang w:eastAsia="zh-CN"/>
          </w:rPr>
          <w:t>前言</w:t>
        </w:r>
        <w:r>
          <w:tab/>
        </w:r>
        <w:r>
          <w:fldChar w:fldCharType="begin"/>
        </w:r>
        <w:r>
          <w:instrText xml:space="preserve"> PAGEREF _Toc11623 \h </w:instrText>
        </w:r>
        <w:r>
          <w:fldChar w:fldCharType="separate"/>
        </w:r>
        <w:r>
          <w:t>3</w:t>
        </w:r>
        <w:r>
          <w:fldChar w:fldCharType="end"/>
        </w:r>
      </w:hyperlink>
    </w:p>
    <w:p>
      <w:pPr>
        <w:pStyle w:val="TOC1"/>
        <w:tabs>
          <w:tab w:val="right" w:leader="dot" w:pos="8306"/>
        </w:tabs>
      </w:pPr>
      <w:hyperlink w:anchor="_Toc13835" w:history="1">
        <w:r>
          <w:rPr>
            <w:rFonts w:ascii="仿宋" w:eastAsia="仿宋" w:hAnsi="仿宋" w:cs="仿宋" w:hint="eastAsia"/>
            <w:lang w:eastAsia="zh-CN"/>
          </w:rPr>
          <w:t>一、市场分析、调研</w:t>
        </w:r>
        <w:r>
          <w:tab/>
        </w:r>
        <w:r>
          <w:fldChar w:fldCharType="begin"/>
        </w:r>
        <w:r>
          <w:instrText xml:space="preserve"> PAGEREF _Toc13835 \h </w:instrText>
        </w:r>
        <w:r>
          <w:fldChar w:fldCharType="separate"/>
        </w:r>
        <w:r>
          <w:t>3</w:t>
        </w:r>
        <w:r>
          <w:fldChar w:fldCharType="end"/>
        </w:r>
      </w:hyperlink>
    </w:p>
    <w:p>
      <w:pPr>
        <w:pStyle w:val="TOC2"/>
        <w:tabs>
          <w:tab w:val="right" w:leader="dot" w:pos="8306"/>
        </w:tabs>
      </w:pPr>
      <w:hyperlink w:anchor="_Toc14179" w:history="1">
        <w:r>
          <w:rPr>
            <w:rFonts w:ascii="仿宋" w:eastAsia="仿宋" w:hAnsi="仿宋" w:cs="仿宋" w:hint="eastAsia"/>
            <w:lang w:eastAsia="zh-CN"/>
          </w:rPr>
          <w:t>(一)、细胞学诊断行业分析</w:t>
        </w:r>
        <w:r>
          <w:tab/>
        </w:r>
        <w:r>
          <w:fldChar w:fldCharType="begin"/>
        </w:r>
        <w:r>
          <w:instrText xml:space="preserve"> PAGEREF _Toc14179 \h </w:instrText>
        </w:r>
        <w:r>
          <w:fldChar w:fldCharType="separate"/>
        </w:r>
        <w:r>
          <w:t>3</w:t>
        </w:r>
        <w:r>
          <w:fldChar w:fldCharType="end"/>
        </w:r>
      </w:hyperlink>
    </w:p>
    <w:p>
      <w:pPr>
        <w:pStyle w:val="TOC2"/>
        <w:tabs>
          <w:tab w:val="right" w:leader="dot" w:pos="8306"/>
        </w:tabs>
      </w:pPr>
      <w:hyperlink w:anchor="_Toc30402" w:history="1">
        <w:r>
          <w:rPr>
            <w:rFonts w:ascii="仿宋" w:eastAsia="仿宋" w:hAnsi="仿宋" w:cs="仿宋" w:hint="eastAsia"/>
            <w:lang w:eastAsia="zh-CN"/>
          </w:rPr>
          <w:t>(二)、细胞学诊断市场分析预测</w:t>
        </w:r>
        <w:r>
          <w:tab/>
        </w:r>
        <w:r>
          <w:fldChar w:fldCharType="begin"/>
        </w:r>
        <w:r>
          <w:instrText xml:space="preserve"> PAGEREF _Toc30402 \h </w:instrText>
        </w:r>
        <w:r>
          <w:fldChar w:fldCharType="separate"/>
        </w:r>
        <w:r>
          <w:t>4</w:t>
        </w:r>
        <w:r>
          <w:fldChar w:fldCharType="end"/>
        </w:r>
      </w:hyperlink>
    </w:p>
    <w:p>
      <w:pPr>
        <w:pStyle w:val="TOC1"/>
        <w:tabs>
          <w:tab w:val="right" w:leader="dot" w:pos="8306"/>
        </w:tabs>
      </w:pPr>
      <w:hyperlink w:anchor="_Toc28389" w:history="1">
        <w:r>
          <w:rPr>
            <w:rFonts w:ascii="仿宋" w:eastAsia="仿宋" w:hAnsi="仿宋" w:cs="仿宋" w:hint="eastAsia"/>
            <w:lang w:eastAsia="zh-CN"/>
          </w:rPr>
          <w:t>二、细胞学诊断项目概论</w:t>
        </w:r>
        <w:r>
          <w:tab/>
        </w:r>
        <w:r>
          <w:fldChar w:fldCharType="begin"/>
        </w:r>
        <w:r>
          <w:instrText xml:space="preserve"> PAGEREF _Toc28389 \h </w:instrText>
        </w:r>
        <w:r>
          <w:fldChar w:fldCharType="separate"/>
        </w:r>
        <w:r>
          <w:t>5</w:t>
        </w:r>
        <w:r>
          <w:fldChar w:fldCharType="end"/>
        </w:r>
      </w:hyperlink>
    </w:p>
    <w:p>
      <w:pPr>
        <w:pStyle w:val="TOC2"/>
        <w:tabs>
          <w:tab w:val="right" w:leader="dot" w:pos="8306"/>
        </w:tabs>
      </w:pPr>
      <w:hyperlink w:anchor="_Toc8811" w:history="1">
        <w:r>
          <w:rPr>
            <w:rFonts w:ascii="仿宋" w:eastAsia="仿宋" w:hAnsi="仿宋" w:cs="仿宋" w:hint="eastAsia"/>
            <w:lang w:eastAsia="zh-CN"/>
          </w:rPr>
          <w:t>(一)、细胞学诊断项目概况</w:t>
        </w:r>
        <w:r>
          <w:tab/>
        </w:r>
        <w:r>
          <w:fldChar w:fldCharType="begin"/>
        </w:r>
        <w:r>
          <w:instrText xml:space="preserve"> PAGEREF _Toc8811 \h </w:instrText>
        </w:r>
        <w:r>
          <w:fldChar w:fldCharType="separate"/>
        </w:r>
        <w:r>
          <w:t>5</w:t>
        </w:r>
        <w:r>
          <w:fldChar w:fldCharType="end"/>
        </w:r>
      </w:hyperlink>
    </w:p>
    <w:p>
      <w:pPr>
        <w:pStyle w:val="TOC2"/>
        <w:tabs>
          <w:tab w:val="right" w:leader="dot" w:pos="8306"/>
        </w:tabs>
      </w:pPr>
      <w:hyperlink w:anchor="_Toc14328" w:history="1">
        <w:r>
          <w:rPr>
            <w:rFonts w:ascii="仿宋" w:eastAsia="仿宋" w:hAnsi="仿宋" w:cs="仿宋" w:hint="eastAsia"/>
            <w:lang w:eastAsia="zh-CN"/>
          </w:rPr>
          <w:t>(二)、细胞学诊断项目目标</w:t>
        </w:r>
        <w:r>
          <w:tab/>
        </w:r>
        <w:r>
          <w:fldChar w:fldCharType="begin"/>
        </w:r>
        <w:r>
          <w:instrText xml:space="preserve"> PAGEREF _Toc14328 \h </w:instrText>
        </w:r>
        <w:r>
          <w:fldChar w:fldCharType="separate"/>
        </w:r>
        <w:r>
          <w:t>7</w:t>
        </w:r>
        <w:r>
          <w:fldChar w:fldCharType="end"/>
        </w:r>
      </w:hyperlink>
    </w:p>
    <w:p>
      <w:pPr>
        <w:pStyle w:val="TOC2"/>
        <w:tabs>
          <w:tab w:val="right" w:leader="dot" w:pos="8306"/>
        </w:tabs>
      </w:pPr>
      <w:hyperlink w:anchor="_Toc6947" w:history="1">
        <w:r>
          <w:rPr>
            <w:rFonts w:ascii="仿宋" w:eastAsia="仿宋" w:hAnsi="仿宋" w:cs="仿宋" w:hint="eastAsia"/>
            <w:lang w:eastAsia="zh-CN"/>
          </w:rPr>
          <w:t>(三)、细胞学诊断项目提出的理由</w:t>
        </w:r>
        <w:r>
          <w:tab/>
        </w:r>
        <w:r>
          <w:fldChar w:fldCharType="begin"/>
        </w:r>
        <w:r>
          <w:instrText xml:space="preserve"> PAGEREF _Toc6947 \h </w:instrText>
        </w:r>
        <w:r>
          <w:fldChar w:fldCharType="separate"/>
        </w:r>
        <w:r>
          <w:t>8</w:t>
        </w:r>
        <w:r>
          <w:fldChar w:fldCharType="end"/>
        </w:r>
      </w:hyperlink>
    </w:p>
    <w:p>
      <w:pPr>
        <w:pStyle w:val="TOC2"/>
        <w:tabs>
          <w:tab w:val="right" w:leader="dot" w:pos="8306"/>
        </w:tabs>
      </w:pPr>
      <w:hyperlink w:anchor="_Toc10653" w:history="1">
        <w:r>
          <w:rPr>
            <w:rFonts w:ascii="仿宋" w:eastAsia="仿宋" w:hAnsi="仿宋" w:cs="仿宋" w:hint="eastAsia"/>
            <w:lang w:eastAsia="zh-CN"/>
          </w:rPr>
          <w:t>(四)、细胞学诊断项目意义</w:t>
        </w:r>
        <w:r>
          <w:tab/>
        </w:r>
        <w:r>
          <w:fldChar w:fldCharType="begin"/>
        </w:r>
        <w:r>
          <w:instrText xml:space="preserve"> PAGEREF _Toc10653 \h </w:instrText>
        </w:r>
        <w:r>
          <w:fldChar w:fldCharType="separate"/>
        </w:r>
        <w:r>
          <w:t>9</w:t>
        </w:r>
        <w:r>
          <w:fldChar w:fldCharType="end"/>
        </w:r>
      </w:hyperlink>
    </w:p>
    <w:p>
      <w:pPr>
        <w:pStyle w:val="TOC2"/>
        <w:tabs>
          <w:tab w:val="right" w:leader="dot" w:pos="8306"/>
        </w:tabs>
      </w:pPr>
      <w:hyperlink w:anchor="_Toc11249" w:history="1">
        <w:r>
          <w:rPr>
            <w:rFonts w:ascii="仿宋" w:eastAsia="仿宋" w:hAnsi="仿宋" w:cs="仿宋" w:hint="eastAsia"/>
            <w:lang w:eastAsia="zh-CN"/>
          </w:rPr>
          <w:t>(五)、细胞学诊断项目背景</w:t>
        </w:r>
        <w:r>
          <w:tab/>
        </w:r>
        <w:r>
          <w:fldChar w:fldCharType="begin"/>
        </w:r>
        <w:r>
          <w:instrText xml:space="preserve"> PAGEREF _Toc11249 \h </w:instrText>
        </w:r>
        <w:r>
          <w:fldChar w:fldCharType="separate"/>
        </w:r>
        <w:r>
          <w:t>10</w:t>
        </w:r>
        <w:r>
          <w:fldChar w:fldCharType="end"/>
        </w:r>
      </w:hyperlink>
    </w:p>
    <w:p>
      <w:pPr>
        <w:pStyle w:val="TOC1"/>
        <w:tabs>
          <w:tab w:val="right" w:leader="dot" w:pos="8306"/>
        </w:tabs>
      </w:pPr>
      <w:hyperlink w:anchor="_Toc23195" w:history="1">
        <w:r>
          <w:rPr>
            <w:rFonts w:ascii="仿宋" w:eastAsia="仿宋" w:hAnsi="仿宋" w:cs="仿宋" w:hint="eastAsia"/>
            <w:lang w:eastAsia="zh-CN"/>
          </w:rPr>
          <w:t>三、细胞学诊断项目选址可行性分析</w:t>
        </w:r>
        <w:r>
          <w:tab/>
        </w:r>
        <w:r>
          <w:fldChar w:fldCharType="begin"/>
        </w:r>
        <w:r>
          <w:instrText xml:space="preserve"> PAGEREF _Toc23195 \h </w:instrText>
        </w:r>
        <w:r>
          <w:fldChar w:fldCharType="separate"/>
        </w:r>
        <w:r>
          <w:t>11</w:t>
        </w:r>
        <w:r>
          <w:fldChar w:fldCharType="end"/>
        </w:r>
      </w:hyperlink>
    </w:p>
    <w:p>
      <w:pPr>
        <w:pStyle w:val="TOC2"/>
        <w:tabs>
          <w:tab w:val="right" w:leader="dot" w:pos="8306"/>
        </w:tabs>
      </w:pPr>
      <w:hyperlink w:anchor="_Toc12504" w:history="1">
        <w:r>
          <w:rPr>
            <w:rFonts w:ascii="仿宋" w:eastAsia="仿宋" w:hAnsi="仿宋" w:cs="仿宋" w:hint="eastAsia"/>
            <w:lang w:eastAsia="zh-CN"/>
          </w:rPr>
          <w:t>(一)、细胞学诊断项目选址</w:t>
        </w:r>
        <w:r>
          <w:tab/>
        </w:r>
        <w:r>
          <w:fldChar w:fldCharType="begin"/>
        </w:r>
        <w:r>
          <w:instrText xml:space="preserve"> PAGEREF _Toc12504 \h </w:instrText>
        </w:r>
        <w:r>
          <w:fldChar w:fldCharType="separate"/>
        </w:r>
        <w:r>
          <w:t>11</w:t>
        </w:r>
        <w:r>
          <w:fldChar w:fldCharType="end"/>
        </w:r>
      </w:hyperlink>
    </w:p>
    <w:p>
      <w:pPr>
        <w:pStyle w:val="TOC2"/>
        <w:tabs>
          <w:tab w:val="right" w:leader="dot" w:pos="8306"/>
        </w:tabs>
      </w:pPr>
      <w:hyperlink w:anchor="_Toc15842" w:history="1">
        <w:r>
          <w:rPr>
            <w:rFonts w:ascii="仿宋" w:eastAsia="仿宋" w:hAnsi="仿宋" w:cs="仿宋" w:hint="eastAsia"/>
            <w:lang w:eastAsia="zh-CN"/>
          </w:rPr>
          <w:t>(二)、用地控制指标</w:t>
        </w:r>
        <w:r>
          <w:tab/>
        </w:r>
        <w:r>
          <w:fldChar w:fldCharType="begin"/>
        </w:r>
        <w:r>
          <w:instrText xml:space="preserve"> PAGEREF _Toc15842 \h </w:instrText>
        </w:r>
        <w:r>
          <w:fldChar w:fldCharType="separate"/>
        </w:r>
        <w:r>
          <w:t>11</w:t>
        </w:r>
        <w:r>
          <w:fldChar w:fldCharType="end"/>
        </w:r>
      </w:hyperlink>
    </w:p>
    <w:p>
      <w:pPr>
        <w:pStyle w:val="TOC2"/>
        <w:tabs>
          <w:tab w:val="right" w:leader="dot" w:pos="8306"/>
        </w:tabs>
      </w:pPr>
      <w:hyperlink w:anchor="_Toc1076" w:history="1">
        <w:r>
          <w:rPr>
            <w:rFonts w:ascii="仿宋" w:eastAsia="仿宋" w:hAnsi="仿宋" w:cs="仿宋" w:hint="eastAsia"/>
            <w:lang w:eastAsia="zh-CN"/>
          </w:rPr>
          <w:t>(三)、节约用地措施</w:t>
        </w:r>
        <w:r>
          <w:tab/>
        </w:r>
        <w:r>
          <w:fldChar w:fldCharType="begin"/>
        </w:r>
        <w:r>
          <w:instrText xml:space="preserve"> PAGEREF _Toc1076 \h </w:instrText>
        </w:r>
        <w:r>
          <w:fldChar w:fldCharType="separate"/>
        </w:r>
        <w:r>
          <w:t>13</w:t>
        </w:r>
        <w:r>
          <w:fldChar w:fldCharType="end"/>
        </w:r>
      </w:hyperlink>
    </w:p>
    <w:p>
      <w:pPr>
        <w:pStyle w:val="TOC2"/>
        <w:tabs>
          <w:tab w:val="right" w:leader="dot" w:pos="8306"/>
        </w:tabs>
      </w:pPr>
      <w:hyperlink w:anchor="_Toc21211" w:history="1">
        <w:r>
          <w:rPr>
            <w:rFonts w:ascii="仿宋" w:eastAsia="仿宋" w:hAnsi="仿宋" w:cs="仿宋" w:hint="eastAsia"/>
            <w:lang w:eastAsia="zh-CN"/>
          </w:rPr>
          <w:t>(四)、总图布置方案</w:t>
        </w:r>
        <w:r>
          <w:tab/>
        </w:r>
        <w:r>
          <w:fldChar w:fldCharType="begin"/>
        </w:r>
        <w:r>
          <w:instrText xml:space="preserve"> PAGEREF _Toc21211 \h </w:instrText>
        </w:r>
        <w:r>
          <w:fldChar w:fldCharType="separate"/>
        </w:r>
        <w:r>
          <w:t>14</w:t>
        </w:r>
        <w:r>
          <w:fldChar w:fldCharType="end"/>
        </w:r>
      </w:hyperlink>
    </w:p>
    <w:p>
      <w:pPr>
        <w:pStyle w:val="TOC2"/>
        <w:tabs>
          <w:tab w:val="right" w:leader="dot" w:pos="8306"/>
        </w:tabs>
      </w:pPr>
      <w:hyperlink w:anchor="_Toc1093" w:history="1">
        <w:r>
          <w:rPr>
            <w:rFonts w:ascii="仿宋" w:eastAsia="仿宋" w:hAnsi="仿宋" w:cs="仿宋" w:hint="eastAsia"/>
            <w:lang w:eastAsia="zh-CN"/>
          </w:rPr>
          <w:t>(五)、选址综合评价</w:t>
        </w:r>
        <w:r>
          <w:tab/>
        </w:r>
        <w:r>
          <w:fldChar w:fldCharType="begin"/>
        </w:r>
        <w:r>
          <w:instrText xml:space="preserve"> PAGEREF _Toc1093 \h </w:instrText>
        </w:r>
        <w:r>
          <w:fldChar w:fldCharType="separate"/>
        </w:r>
        <w:r>
          <w:t>15</w:t>
        </w:r>
        <w:r>
          <w:fldChar w:fldCharType="end"/>
        </w:r>
      </w:hyperlink>
    </w:p>
    <w:p>
      <w:pPr>
        <w:pStyle w:val="TOC1"/>
        <w:tabs>
          <w:tab w:val="right" w:leader="dot" w:pos="8306"/>
        </w:tabs>
      </w:pPr>
      <w:hyperlink w:anchor="_Toc20824" w:history="1">
        <w:r>
          <w:rPr>
            <w:rFonts w:ascii="仿宋" w:eastAsia="仿宋" w:hAnsi="仿宋" w:cs="仿宋" w:hint="eastAsia"/>
            <w:lang w:eastAsia="zh-CN"/>
          </w:rPr>
          <w:t>四、细胞学诊断项目土建工程</w:t>
        </w:r>
        <w:r>
          <w:tab/>
        </w:r>
        <w:r>
          <w:fldChar w:fldCharType="begin"/>
        </w:r>
        <w:r>
          <w:instrText xml:space="preserve"> PAGEREF _Toc20824 \h </w:instrText>
        </w:r>
        <w:r>
          <w:fldChar w:fldCharType="separate"/>
        </w:r>
        <w:r>
          <w:t>16</w:t>
        </w:r>
        <w:r>
          <w:fldChar w:fldCharType="end"/>
        </w:r>
      </w:hyperlink>
    </w:p>
    <w:p>
      <w:pPr>
        <w:pStyle w:val="TOC2"/>
        <w:tabs>
          <w:tab w:val="right" w:leader="dot" w:pos="8306"/>
        </w:tabs>
      </w:pPr>
      <w:hyperlink w:anchor="_Toc23002" w:history="1">
        <w:r>
          <w:rPr>
            <w:rFonts w:ascii="仿宋" w:eastAsia="仿宋" w:hAnsi="仿宋" w:cs="仿宋" w:hint="eastAsia"/>
            <w:lang w:eastAsia="zh-CN"/>
          </w:rPr>
          <w:t>(一)、建筑工程设计原则</w:t>
        </w:r>
        <w:r>
          <w:tab/>
        </w:r>
        <w:r>
          <w:fldChar w:fldCharType="begin"/>
        </w:r>
        <w:r>
          <w:instrText xml:space="preserve"> PAGEREF _Toc23002 \h </w:instrText>
        </w:r>
        <w:r>
          <w:fldChar w:fldCharType="separate"/>
        </w:r>
        <w:r>
          <w:t>16</w:t>
        </w:r>
        <w:r>
          <w:fldChar w:fldCharType="end"/>
        </w:r>
      </w:hyperlink>
    </w:p>
    <w:p>
      <w:pPr>
        <w:pStyle w:val="TOC2"/>
        <w:tabs>
          <w:tab w:val="right" w:leader="dot" w:pos="8306"/>
        </w:tabs>
      </w:pPr>
      <w:hyperlink w:anchor="_Toc30222" w:history="1">
        <w:r>
          <w:rPr>
            <w:rFonts w:ascii="仿宋" w:eastAsia="仿宋" w:hAnsi="仿宋" w:cs="仿宋" w:hint="eastAsia"/>
            <w:lang w:eastAsia="zh-CN"/>
          </w:rPr>
          <w:t>(二)、土建工程设计年限及安全等级</w:t>
        </w:r>
        <w:r>
          <w:tab/>
        </w:r>
        <w:r>
          <w:fldChar w:fldCharType="begin"/>
        </w:r>
        <w:r>
          <w:instrText xml:space="preserve"> PAGEREF _Toc30222 \h </w:instrText>
        </w:r>
        <w:r>
          <w:fldChar w:fldCharType="separate"/>
        </w:r>
        <w:r>
          <w:t>18</w:t>
        </w:r>
        <w:r>
          <w:fldChar w:fldCharType="end"/>
        </w:r>
      </w:hyperlink>
    </w:p>
    <w:p>
      <w:pPr>
        <w:pStyle w:val="TOC2"/>
        <w:tabs>
          <w:tab w:val="right" w:leader="dot" w:pos="8306"/>
        </w:tabs>
      </w:pPr>
      <w:hyperlink w:anchor="_Toc12659" w:history="1">
        <w:r>
          <w:rPr>
            <w:rFonts w:ascii="仿宋" w:eastAsia="仿宋" w:hAnsi="仿宋" w:cs="仿宋" w:hint="eastAsia"/>
            <w:lang w:eastAsia="zh-CN"/>
          </w:rPr>
          <w:t>(三)、建筑工程设计总体要求</w:t>
        </w:r>
        <w:r>
          <w:tab/>
        </w:r>
        <w:r>
          <w:fldChar w:fldCharType="begin"/>
        </w:r>
        <w:r>
          <w:instrText xml:space="preserve"> PAGEREF _Toc12659 \h </w:instrText>
        </w:r>
        <w:r>
          <w:fldChar w:fldCharType="separate"/>
        </w:r>
        <w:r>
          <w:t>19</w:t>
        </w:r>
        <w:r>
          <w:fldChar w:fldCharType="end"/>
        </w:r>
      </w:hyperlink>
    </w:p>
    <w:p>
      <w:pPr>
        <w:pStyle w:val="TOC2"/>
        <w:tabs>
          <w:tab w:val="right" w:leader="dot" w:pos="8306"/>
        </w:tabs>
      </w:pPr>
      <w:hyperlink w:anchor="_Toc31668" w:history="1">
        <w:r>
          <w:rPr>
            <w:rFonts w:ascii="仿宋" w:eastAsia="仿宋" w:hAnsi="仿宋" w:cs="仿宋" w:hint="eastAsia"/>
            <w:lang w:eastAsia="zh-CN"/>
          </w:rPr>
          <w:t>(四)、土建工程建设指标</w:t>
        </w:r>
        <w:r>
          <w:tab/>
        </w:r>
        <w:r>
          <w:fldChar w:fldCharType="begin"/>
        </w:r>
        <w:r>
          <w:instrText xml:space="preserve"> PAGEREF _Toc31668 \h </w:instrText>
        </w:r>
        <w:r>
          <w:fldChar w:fldCharType="separate"/>
        </w:r>
        <w:r>
          <w:t>19</w:t>
        </w:r>
        <w:r>
          <w:fldChar w:fldCharType="end"/>
        </w:r>
      </w:hyperlink>
    </w:p>
    <w:p>
      <w:pPr>
        <w:pStyle w:val="TOC1"/>
        <w:tabs>
          <w:tab w:val="right" w:leader="dot" w:pos="8306"/>
        </w:tabs>
      </w:pPr>
      <w:hyperlink w:anchor="_Toc25172" w:history="1">
        <w:r>
          <w:rPr>
            <w:rFonts w:ascii="仿宋" w:eastAsia="仿宋" w:hAnsi="仿宋" w:cs="仿宋" w:hint="eastAsia"/>
            <w:lang w:eastAsia="zh-CN"/>
          </w:rPr>
          <w:t>五、工艺说明</w:t>
        </w:r>
        <w:r>
          <w:tab/>
        </w:r>
        <w:r>
          <w:fldChar w:fldCharType="begin"/>
        </w:r>
        <w:r>
          <w:instrText xml:space="preserve"> PAGEREF _Toc25172 \h </w:instrText>
        </w:r>
        <w:r>
          <w:fldChar w:fldCharType="separate"/>
        </w:r>
        <w:r>
          <w:t>20</w:t>
        </w:r>
        <w:r>
          <w:fldChar w:fldCharType="end"/>
        </w:r>
      </w:hyperlink>
    </w:p>
    <w:p>
      <w:pPr>
        <w:pStyle w:val="TOC2"/>
        <w:tabs>
          <w:tab w:val="right" w:leader="dot" w:pos="8306"/>
        </w:tabs>
      </w:pPr>
      <w:hyperlink w:anchor="_Toc28219" w:history="1">
        <w:r>
          <w:rPr>
            <w:rFonts w:ascii="仿宋" w:eastAsia="仿宋" w:hAnsi="仿宋" w:cs="仿宋" w:hint="eastAsia"/>
            <w:lang w:eastAsia="zh-CN"/>
          </w:rPr>
          <w:t>(一)、技术管理特点</w:t>
        </w:r>
        <w:r>
          <w:tab/>
        </w:r>
        <w:r>
          <w:fldChar w:fldCharType="begin"/>
        </w:r>
        <w:r>
          <w:instrText xml:space="preserve"> PAGEREF _Toc28219 \h </w:instrText>
        </w:r>
        <w:r>
          <w:fldChar w:fldCharType="separate"/>
        </w:r>
        <w:r>
          <w:t>20</w:t>
        </w:r>
        <w:r>
          <w:fldChar w:fldCharType="end"/>
        </w:r>
      </w:hyperlink>
    </w:p>
    <w:p>
      <w:pPr>
        <w:pStyle w:val="TOC2"/>
        <w:tabs>
          <w:tab w:val="right" w:leader="dot" w:pos="8306"/>
        </w:tabs>
      </w:pPr>
      <w:hyperlink w:anchor="_Toc7011" w:history="1">
        <w:r>
          <w:rPr>
            <w:rFonts w:ascii="仿宋" w:eastAsia="仿宋" w:hAnsi="仿宋" w:cs="仿宋" w:hint="eastAsia"/>
            <w:lang w:eastAsia="zh-CN"/>
          </w:rPr>
          <w:t>(二)、细胞学诊断项目工艺技术设计方案</w:t>
        </w:r>
        <w:r>
          <w:tab/>
        </w:r>
        <w:r>
          <w:fldChar w:fldCharType="begin"/>
        </w:r>
        <w:r>
          <w:instrText xml:space="preserve"> PAGEREF _Toc7011 \h </w:instrText>
        </w:r>
        <w:r>
          <w:fldChar w:fldCharType="separate"/>
        </w:r>
        <w:r>
          <w:t>21</w:t>
        </w:r>
        <w:r>
          <w:fldChar w:fldCharType="end"/>
        </w:r>
      </w:hyperlink>
    </w:p>
    <w:p>
      <w:pPr>
        <w:pStyle w:val="TOC2"/>
        <w:tabs>
          <w:tab w:val="right" w:leader="dot" w:pos="8306"/>
        </w:tabs>
      </w:pPr>
      <w:hyperlink w:anchor="_Toc12483" w:history="1">
        <w:r>
          <w:rPr>
            <w:rFonts w:ascii="仿宋" w:eastAsia="仿宋" w:hAnsi="仿宋" w:cs="仿宋" w:hint="eastAsia"/>
            <w:lang w:eastAsia="zh-CN"/>
          </w:rPr>
          <w:t>(三)、设备选型方案</w:t>
        </w:r>
        <w:r>
          <w:tab/>
        </w:r>
        <w:r>
          <w:fldChar w:fldCharType="begin"/>
        </w:r>
        <w:r>
          <w:instrText xml:space="preserve"> PAGEREF _Toc12483 \h </w:instrText>
        </w:r>
        <w:r>
          <w:fldChar w:fldCharType="separate"/>
        </w:r>
        <w:r>
          <w:t>22</w:t>
        </w:r>
        <w:r>
          <w:fldChar w:fldCharType="end"/>
        </w:r>
      </w:hyperlink>
    </w:p>
    <w:p>
      <w:pPr>
        <w:pStyle w:val="TOC1"/>
        <w:tabs>
          <w:tab w:val="right" w:leader="dot" w:pos="8306"/>
        </w:tabs>
      </w:pPr>
      <w:hyperlink w:anchor="_Toc11209" w:history="1">
        <w:r>
          <w:rPr>
            <w:rFonts w:ascii="仿宋" w:eastAsia="仿宋" w:hAnsi="仿宋" w:cs="仿宋" w:hint="eastAsia"/>
            <w:lang w:eastAsia="zh-CN"/>
          </w:rPr>
          <w:t>六、细胞学诊断项目可持续发展</w:t>
        </w:r>
        <w:r>
          <w:tab/>
        </w:r>
        <w:r>
          <w:fldChar w:fldCharType="begin"/>
        </w:r>
        <w:r>
          <w:instrText xml:space="preserve"> PAGEREF _Toc11209 \h </w:instrText>
        </w:r>
        <w:r>
          <w:fldChar w:fldCharType="separate"/>
        </w:r>
        <w:r>
          <w:t>24</w:t>
        </w:r>
        <w:r>
          <w:fldChar w:fldCharType="end"/>
        </w:r>
      </w:hyperlink>
    </w:p>
    <w:p>
      <w:pPr>
        <w:pStyle w:val="TOC2"/>
        <w:tabs>
          <w:tab w:val="right" w:leader="dot" w:pos="8306"/>
        </w:tabs>
      </w:pPr>
      <w:hyperlink w:anchor="_Toc5175" w:history="1">
        <w:r>
          <w:rPr>
            <w:rFonts w:ascii="仿宋" w:eastAsia="仿宋" w:hAnsi="仿宋" w:cs="仿宋" w:hint="eastAsia"/>
            <w:lang w:eastAsia="zh-CN"/>
          </w:rPr>
          <w:t>(一)、可持续战略与实践</w:t>
        </w:r>
        <w:r>
          <w:tab/>
        </w:r>
        <w:r>
          <w:fldChar w:fldCharType="begin"/>
        </w:r>
        <w:r>
          <w:instrText xml:space="preserve"> PAGEREF _Toc5175 \h </w:instrText>
        </w:r>
        <w:r>
          <w:fldChar w:fldCharType="separate"/>
        </w:r>
        <w:r>
          <w:t>24</w:t>
        </w:r>
        <w:r>
          <w:fldChar w:fldCharType="end"/>
        </w:r>
      </w:hyperlink>
    </w:p>
    <w:p>
      <w:pPr>
        <w:pStyle w:val="TOC2"/>
        <w:tabs>
          <w:tab w:val="right" w:leader="dot" w:pos="8306"/>
        </w:tabs>
      </w:pPr>
      <w:hyperlink w:anchor="_Toc28066" w:history="1">
        <w:r>
          <w:rPr>
            <w:rFonts w:ascii="仿宋" w:eastAsia="仿宋" w:hAnsi="仿宋" w:cs="仿宋" w:hint="eastAsia"/>
            <w:lang w:eastAsia="zh-CN"/>
          </w:rPr>
          <w:t>(二)、环保与社会责任</w:t>
        </w:r>
        <w:r>
          <w:tab/>
        </w:r>
        <w:r>
          <w:fldChar w:fldCharType="begin"/>
        </w:r>
        <w:r>
          <w:instrText xml:space="preserve"> PAGEREF _Toc28066 \h </w:instrText>
        </w:r>
        <w:r>
          <w:fldChar w:fldCharType="separate"/>
        </w:r>
        <w:r>
          <w:t>24</w:t>
        </w:r>
        <w:r>
          <w:fldChar w:fldCharType="end"/>
        </w:r>
      </w:hyperlink>
    </w:p>
    <w:p>
      <w:pPr>
        <w:pStyle w:val="TOC1"/>
        <w:tabs>
          <w:tab w:val="right" w:leader="dot" w:pos="8306"/>
        </w:tabs>
      </w:pPr>
      <w:hyperlink w:anchor="_Toc2990" w:history="1">
        <w:r>
          <w:rPr>
            <w:rFonts w:ascii="仿宋" w:eastAsia="仿宋" w:hAnsi="仿宋" w:cs="仿宋" w:hint="eastAsia"/>
            <w:lang w:eastAsia="zh-CN"/>
          </w:rPr>
          <w:t>七、细胞学诊断项目计划安排</w:t>
        </w:r>
        <w:r>
          <w:tab/>
        </w:r>
        <w:r>
          <w:fldChar w:fldCharType="begin"/>
        </w:r>
        <w:r>
          <w:instrText xml:space="preserve"> PAGEREF _Toc2990 \h </w:instrText>
        </w:r>
        <w:r>
          <w:fldChar w:fldCharType="separate"/>
        </w:r>
        <w:r>
          <w:t>25</w:t>
        </w:r>
        <w:r>
          <w:fldChar w:fldCharType="end"/>
        </w:r>
      </w:hyperlink>
    </w:p>
    <w:p>
      <w:pPr>
        <w:pStyle w:val="TOC2"/>
        <w:tabs>
          <w:tab w:val="right" w:leader="dot" w:pos="8306"/>
        </w:tabs>
      </w:pPr>
      <w:hyperlink w:anchor="_Toc19279" w:history="1">
        <w:r>
          <w:rPr>
            <w:rFonts w:ascii="仿宋" w:eastAsia="仿宋" w:hAnsi="仿宋" w:cs="仿宋" w:hint="eastAsia"/>
            <w:lang w:eastAsia="zh-CN"/>
          </w:rPr>
          <w:t>(一)、建设周期</w:t>
        </w:r>
        <w:r>
          <w:tab/>
        </w:r>
        <w:r>
          <w:fldChar w:fldCharType="begin"/>
        </w:r>
        <w:r>
          <w:instrText xml:space="preserve"> PAGEREF _Toc19279 \h </w:instrText>
        </w:r>
        <w:r>
          <w:fldChar w:fldCharType="separate"/>
        </w:r>
        <w:r>
          <w:t>25</w:t>
        </w:r>
        <w:r>
          <w:fldChar w:fldCharType="end"/>
        </w:r>
      </w:hyperlink>
    </w:p>
    <w:p>
      <w:pPr>
        <w:pStyle w:val="TOC2"/>
        <w:tabs>
          <w:tab w:val="right" w:leader="dot" w:pos="8306"/>
        </w:tabs>
      </w:pPr>
      <w:hyperlink w:anchor="_Toc13581" w:history="1">
        <w:r>
          <w:rPr>
            <w:rFonts w:ascii="仿宋" w:eastAsia="仿宋" w:hAnsi="仿宋" w:cs="仿宋" w:hint="eastAsia"/>
            <w:lang w:eastAsia="zh-CN"/>
          </w:rPr>
          <w:t>(二)、建设进度</w:t>
        </w:r>
        <w:r>
          <w:tab/>
        </w:r>
        <w:r>
          <w:fldChar w:fldCharType="begin"/>
        </w:r>
        <w:r>
          <w:instrText xml:space="preserve"> PAGEREF _Toc13581 \h </w:instrText>
        </w:r>
        <w:r>
          <w:fldChar w:fldCharType="separate"/>
        </w:r>
        <w:r>
          <w:t>26</w:t>
        </w:r>
        <w:r>
          <w:fldChar w:fldCharType="end"/>
        </w:r>
      </w:hyperlink>
    </w:p>
    <w:p>
      <w:pPr>
        <w:pStyle w:val="TOC2"/>
        <w:tabs>
          <w:tab w:val="right" w:leader="dot" w:pos="8306"/>
        </w:tabs>
      </w:pPr>
      <w:hyperlink w:anchor="_Toc23582" w:history="1">
        <w:r>
          <w:rPr>
            <w:rFonts w:ascii="仿宋" w:eastAsia="仿宋" w:hAnsi="仿宋" w:cs="仿宋" w:hint="eastAsia"/>
            <w:lang w:eastAsia="zh-CN"/>
          </w:rPr>
          <w:t>(三)、进度安排注意事项</w:t>
        </w:r>
        <w:r>
          <w:tab/>
        </w:r>
        <w:r>
          <w:fldChar w:fldCharType="begin"/>
        </w:r>
        <w:r>
          <w:instrText xml:space="preserve"> PAGEREF _Toc23582 \h </w:instrText>
        </w:r>
        <w:r>
          <w:fldChar w:fldCharType="separate"/>
        </w:r>
        <w:r>
          <w:t>27</w:t>
        </w:r>
        <w:r>
          <w:fldChar w:fldCharType="end"/>
        </w:r>
      </w:hyperlink>
    </w:p>
    <w:p>
      <w:pPr>
        <w:pStyle w:val="TOC2"/>
        <w:tabs>
          <w:tab w:val="right" w:leader="dot" w:pos="8306"/>
        </w:tabs>
      </w:pPr>
      <w:hyperlink w:anchor="_Toc24444" w:history="1">
        <w:r>
          <w:rPr>
            <w:rFonts w:ascii="仿宋" w:eastAsia="仿宋" w:hAnsi="仿宋" w:cs="仿宋" w:hint="eastAsia"/>
            <w:lang w:eastAsia="zh-CN"/>
          </w:rPr>
          <w:t>(四)、人力资源配置</w:t>
        </w:r>
        <w:r>
          <w:tab/>
        </w:r>
        <w:r>
          <w:fldChar w:fldCharType="begin"/>
        </w:r>
        <w:r>
          <w:instrText xml:space="preserve"> PAGEREF _Toc24444 \h </w:instrText>
        </w:r>
        <w:r>
          <w:fldChar w:fldCharType="separate"/>
        </w:r>
        <w:r>
          <w:t>29</w:t>
        </w:r>
        <w:r>
          <w:fldChar w:fldCharType="end"/>
        </w:r>
      </w:hyperlink>
    </w:p>
    <w:p>
      <w:pPr>
        <w:pStyle w:val="TOC1"/>
        <w:tabs>
          <w:tab w:val="right" w:leader="dot" w:pos="8306"/>
        </w:tabs>
      </w:pPr>
      <w:hyperlink w:anchor="_Toc15201" w:history="1">
        <w:r>
          <w:rPr>
            <w:rFonts w:ascii="仿宋" w:eastAsia="仿宋" w:hAnsi="仿宋" w:cs="仿宋" w:hint="eastAsia"/>
            <w:lang w:eastAsia="zh-CN"/>
          </w:rPr>
          <w:t>八、细胞学诊断项目财务管理</w:t>
        </w:r>
        <w:r>
          <w:tab/>
        </w:r>
        <w:r>
          <w:fldChar w:fldCharType="begin"/>
        </w:r>
        <w:r>
          <w:instrText xml:space="preserve"> PAGEREF _Toc15201 \h </w:instrText>
        </w:r>
        <w:r>
          <w:fldChar w:fldCharType="separate"/>
        </w:r>
        <w:r>
          <w:t>29</w:t>
        </w:r>
        <w:r>
          <w:fldChar w:fldCharType="end"/>
        </w:r>
      </w:hyperlink>
    </w:p>
    <w:p>
      <w:pPr>
        <w:pStyle w:val="TOC2"/>
        <w:tabs>
          <w:tab w:val="right" w:leader="dot" w:pos="8306"/>
        </w:tabs>
      </w:pPr>
      <w:hyperlink w:anchor="_Toc18083" w:history="1">
        <w:r>
          <w:rPr>
            <w:rFonts w:ascii="仿宋" w:eastAsia="仿宋" w:hAnsi="仿宋" w:cs="仿宋" w:hint="eastAsia"/>
            <w:lang w:eastAsia="zh-CN"/>
          </w:rPr>
          <w:t>(一)、资金需求大</w:t>
        </w:r>
        <w:r>
          <w:tab/>
        </w:r>
        <w:r>
          <w:fldChar w:fldCharType="begin"/>
        </w:r>
        <w:r>
          <w:instrText xml:space="preserve"> PAGEREF _Toc18083 \h </w:instrText>
        </w:r>
        <w:r>
          <w:fldChar w:fldCharType="separate"/>
        </w:r>
        <w:r>
          <w:t>29</w:t>
        </w:r>
        <w:r>
          <w:fldChar w:fldCharType="end"/>
        </w:r>
      </w:hyperlink>
    </w:p>
    <w:p>
      <w:pPr>
        <w:pStyle w:val="TOC2"/>
        <w:tabs>
          <w:tab w:val="right" w:leader="dot" w:pos="8306"/>
        </w:tabs>
      </w:pPr>
      <w:hyperlink w:anchor="_Toc5432" w:history="1">
        <w:r>
          <w:rPr>
            <w:rFonts w:ascii="仿宋" w:eastAsia="仿宋" w:hAnsi="仿宋" w:cs="仿宋" w:hint="eastAsia"/>
            <w:lang w:eastAsia="zh-CN"/>
          </w:rPr>
          <w:t>(二)、研发周期长</w:t>
        </w:r>
        <w:r>
          <w:tab/>
        </w:r>
        <w:r>
          <w:fldChar w:fldCharType="begin"/>
        </w:r>
        <w:r>
          <w:instrText xml:space="preserve"> PAGEREF _Toc5432 \h </w:instrText>
        </w:r>
        <w:r>
          <w:fldChar w:fldCharType="separate"/>
        </w:r>
        <w:r>
          <w:t>31</w:t>
        </w:r>
        <w:r>
          <w:fldChar w:fldCharType="end"/>
        </w:r>
      </w:hyperlink>
    </w:p>
    <w:p>
      <w:pPr>
        <w:pStyle w:val="TOC2"/>
        <w:tabs>
          <w:tab w:val="right" w:leader="dot" w:pos="8306"/>
        </w:tabs>
      </w:pPr>
      <w:hyperlink w:anchor="_Toc32398" w:history="1">
        <w:r>
          <w:rPr>
            <w:rFonts w:ascii="仿宋" w:eastAsia="仿宋" w:hAnsi="仿宋" w:cs="仿宋" w:hint="eastAsia"/>
            <w:lang w:eastAsia="zh-CN"/>
          </w:rPr>
          <w:t>(三)、市场风险大</w:t>
        </w:r>
        <w:r>
          <w:tab/>
        </w:r>
        <w:r>
          <w:fldChar w:fldCharType="begin"/>
        </w:r>
        <w:r>
          <w:instrText xml:space="preserve"> PAGEREF _Toc32398 \h </w:instrText>
        </w:r>
        <w:r>
          <w:fldChar w:fldCharType="separate"/>
        </w:r>
        <w:r>
          <w:t>32</w:t>
        </w:r>
        <w:r>
          <w:fldChar w:fldCharType="end"/>
        </w:r>
      </w:hyperlink>
    </w:p>
    <w:p>
      <w:pPr>
        <w:pStyle w:val="TOC2"/>
        <w:tabs>
          <w:tab w:val="right" w:leader="dot" w:pos="8306"/>
        </w:tabs>
      </w:pPr>
      <w:hyperlink w:anchor="_Toc20379" w:history="1">
        <w:r>
          <w:rPr>
            <w:rFonts w:ascii="仿宋" w:eastAsia="仿宋" w:hAnsi="仿宋" w:cs="仿宋" w:hint="eastAsia"/>
            <w:lang w:eastAsia="zh-CN"/>
          </w:rPr>
          <w:t>(四)、利润率高</w:t>
        </w:r>
        <w:r>
          <w:tab/>
        </w:r>
        <w:r>
          <w:fldChar w:fldCharType="begin"/>
        </w:r>
        <w:r>
          <w:instrText xml:space="preserve"> PAGEREF _Toc20379 \h </w:instrText>
        </w:r>
        <w:r>
          <w:fldChar w:fldCharType="separate"/>
        </w:r>
        <w:r>
          <w:t>34</w:t>
        </w:r>
        <w:r>
          <w:fldChar w:fldCharType="end"/>
        </w:r>
      </w:hyperlink>
    </w:p>
    <w:p>
      <w:pPr>
        <w:pStyle w:val="TOC1"/>
        <w:tabs>
          <w:tab w:val="right" w:leader="dot" w:pos="8306"/>
        </w:tabs>
      </w:pPr>
      <w:hyperlink w:anchor="_Toc6682" w:history="1">
        <w:r>
          <w:rPr>
            <w:rFonts w:ascii="仿宋" w:eastAsia="仿宋" w:hAnsi="仿宋" w:cs="仿宋" w:hint="eastAsia"/>
            <w:lang w:eastAsia="zh-CN"/>
          </w:rPr>
          <w:t>九、细胞学诊断项目技术管理</w:t>
        </w:r>
        <w:r>
          <w:tab/>
        </w:r>
        <w:r>
          <w:fldChar w:fldCharType="begin"/>
        </w:r>
        <w:r>
          <w:instrText xml:space="preserve"> PAGEREF _Toc6682 \h </w:instrText>
        </w:r>
        <w:r>
          <w:fldChar w:fldCharType="separate"/>
        </w:r>
        <w:r>
          <w:t>37</w:t>
        </w:r>
        <w:r>
          <w:fldChar w:fldCharType="end"/>
        </w:r>
      </w:hyperlink>
    </w:p>
    <w:p>
      <w:pPr>
        <w:pStyle w:val="TOC2"/>
        <w:tabs>
          <w:tab w:val="right" w:leader="dot" w:pos="8306"/>
        </w:tabs>
      </w:pPr>
      <w:hyperlink w:anchor="_Toc32021" w:history="1">
        <w:r>
          <w:rPr>
            <w:rFonts w:ascii="仿宋" w:eastAsia="仿宋" w:hAnsi="仿宋" w:cs="仿宋" w:hint="eastAsia"/>
            <w:lang w:eastAsia="zh-CN"/>
          </w:rPr>
          <w:t>(一)、技术方案选用方向</w:t>
        </w:r>
        <w:r>
          <w:tab/>
        </w:r>
        <w:r>
          <w:fldChar w:fldCharType="begin"/>
        </w:r>
        <w:r>
          <w:instrText xml:space="preserve"> PAGEREF _Toc32021 \h </w:instrText>
        </w:r>
        <w:r>
          <w:fldChar w:fldCharType="separate"/>
        </w:r>
        <w:r>
          <w:t>37</w:t>
        </w:r>
        <w:r>
          <w:fldChar w:fldCharType="end"/>
        </w:r>
      </w:hyperlink>
    </w:p>
    <w:p>
      <w:pPr>
        <w:pStyle w:val="TOC2"/>
        <w:tabs>
          <w:tab w:val="right" w:leader="dot" w:pos="8306"/>
        </w:tabs>
      </w:pPr>
      <w:hyperlink w:anchor="_Toc23150" w:history="1">
        <w:r>
          <w:rPr>
            <w:rFonts w:ascii="仿宋" w:eastAsia="仿宋" w:hAnsi="仿宋" w:cs="仿宋" w:hint="eastAsia"/>
            <w:lang w:eastAsia="zh-CN"/>
          </w:rPr>
          <w:t>(二)、工艺技术方案选用原则</w:t>
        </w:r>
        <w:r>
          <w:tab/>
        </w:r>
        <w:r>
          <w:fldChar w:fldCharType="begin"/>
        </w:r>
        <w:r>
          <w:instrText xml:space="preserve"> PAGEREF _Toc23150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6" w:history="1">
        <w:r>
          <w:rPr>
            <w:rFonts w:ascii="仿宋" w:eastAsia="仿宋" w:hAnsi="仿宋" w:cs="仿宋" w:hint="eastAsia"/>
            <w:lang w:eastAsia="zh-CN"/>
          </w:rPr>
          <w:t>(三)、工艺技术方案要求</w:t>
        </w:r>
        <w:r>
          <w:tab/>
        </w:r>
        <w:r>
          <w:fldChar w:fldCharType="begin"/>
        </w:r>
        <w:r>
          <w:instrText xml:space="preserve"> PAGEREF _Toc1656 \h </w:instrText>
        </w:r>
        <w:r>
          <w:fldChar w:fldCharType="separate"/>
        </w:r>
        <w:r>
          <w:t>41</w:t>
        </w:r>
        <w:r>
          <w:fldChar w:fldCharType="end"/>
        </w:r>
      </w:hyperlink>
    </w:p>
    <w:p>
      <w:pPr>
        <w:pStyle w:val="TOC1"/>
        <w:tabs>
          <w:tab w:val="right" w:leader="dot" w:pos="8306"/>
        </w:tabs>
      </w:pPr>
      <w:hyperlink w:anchor="_Toc29003" w:history="1">
        <w:r>
          <w:rPr>
            <w:rFonts w:ascii="仿宋" w:eastAsia="仿宋" w:hAnsi="仿宋" w:cs="仿宋" w:hint="eastAsia"/>
            <w:lang w:eastAsia="zh-CN"/>
          </w:rPr>
          <w:t>十、细胞学诊断项目风险管理</w:t>
        </w:r>
        <w:r>
          <w:tab/>
        </w:r>
        <w:r>
          <w:fldChar w:fldCharType="begin"/>
        </w:r>
        <w:r>
          <w:instrText xml:space="preserve"> PAGEREF _Toc29003 \h </w:instrText>
        </w:r>
        <w:r>
          <w:fldChar w:fldCharType="separate"/>
        </w:r>
        <w:r>
          <w:t>43</w:t>
        </w:r>
        <w:r>
          <w:fldChar w:fldCharType="end"/>
        </w:r>
      </w:hyperlink>
    </w:p>
    <w:p>
      <w:pPr>
        <w:pStyle w:val="TOC2"/>
        <w:tabs>
          <w:tab w:val="right" w:leader="dot" w:pos="8306"/>
        </w:tabs>
      </w:pPr>
      <w:hyperlink w:anchor="_Toc29295" w:history="1">
        <w:r>
          <w:rPr>
            <w:rFonts w:ascii="仿宋" w:eastAsia="仿宋" w:hAnsi="仿宋" w:cs="仿宋" w:hint="eastAsia"/>
            <w:lang w:eastAsia="zh-CN"/>
          </w:rPr>
          <w:t>(一)、风险识别与评估</w:t>
        </w:r>
        <w:r>
          <w:tab/>
        </w:r>
        <w:r>
          <w:fldChar w:fldCharType="begin"/>
        </w:r>
        <w:r>
          <w:instrText xml:space="preserve"> PAGEREF _Toc29295 \h </w:instrText>
        </w:r>
        <w:r>
          <w:fldChar w:fldCharType="separate"/>
        </w:r>
        <w:r>
          <w:t>43</w:t>
        </w:r>
        <w:r>
          <w:fldChar w:fldCharType="end"/>
        </w:r>
      </w:hyperlink>
    </w:p>
    <w:p>
      <w:pPr>
        <w:pStyle w:val="TOC2"/>
        <w:tabs>
          <w:tab w:val="right" w:leader="dot" w:pos="8306"/>
        </w:tabs>
      </w:pPr>
      <w:hyperlink w:anchor="_Toc16090" w:history="1">
        <w:r>
          <w:rPr>
            <w:rFonts w:ascii="仿宋" w:eastAsia="仿宋" w:hAnsi="仿宋" w:cs="仿宋" w:hint="eastAsia"/>
            <w:lang w:eastAsia="zh-CN"/>
          </w:rPr>
          <w:t>(二)、风险应对策略</w:t>
        </w:r>
        <w:r>
          <w:tab/>
        </w:r>
        <w:r>
          <w:fldChar w:fldCharType="begin"/>
        </w:r>
        <w:r>
          <w:instrText xml:space="preserve"> PAGEREF _Toc16090 \h </w:instrText>
        </w:r>
        <w:r>
          <w:fldChar w:fldCharType="separate"/>
        </w:r>
        <w:r>
          <w:t>44</w:t>
        </w:r>
        <w:r>
          <w:fldChar w:fldCharType="end"/>
        </w:r>
      </w:hyperlink>
    </w:p>
    <w:p>
      <w:pPr>
        <w:pStyle w:val="TOC2"/>
        <w:tabs>
          <w:tab w:val="right" w:leader="dot" w:pos="8306"/>
        </w:tabs>
      </w:pPr>
      <w:hyperlink w:anchor="_Toc27650" w:history="1">
        <w:r>
          <w:rPr>
            <w:rFonts w:ascii="仿宋" w:eastAsia="仿宋" w:hAnsi="仿宋" w:cs="仿宋" w:hint="eastAsia"/>
            <w:lang w:eastAsia="zh-CN"/>
          </w:rPr>
          <w:t>(三)、风险监控与控制</w:t>
        </w:r>
        <w:r>
          <w:tab/>
        </w:r>
        <w:r>
          <w:fldChar w:fldCharType="begin"/>
        </w:r>
        <w:r>
          <w:instrText xml:space="preserve"> PAGEREF _Toc27650 \h </w:instrText>
        </w:r>
        <w:r>
          <w:fldChar w:fldCharType="separate"/>
        </w:r>
        <w:r>
          <w:t>46</w:t>
        </w:r>
        <w:r>
          <w:fldChar w:fldCharType="end"/>
        </w:r>
      </w:hyperlink>
    </w:p>
    <w:p>
      <w:pPr>
        <w:pStyle w:val="TOC1"/>
        <w:tabs>
          <w:tab w:val="right" w:leader="dot" w:pos="8306"/>
        </w:tabs>
      </w:pPr>
      <w:hyperlink w:anchor="_Toc26496" w:history="1">
        <w:r>
          <w:rPr>
            <w:rFonts w:ascii="仿宋" w:eastAsia="仿宋" w:hAnsi="仿宋" w:cs="仿宋" w:hint="eastAsia"/>
            <w:lang w:eastAsia="zh-CN"/>
          </w:rPr>
          <w:t>十一、细胞学诊断项目人力资源管理</w:t>
        </w:r>
        <w:r>
          <w:tab/>
        </w:r>
        <w:r>
          <w:fldChar w:fldCharType="begin"/>
        </w:r>
        <w:r>
          <w:instrText xml:space="preserve"> PAGEREF _Toc26496 \h </w:instrText>
        </w:r>
        <w:r>
          <w:fldChar w:fldCharType="separate"/>
        </w:r>
        <w:r>
          <w:t>47</w:t>
        </w:r>
        <w:r>
          <w:fldChar w:fldCharType="end"/>
        </w:r>
      </w:hyperlink>
    </w:p>
    <w:p>
      <w:pPr>
        <w:pStyle w:val="TOC2"/>
        <w:tabs>
          <w:tab w:val="right" w:leader="dot" w:pos="8306"/>
        </w:tabs>
      </w:pPr>
      <w:hyperlink w:anchor="_Toc32148" w:history="1">
        <w:r>
          <w:rPr>
            <w:rFonts w:ascii="仿宋" w:eastAsia="仿宋" w:hAnsi="仿宋" w:cs="仿宋" w:hint="eastAsia"/>
            <w:lang w:eastAsia="zh-CN"/>
          </w:rPr>
          <w:t>(一)、建立健全的预算管理制度</w:t>
        </w:r>
        <w:r>
          <w:tab/>
        </w:r>
        <w:r>
          <w:fldChar w:fldCharType="begin"/>
        </w:r>
        <w:r>
          <w:instrText xml:space="preserve"> PAGEREF _Toc32148 \h </w:instrText>
        </w:r>
        <w:r>
          <w:fldChar w:fldCharType="separate"/>
        </w:r>
        <w:r>
          <w:t>47</w:t>
        </w:r>
        <w:r>
          <w:fldChar w:fldCharType="end"/>
        </w:r>
      </w:hyperlink>
    </w:p>
    <w:p>
      <w:pPr>
        <w:pStyle w:val="TOC2"/>
        <w:tabs>
          <w:tab w:val="right" w:leader="dot" w:pos="8306"/>
        </w:tabs>
      </w:pPr>
      <w:hyperlink w:anchor="_Toc11612" w:history="1">
        <w:r>
          <w:rPr>
            <w:rFonts w:ascii="仿宋" w:eastAsia="仿宋" w:hAnsi="仿宋" w:cs="仿宋" w:hint="eastAsia"/>
            <w:lang w:eastAsia="zh-CN"/>
          </w:rPr>
          <w:t>(二)、加强资金流动监控</w:t>
        </w:r>
        <w:r>
          <w:tab/>
        </w:r>
        <w:r>
          <w:fldChar w:fldCharType="begin"/>
        </w:r>
        <w:r>
          <w:instrText xml:space="preserve"> PAGEREF _Toc11612 \h </w:instrText>
        </w:r>
        <w:r>
          <w:fldChar w:fldCharType="separate"/>
        </w:r>
        <w:r>
          <w:t>48</w:t>
        </w:r>
        <w:r>
          <w:fldChar w:fldCharType="end"/>
        </w:r>
      </w:hyperlink>
    </w:p>
    <w:p>
      <w:pPr>
        <w:pStyle w:val="TOC2"/>
        <w:tabs>
          <w:tab w:val="right" w:leader="dot" w:pos="8306"/>
        </w:tabs>
      </w:pPr>
      <w:hyperlink w:anchor="_Toc25835" w:history="1">
        <w:r>
          <w:rPr>
            <w:rFonts w:ascii="仿宋" w:eastAsia="仿宋" w:hAnsi="仿宋" w:cs="仿宋" w:hint="eastAsia"/>
            <w:lang w:eastAsia="zh-CN"/>
          </w:rPr>
          <w:t>(三)、制定完善的风险控制机制</w:t>
        </w:r>
        <w:r>
          <w:tab/>
        </w:r>
        <w:r>
          <w:fldChar w:fldCharType="begin"/>
        </w:r>
        <w:r>
          <w:instrText xml:space="preserve"> PAGEREF _Toc25835 \h </w:instrText>
        </w:r>
        <w:r>
          <w:fldChar w:fldCharType="separate"/>
        </w:r>
        <w:r>
          <w:t>49</w:t>
        </w:r>
        <w:r>
          <w:fldChar w:fldCharType="end"/>
        </w:r>
      </w:hyperlink>
    </w:p>
    <w:p>
      <w:pPr>
        <w:pStyle w:val="TOC2"/>
        <w:tabs>
          <w:tab w:val="right" w:leader="dot" w:pos="8306"/>
        </w:tabs>
      </w:pPr>
      <w:hyperlink w:anchor="_Toc21174" w:history="1">
        <w:r>
          <w:rPr>
            <w:rFonts w:ascii="仿宋" w:eastAsia="仿宋" w:hAnsi="仿宋" w:cs="仿宋" w:hint="eastAsia"/>
            <w:lang w:eastAsia="zh-CN"/>
          </w:rPr>
          <w:t>(四)、优化成本管理</w:t>
        </w:r>
        <w:r>
          <w:tab/>
        </w:r>
        <w:r>
          <w:fldChar w:fldCharType="begin"/>
        </w:r>
        <w:r>
          <w:instrText xml:space="preserve"> PAGEREF _Toc21174 \h </w:instrText>
        </w:r>
        <w:r>
          <w:fldChar w:fldCharType="separate"/>
        </w:r>
        <w:r>
          <w:t>51</w:t>
        </w:r>
        <w:r>
          <w:fldChar w:fldCharType="end"/>
        </w:r>
      </w:hyperlink>
    </w:p>
    <w:p>
      <w:pPr>
        <w:pStyle w:val="TOC1"/>
        <w:tabs>
          <w:tab w:val="right" w:leader="dot" w:pos="8306"/>
        </w:tabs>
      </w:pPr>
      <w:hyperlink w:anchor="_Toc20579" w:history="1">
        <w:r>
          <w:rPr>
            <w:rFonts w:ascii="仿宋" w:eastAsia="仿宋" w:hAnsi="仿宋" w:cs="仿宋" w:hint="eastAsia"/>
            <w:lang w:eastAsia="zh-CN"/>
          </w:rPr>
          <w:t>十二、细胞学诊断项目投资规划</w:t>
        </w:r>
        <w:r>
          <w:tab/>
        </w:r>
        <w:r>
          <w:fldChar w:fldCharType="begin"/>
        </w:r>
        <w:r>
          <w:instrText xml:space="preserve"> PAGEREF _Toc20579 \h </w:instrText>
        </w:r>
        <w:r>
          <w:fldChar w:fldCharType="separate"/>
        </w:r>
        <w:r>
          <w:t>52</w:t>
        </w:r>
        <w:r>
          <w:fldChar w:fldCharType="end"/>
        </w:r>
      </w:hyperlink>
    </w:p>
    <w:p>
      <w:pPr>
        <w:pStyle w:val="TOC2"/>
        <w:tabs>
          <w:tab w:val="right" w:leader="dot" w:pos="8306"/>
        </w:tabs>
      </w:pPr>
      <w:hyperlink w:anchor="_Toc13541" w:history="1">
        <w:r>
          <w:rPr>
            <w:rFonts w:ascii="仿宋" w:eastAsia="仿宋" w:hAnsi="仿宋" w:cs="仿宋" w:hint="eastAsia"/>
            <w:lang w:eastAsia="zh-CN"/>
          </w:rPr>
          <w:t>(一)、细胞学诊断项目总投资估算</w:t>
        </w:r>
        <w:r>
          <w:tab/>
        </w:r>
        <w:r>
          <w:fldChar w:fldCharType="begin"/>
        </w:r>
        <w:r>
          <w:instrText xml:space="preserve"> PAGEREF _Toc13541 \h </w:instrText>
        </w:r>
        <w:r>
          <w:fldChar w:fldCharType="separate"/>
        </w:r>
        <w:r>
          <w:t>52</w:t>
        </w:r>
        <w:r>
          <w:fldChar w:fldCharType="end"/>
        </w:r>
      </w:hyperlink>
    </w:p>
    <w:p>
      <w:pPr>
        <w:pStyle w:val="TOC2"/>
        <w:tabs>
          <w:tab w:val="right" w:leader="dot" w:pos="8306"/>
        </w:tabs>
      </w:pPr>
      <w:hyperlink w:anchor="_Toc5810" w:history="1">
        <w:r>
          <w:rPr>
            <w:rFonts w:ascii="仿宋" w:eastAsia="仿宋" w:hAnsi="仿宋" w:cs="仿宋" w:hint="eastAsia"/>
            <w:lang w:eastAsia="zh-CN"/>
          </w:rPr>
          <w:t>(二)、资金筹措</w:t>
        </w:r>
        <w:r>
          <w:tab/>
        </w:r>
        <w:r>
          <w:fldChar w:fldCharType="begin"/>
        </w:r>
        <w:r>
          <w:instrText xml:space="preserve"> PAGEREF _Toc5810 \h </w:instrText>
        </w:r>
        <w:r>
          <w:fldChar w:fldCharType="separate"/>
        </w:r>
        <w:r>
          <w:t>54</w:t>
        </w:r>
        <w:r>
          <w:fldChar w:fldCharType="end"/>
        </w:r>
      </w:hyperlink>
    </w:p>
    <w:p>
      <w:pPr>
        <w:pStyle w:val="TOC1"/>
        <w:tabs>
          <w:tab w:val="right" w:leader="dot" w:pos="8306"/>
        </w:tabs>
      </w:pPr>
      <w:hyperlink w:anchor="_Toc2941" w:history="1">
        <w:r>
          <w:rPr>
            <w:rFonts w:ascii="仿宋" w:eastAsia="仿宋" w:hAnsi="仿宋" w:cs="仿宋" w:hint="eastAsia"/>
            <w:lang w:eastAsia="zh-CN"/>
          </w:rPr>
          <w:t>十三、风险识别与分类</w:t>
        </w:r>
        <w:r>
          <w:tab/>
        </w:r>
        <w:r>
          <w:fldChar w:fldCharType="begin"/>
        </w:r>
        <w:r>
          <w:instrText xml:space="preserve"> PAGEREF _Toc2941 \h </w:instrText>
        </w:r>
        <w:r>
          <w:fldChar w:fldCharType="separate"/>
        </w:r>
        <w:r>
          <w:t>54</w:t>
        </w:r>
        <w:r>
          <w:fldChar w:fldCharType="end"/>
        </w:r>
      </w:hyperlink>
    </w:p>
    <w:p>
      <w:pPr>
        <w:pStyle w:val="TOC2"/>
        <w:tabs>
          <w:tab w:val="right" w:leader="dot" w:pos="8306"/>
        </w:tabs>
      </w:pPr>
      <w:hyperlink w:anchor="_Toc17907" w:history="1">
        <w:r>
          <w:rPr>
            <w:rFonts w:ascii="仿宋" w:eastAsia="仿宋" w:hAnsi="仿宋" w:cs="仿宋" w:hint="eastAsia"/>
            <w:lang w:eastAsia="zh-CN"/>
          </w:rPr>
          <w:t>(一)、风险识别</w:t>
        </w:r>
        <w:r>
          <w:tab/>
        </w:r>
        <w:r>
          <w:fldChar w:fldCharType="begin"/>
        </w:r>
        <w:r>
          <w:instrText xml:space="preserve"> PAGEREF _Toc17907 \h </w:instrText>
        </w:r>
        <w:r>
          <w:fldChar w:fldCharType="separate"/>
        </w:r>
        <w:r>
          <w:t>54</w:t>
        </w:r>
        <w:r>
          <w:fldChar w:fldCharType="end"/>
        </w:r>
      </w:hyperlink>
    </w:p>
    <w:p>
      <w:pPr>
        <w:pStyle w:val="TOC2"/>
        <w:tabs>
          <w:tab w:val="right" w:leader="dot" w:pos="8306"/>
        </w:tabs>
      </w:pPr>
      <w:hyperlink w:anchor="_Toc21950" w:history="1">
        <w:r>
          <w:rPr>
            <w:rFonts w:ascii="仿宋" w:eastAsia="仿宋" w:hAnsi="仿宋" w:cs="仿宋" w:hint="eastAsia"/>
            <w:lang w:eastAsia="zh-CN"/>
          </w:rPr>
          <w:t>(二)、风险分类</w:t>
        </w:r>
        <w:r>
          <w:tab/>
        </w:r>
        <w:r>
          <w:fldChar w:fldCharType="begin"/>
        </w:r>
        <w:r>
          <w:instrText xml:space="preserve"> PAGEREF _Toc21950 \h </w:instrText>
        </w:r>
        <w:r>
          <w:fldChar w:fldCharType="separate"/>
        </w:r>
        <w:r>
          <w:t>56</w:t>
        </w:r>
        <w:r>
          <w:fldChar w:fldCharType="end"/>
        </w:r>
      </w:hyperlink>
    </w:p>
    <w:p>
      <w:pPr>
        <w:pStyle w:val="TOC1"/>
        <w:tabs>
          <w:tab w:val="right" w:leader="dot" w:pos="8306"/>
        </w:tabs>
      </w:pPr>
      <w:hyperlink w:anchor="_Toc3016" w:history="1">
        <w:r>
          <w:rPr>
            <w:rFonts w:ascii="仿宋" w:eastAsia="仿宋" w:hAnsi="仿宋" w:cs="仿宋" w:hint="eastAsia"/>
            <w:lang w:eastAsia="zh-CN"/>
          </w:rPr>
          <w:t>十四、细胞学诊断项目实施保障措施</w:t>
        </w:r>
        <w:r>
          <w:tab/>
        </w:r>
        <w:r>
          <w:fldChar w:fldCharType="begin"/>
        </w:r>
        <w:r>
          <w:instrText xml:space="preserve"> PAGEREF _Toc3016 \h </w:instrText>
        </w:r>
        <w:r>
          <w:fldChar w:fldCharType="separate"/>
        </w:r>
        <w:r>
          <w:t>57</w:t>
        </w:r>
        <w:r>
          <w:fldChar w:fldCharType="end"/>
        </w:r>
      </w:hyperlink>
    </w:p>
    <w:p>
      <w:pPr>
        <w:pStyle w:val="TOC2"/>
        <w:tabs>
          <w:tab w:val="right" w:leader="dot" w:pos="8306"/>
        </w:tabs>
      </w:pPr>
      <w:hyperlink w:anchor="_Toc4247" w:history="1">
        <w:r>
          <w:rPr>
            <w:rFonts w:ascii="仿宋" w:eastAsia="仿宋" w:hAnsi="仿宋" w:cs="仿宋" w:hint="eastAsia"/>
            <w:lang w:eastAsia="zh-CN"/>
          </w:rPr>
          <w:t>(一)、细胞学诊断项目实施保障机制</w:t>
        </w:r>
        <w:r>
          <w:tab/>
        </w:r>
        <w:r>
          <w:fldChar w:fldCharType="begin"/>
        </w:r>
        <w:r>
          <w:instrText xml:space="preserve"> PAGEREF _Toc4247 \h </w:instrText>
        </w:r>
        <w:r>
          <w:fldChar w:fldCharType="separate"/>
        </w:r>
        <w:r>
          <w:t>57</w:t>
        </w:r>
        <w:r>
          <w:fldChar w:fldCharType="end"/>
        </w:r>
      </w:hyperlink>
    </w:p>
    <w:p>
      <w:pPr>
        <w:pStyle w:val="TOC2"/>
        <w:tabs>
          <w:tab w:val="right" w:leader="dot" w:pos="8306"/>
        </w:tabs>
      </w:pPr>
      <w:hyperlink w:anchor="_Toc18391" w:history="1">
        <w:r>
          <w:rPr>
            <w:rFonts w:ascii="仿宋" w:eastAsia="仿宋" w:hAnsi="仿宋" w:cs="仿宋" w:hint="eastAsia"/>
            <w:lang w:eastAsia="zh-CN"/>
          </w:rPr>
          <w:t>(二)、细胞学诊断项目法律合规要求</w:t>
        </w:r>
        <w:r>
          <w:tab/>
        </w:r>
        <w:r>
          <w:fldChar w:fldCharType="begin"/>
        </w:r>
        <w:r>
          <w:instrText xml:space="preserve"> PAGEREF _Toc18391 \h </w:instrText>
        </w:r>
        <w:r>
          <w:fldChar w:fldCharType="separate"/>
        </w:r>
        <w:r>
          <w:t>61</w:t>
        </w:r>
        <w:r>
          <w:fldChar w:fldCharType="end"/>
        </w:r>
      </w:hyperlink>
    </w:p>
    <w:p>
      <w:pPr>
        <w:pStyle w:val="TOC2"/>
        <w:tabs>
          <w:tab w:val="right" w:leader="dot" w:pos="8306"/>
        </w:tabs>
      </w:pPr>
      <w:hyperlink w:anchor="_Toc25025" w:history="1">
        <w:r>
          <w:rPr>
            <w:rFonts w:ascii="仿宋" w:eastAsia="仿宋" w:hAnsi="仿宋" w:cs="仿宋" w:hint="eastAsia"/>
            <w:lang w:eastAsia="zh-CN"/>
          </w:rPr>
          <w:t>(三)、细胞学诊断项目合同管理与法律事务</w:t>
        </w:r>
        <w:r>
          <w:tab/>
        </w:r>
        <w:r>
          <w:fldChar w:fldCharType="begin"/>
        </w:r>
        <w:r>
          <w:instrText xml:space="preserve"> PAGEREF _Toc25025 \h </w:instrText>
        </w:r>
        <w:r>
          <w:fldChar w:fldCharType="separate"/>
        </w:r>
        <w:r>
          <w:t>65</w:t>
        </w:r>
        <w:r>
          <w:fldChar w:fldCharType="end"/>
        </w:r>
      </w:hyperlink>
    </w:p>
    <w:p>
      <w:pPr>
        <w:pStyle w:val="TOC2"/>
        <w:tabs>
          <w:tab w:val="right" w:leader="dot" w:pos="8306"/>
        </w:tabs>
      </w:pPr>
      <w:hyperlink w:anchor="_Toc25330" w:history="1">
        <w:r>
          <w:rPr>
            <w:rFonts w:ascii="仿宋" w:eastAsia="仿宋" w:hAnsi="仿宋" w:cs="仿宋" w:hint="eastAsia"/>
            <w:lang w:eastAsia="zh-CN"/>
          </w:rPr>
          <w:t>(四)、细胞学诊断项目知识产权保护策略</w:t>
        </w:r>
        <w:r>
          <w:tab/>
        </w:r>
        <w:r>
          <w:fldChar w:fldCharType="begin"/>
        </w:r>
        <w:r>
          <w:instrText xml:space="preserve"> PAGEREF _Toc25330 \h </w:instrText>
        </w:r>
        <w:r>
          <w:fldChar w:fldCharType="separate"/>
        </w:r>
        <w:r>
          <w:t>71</w:t>
        </w:r>
        <w:r>
          <w:fldChar w:fldCharType="end"/>
        </w:r>
      </w:hyperlink>
    </w:p>
    <w:p>
      <w:pPr>
        <w:pStyle w:val="TOC1"/>
        <w:tabs>
          <w:tab w:val="right" w:leader="dot" w:pos="8306"/>
        </w:tabs>
      </w:pPr>
      <w:hyperlink w:anchor="_Toc2241" w:history="1">
        <w:r>
          <w:rPr>
            <w:rFonts w:ascii="仿宋" w:eastAsia="仿宋" w:hAnsi="仿宋" w:cs="仿宋" w:hint="eastAsia"/>
            <w:lang w:eastAsia="zh-CN"/>
          </w:rPr>
          <w:t>十五、细胞学诊断项目治理与监督</w:t>
        </w:r>
        <w:r>
          <w:tab/>
        </w:r>
        <w:r>
          <w:fldChar w:fldCharType="begin"/>
        </w:r>
        <w:r>
          <w:instrText xml:space="preserve"> PAGEREF _Toc2241 \h </w:instrText>
        </w:r>
        <w:r>
          <w:fldChar w:fldCharType="separate"/>
        </w:r>
        <w:r>
          <w:t>74</w:t>
        </w:r>
        <w:r>
          <w:fldChar w:fldCharType="end"/>
        </w:r>
      </w:hyperlink>
    </w:p>
    <w:p>
      <w:pPr>
        <w:pStyle w:val="TOC2"/>
        <w:tabs>
          <w:tab w:val="right" w:leader="dot" w:pos="8306"/>
        </w:tabs>
      </w:pPr>
      <w:hyperlink w:anchor="_Toc6304" w:history="1">
        <w:r>
          <w:rPr>
            <w:rFonts w:ascii="仿宋" w:eastAsia="仿宋" w:hAnsi="仿宋" w:cs="仿宋" w:hint="eastAsia"/>
            <w:lang w:eastAsia="zh-CN"/>
          </w:rPr>
          <w:t>(一)、细胞学诊断项目治理结构</w:t>
        </w:r>
        <w:r>
          <w:tab/>
        </w:r>
        <w:r>
          <w:fldChar w:fldCharType="begin"/>
        </w:r>
        <w:r>
          <w:instrText xml:space="preserve"> PAGEREF _Toc6304 \h </w:instrText>
        </w:r>
        <w:r>
          <w:fldChar w:fldCharType="separate"/>
        </w:r>
        <w:r>
          <w:t>74</w:t>
        </w:r>
        <w:r>
          <w:fldChar w:fldCharType="end"/>
        </w:r>
      </w:hyperlink>
    </w:p>
    <w:p>
      <w:pPr>
        <w:pStyle w:val="TOC2"/>
        <w:tabs>
          <w:tab w:val="right" w:leader="dot" w:pos="8306"/>
        </w:tabs>
      </w:pPr>
      <w:hyperlink w:anchor="_Toc11465" w:history="1">
        <w:r>
          <w:rPr>
            <w:rFonts w:ascii="仿宋" w:eastAsia="仿宋" w:hAnsi="仿宋" w:cs="仿宋" w:hint="eastAsia"/>
            <w:lang w:eastAsia="zh-CN"/>
          </w:rPr>
          <w:t>(二)、监督与审计</w:t>
        </w:r>
        <w:r>
          <w:tab/>
        </w:r>
        <w:r>
          <w:fldChar w:fldCharType="begin"/>
        </w:r>
        <w:r>
          <w:instrText xml:space="preserve"> PAGEREF _Toc11465 \h </w:instrText>
        </w:r>
        <w:r>
          <w:fldChar w:fldCharType="separate"/>
        </w:r>
        <w:r>
          <w:t>75</w:t>
        </w:r>
        <w:r>
          <w:fldChar w:fldCharType="end"/>
        </w:r>
      </w:hyperlink>
    </w:p>
    <w:p>
      <w:pPr>
        <w:pStyle w:val="TOC1"/>
        <w:tabs>
          <w:tab w:val="right" w:leader="dot" w:pos="8306"/>
        </w:tabs>
      </w:pPr>
      <w:hyperlink w:anchor="_Toc3566" w:history="1">
        <w:r>
          <w:rPr>
            <w:rFonts w:ascii="仿宋" w:eastAsia="仿宋" w:hAnsi="仿宋" w:cs="仿宋" w:hint="eastAsia"/>
            <w:lang w:eastAsia="zh-CN"/>
          </w:rPr>
          <w:t>十六、供应链管理</w:t>
        </w:r>
        <w:r>
          <w:tab/>
        </w:r>
        <w:r>
          <w:fldChar w:fldCharType="begin"/>
        </w:r>
        <w:r>
          <w:instrText xml:space="preserve"> PAGEREF _Toc3566 \h </w:instrText>
        </w:r>
        <w:r>
          <w:fldChar w:fldCharType="separate"/>
        </w:r>
        <w:r>
          <w:t>77</w:t>
        </w:r>
        <w:r>
          <w:fldChar w:fldCharType="end"/>
        </w:r>
      </w:hyperlink>
    </w:p>
    <w:p>
      <w:pPr>
        <w:pStyle w:val="TOC2"/>
        <w:tabs>
          <w:tab w:val="right" w:leader="dot" w:pos="8306"/>
        </w:tabs>
      </w:pPr>
      <w:hyperlink w:anchor="_Toc5841" w:history="1">
        <w:r>
          <w:rPr>
            <w:rFonts w:ascii="仿宋" w:eastAsia="仿宋" w:hAnsi="仿宋" w:cs="仿宋" w:hint="eastAsia"/>
            <w:lang w:eastAsia="zh-CN"/>
          </w:rPr>
          <w:t>(一)、供应链战略规划</w:t>
        </w:r>
        <w:r>
          <w:tab/>
        </w:r>
        <w:r>
          <w:fldChar w:fldCharType="begin"/>
        </w:r>
        <w:r>
          <w:instrText xml:space="preserve"> PAGEREF _Toc5841 \h </w:instrText>
        </w:r>
        <w:r>
          <w:fldChar w:fldCharType="separate"/>
        </w:r>
        <w:r>
          <w:t>77</w:t>
        </w:r>
        <w:r>
          <w:fldChar w:fldCharType="end"/>
        </w:r>
      </w:hyperlink>
    </w:p>
    <w:p>
      <w:pPr>
        <w:pStyle w:val="TOC2"/>
        <w:tabs>
          <w:tab w:val="right" w:leader="dot" w:pos="8306"/>
        </w:tabs>
      </w:pPr>
      <w:hyperlink w:anchor="_Toc10148" w:history="1">
        <w:r>
          <w:rPr>
            <w:rFonts w:ascii="仿宋" w:eastAsia="仿宋" w:hAnsi="仿宋" w:cs="仿宋" w:hint="eastAsia"/>
            <w:lang w:eastAsia="zh-CN"/>
          </w:rPr>
          <w:t>(二)、供应商选择与合作</w:t>
        </w:r>
        <w:r>
          <w:tab/>
        </w:r>
        <w:r>
          <w:fldChar w:fldCharType="begin"/>
        </w:r>
        <w:r>
          <w:instrText xml:space="preserve"> PAGEREF _Toc10148 \h </w:instrText>
        </w:r>
        <w:r>
          <w:fldChar w:fldCharType="separate"/>
        </w:r>
        <w:r>
          <w:t>78</w:t>
        </w:r>
        <w:r>
          <w:fldChar w:fldCharType="end"/>
        </w:r>
      </w:hyperlink>
    </w:p>
    <w:p>
      <w:pPr>
        <w:pStyle w:val="TOC2"/>
        <w:tabs>
          <w:tab w:val="right" w:leader="dot" w:pos="8306"/>
        </w:tabs>
      </w:pPr>
      <w:hyperlink w:anchor="_Toc8551" w:history="1">
        <w:r>
          <w:rPr>
            <w:rFonts w:ascii="仿宋" w:eastAsia="仿宋" w:hAnsi="仿宋" w:cs="仿宋" w:hint="eastAsia"/>
            <w:lang w:eastAsia="zh-CN"/>
          </w:rPr>
          <w:t>(三)、物流与库存管理</w:t>
        </w:r>
        <w:r>
          <w:tab/>
        </w:r>
        <w:r>
          <w:fldChar w:fldCharType="begin"/>
        </w:r>
        <w:r>
          <w:instrText xml:space="preserve"> PAGEREF _Toc8551 \h </w:instrText>
        </w:r>
        <w:r>
          <w:fldChar w:fldCharType="separate"/>
        </w:r>
        <w:r>
          <w:t>80</w:t>
        </w:r>
        <w:r>
          <w:fldChar w:fldCharType="end"/>
        </w:r>
      </w:hyperlink>
    </w:p>
    <w:p>
      <w:pPr>
        <w:pStyle w:val="TOC1"/>
        <w:tabs>
          <w:tab w:val="right" w:leader="dot" w:pos="8306"/>
        </w:tabs>
      </w:pPr>
      <w:hyperlink w:anchor="_Toc25433" w:history="1">
        <w:r>
          <w:rPr>
            <w:rFonts w:ascii="仿宋" w:eastAsia="仿宋" w:hAnsi="仿宋" w:cs="仿宋" w:hint="eastAsia"/>
            <w:lang w:eastAsia="zh-CN"/>
          </w:rPr>
          <w:t>十七、细胞学诊断项目工程方案分析</w:t>
        </w:r>
        <w:r>
          <w:tab/>
        </w:r>
        <w:r>
          <w:fldChar w:fldCharType="begin"/>
        </w:r>
        <w:r>
          <w:instrText xml:space="preserve"> PAGEREF _Toc25433 \h </w:instrText>
        </w:r>
        <w:r>
          <w:fldChar w:fldCharType="separate"/>
        </w:r>
        <w:r>
          <w:t>81</w:t>
        </w:r>
        <w:r>
          <w:fldChar w:fldCharType="end"/>
        </w:r>
      </w:hyperlink>
    </w:p>
    <w:p>
      <w:pPr>
        <w:pStyle w:val="TOC2"/>
        <w:tabs>
          <w:tab w:val="right" w:leader="dot" w:pos="8306"/>
        </w:tabs>
      </w:pPr>
      <w:hyperlink w:anchor="_Toc13313" w:history="1">
        <w:r>
          <w:rPr>
            <w:rFonts w:ascii="仿宋" w:eastAsia="仿宋" w:hAnsi="仿宋" w:cs="仿宋" w:hint="eastAsia"/>
            <w:lang w:eastAsia="zh-CN"/>
          </w:rPr>
          <w:t>(一)、建筑工程设计原则</w:t>
        </w:r>
        <w:r>
          <w:tab/>
        </w:r>
        <w:r>
          <w:fldChar w:fldCharType="begin"/>
        </w:r>
        <w:r>
          <w:instrText xml:space="preserve"> PAGEREF _Toc13313 \h </w:instrText>
        </w:r>
        <w:r>
          <w:fldChar w:fldCharType="separate"/>
        </w:r>
        <w:r>
          <w:t>81</w:t>
        </w:r>
        <w:r>
          <w:fldChar w:fldCharType="end"/>
        </w:r>
      </w:hyperlink>
    </w:p>
    <w:p>
      <w:pPr>
        <w:pStyle w:val="TOC2"/>
        <w:tabs>
          <w:tab w:val="right" w:leader="dot" w:pos="8306"/>
        </w:tabs>
      </w:pPr>
      <w:hyperlink w:anchor="_Toc20990" w:history="1">
        <w:r>
          <w:rPr>
            <w:rFonts w:ascii="仿宋" w:eastAsia="仿宋" w:hAnsi="仿宋" w:cs="仿宋" w:hint="eastAsia"/>
            <w:lang w:eastAsia="zh-CN"/>
          </w:rPr>
          <w:t>(二)、土建工程建设指标</w:t>
        </w:r>
        <w:r>
          <w:tab/>
        </w:r>
        <w:r>
          <w:fldChar w:fldCharType="begin"/>
        </w:r>
        <w:r>
          <w:instrText xml:space="preserve"> PAGEREF _Toc20990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83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4179"/>
      <w:r>
        <w:rPr>
          <w:rFonts w:ascii="仿宋" w:eastAsia="仿宋" w:hAnsi="仿宋" w:cs="仿宋" w:hint="eastAsia"/>
          <w:lang w:eastAsia="zh-CN"/>
        </w:rPr>
        <w:t>(一)、细胞学诊断行业分析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行业一直以来都是市场的关注焦点。行业内的发展趋势、竞争态势以及潜在机会都对细胞学诊断项目的推进产生深远的影响。通过深入研究行业的整体概貌，我们将更好地理解行业的核心特征，为细胞学诊断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细胞学诊断行业，技术一直是推动创新和发展的关键因素。我们将对当前技术趋势进行详尽分析，包括但不限于人工智能、大数据应用、先进制造技术等。这有助于细胞学诊断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细胞学诊断项目成功的基础。我们将对主要竞争对手进行深入研究，包括其市场份额、产品特点、市场定位等。通过全面了解竞争对手的优势和劣势，细胞学诊断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0402"/>
      <w:r>
        <w:rPr>
          <w:rFonts w:ascii="仿宋" w:eastAsia="仿宋" w:hAnsi="仿宋" w:cs="仿宋" w:hint="eastAsia"/>
          <w:sz w:val="28"/>
          <w:lang w:eastAsia="zh-CN"/>
        </w:rPr>
        <w:t>(二)、细胞学诊断市场分析预测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细胞学诊断市场未来的增长趋势。这包括市场的整体规模、各细分领域的发展趋势等。细胞学诊断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细胞学诊断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细胞学诊断项目实施过程中需要充分考虑的因素。我们将对市场风险进行全面评估，包括但不限于政策法规风险、市场竞争风险、技术变革风险等。通过对潜在风险的深入分析，细胞学诊断项目可以制定相应的风险缓解策略，降低不确定性对细胞学诊断项目的影响。</w:t>
      </w:r>
    </w:p>
    <w:p>
      <w:pPr>
        <w:pStyle w:val="Heading1"/>
        <w:ind w:firstLine="560" w:firstLineChars="200"/>
        <w:rPr>
          <w:rFonts w:ascii="仿宋" w:eastAsia="仿宋" w:hAnsi="仿宋" w:cs="仿宋" w:hint="eastAsia"/>
          <w:sz w:val="28"/>
          <w:lang w:eastAsia="zh-CN"/>
        </w:rPr>
      </w:pPr>
      <w:bookmarkStart w:id="5" w:name="_Toc28389"/>
      <w:r>
        <w:rPr>
          <w:rFonts w:ascii="仿宋" w:eastAsia="仿宋" w:hAnsi="仿宋" w:cs="仿宋" w:hint="eastAsia"/>
          <w:sz w:val="28"/>
          <w:lang w:eastAsia="zh-CN"/>
        </w:rPr>
        <w:t>二、细胞学诊断项目概论</w:t>
      </w:r>
      <w:bookmarkEnd w:id="5"/>
    </w:p>
    <w:p>
      <w:pPr>
        <w:pStyle w:val="Heading2"/>
        <w:rPr>
          <w:rFonts w:ascii="仿宋" w:eastAsia="仿宋" w:hAnsi="仿宋" w:cs="仿宋" w:hint="eastAsia"/>
          <w:lang w:eastAsia="zh-CN"/>
        </w:rPr>
      </w:pPr>
      <w:bookmarkStart w:id="6" w:name="_Toc8811"/>
      <w:r>
        <w:rPr>
          <w:rFonts w:ascii="仿宋" w:eastAsia="仿宋" w:hAnsi="仿宋" w:cs="仿宋" w:hint="eastAsia"/>
          <w:lang w:eastAsia="zh-CN"/>
        </w:rPr>
        <w:t>(一)、细胞学诊断项目概况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的起源追溯至对市场的深入洞察。市场的不断演变与变革为细胞学诊断项目提供了难得的机遇。当前市场存在的需求缺口和变革的大环境共同构成了细胞学诊断项目的背景。这个细胞学诊断项目旨在充分利用市场机遇，填补行业中尚未满足的需求，为客户提供全新的解决方案。市场的变革和需求的增长使得这个细胞学诊断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细胞学诊断项目名称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正式命名为细胞学诊断。这个名称不仅仅是一个标识，更代表了细胞学诊断项目的核心理念和愿景。它蕴含着细胞学诊断项目所要解决问题的关键字，具有强烈的表达和辨识度，为细胞学诊断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细胞学诊断项目目标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的核心目标是提供一种全新、高效的解决方案，满足客户日益增长的需求。细胞学诊断项目追求的不仅仅是满足市场需求，更是在市场中获得卓越的竞争优势。通过不断提升产品或服务的质量和创新水平，细胞学诊断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细胞学诊断项目范围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全面涵盖了产品研发、制造、市场推广和售后服务，确保从产品设计到最终用户体验的全方位关注。这一全面的细胞学诊断项目范围是为了确保细胞学诊断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细胞学诊断项目时间表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细胞学诊断项目计划在未来18个月内完成，包括研发、测试、市场试点和正式推出等不同阶段。这个时间表的合理设计是为了确保细胞学诊断项目各个阶段的顺利推进，以便按时交付高质量的成果。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细胞学诊断项目预算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细胞学诊断项目总预算估算为XX百万美元，主要分配在研发、市场推广、人员培训和运营等方面。这一充足的预算为细胞学诊断项目提供了充足的资源，确保细胞学诊断项目在各个方面都能取得优异的表现。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细胞学诊断项目风险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可能面临的风险包括市场接受度低、技术难题、竞争激烈等。细胞学诊断项目团队已经制定了相应的风险应对计划，通过前瞻性的风险管理，确保细胞学诊断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细胞学诊断项目团队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细胞学诊断项目汇聚了一支经验丰富、多领域专业素养的核心团队，确保细胞学诊断项目在各个方面都能拥有高水平的执行力。团队的协同作战是细胞学诊断项目成功的关键因素之一。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细胞学诊断项目背景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细胞学诊断项目的背景根植于市场对更高效、创新产品的渴望，同时也受到科技发展对行业格局的深刻改变的影响。这为细胞学诊断项目提供了广阔的发展空间和市场需求。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细胞学诊断项目现状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截至目前，细胞学诊断项目已完成市场调研和技术验证，取得了初步的成功。这为细胞学诊断项目在未来的发展奠定了坚实的基础，为更远大的目标打下了坚实的基石。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4328"/>
      <w:r>
        <w:rPr>
          <w:rFonts w:ascii="仿宋" w:eastAsia="仿宋" w:hAnsi="仿宋" w:cs="仿宋" w:hint="eastAsia"/>
          <w:sz w:val="28"/>
          <w:lang w:eastAsia="zh-CN"/>
        </w:rPr>
        <w:t>(二)、细胞学诊断项目目标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keyword》细胞学诊断项目首要业务目标是在市场中占据有利地位，实现产品/服务的成功推广和销售。通过不断提升产品质量、创新性，细胞学诊断项目追求成为行业中的领导者，赢得更多客户的青睐。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在科技迅速发展的时代，细胞学诊断项目着眼于技术创新。通过持续的研发和技术升级，细胞学诊断项目旨在推出更具创新性的产品或服务，以满足市场对新鲜、先进解决方案的需求。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为了建立可持续的客户关系，细胞学诊断项目设定了客户满意度目标。通过提供卓越的产品质量和优质的客户服务，细胞学诊断项目追求赢得客户的信任和忠诚度，确保他们的满意度达到行业领先水平。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细胞学诊断项目注重社会责任和可持续发展。通过实施环保、社会责任细胞学诊断项目，细胞学诊断项目致力于在经济发展的同时保护环境，促进社会公平，实现可持续经营。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细胞学诊断项目的团队是实现目标的核心驱动力。因此，细胞学诊断项目设定了团队发展目标，包括提升团队成员的专业技能、培养领导力，以及搭建协同高效的团队工作氛围。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6947"/>
      <w:r>
        <w:rPr>
          <w:rFonts w:ascii="仿宋" w:eastAsia="仿宋" w:hAnsi="仿宋" w:cs="仿宋" w:hint="eastAsia"/>
          <w:sz w:val="28"/>
          <w:lang w:eastAsia="zh-CN"/>
        </w:rPr>
        <w:t>(三)、细胞学诊断项目提出的理由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细胞学诊断项目提出的理由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的提出源于对市场机遇的深刻洞察。当前市场中存在的需求缺口和行业发展趋势表明，有巨大的商业机会等待被开发。通过准确捕捉市场机遇，细胞学诊断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的理念基于对技术创新的信仰。通过持续的研发和技术投入，细胞学诊断项目有望推出更具创新性的产品或服务。在科技飞速发展的当下，细胞学诊断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的提出是为了增强企业的行业竞争力。通过提升产品或服务的质量和独特性，细胞学诊断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响应了消费者需求的变化。随着社会和科技的不断发展，消费者对产品和服务的需求也在发生变化。通过深入了解并及时回应消费者的新需求，细胞学诊断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细胞学诊断项目的提出是企业战略发展规划的一部分。在面对日益激烈的市场竞争和不断变化的商业环境中，细胞学诊断项目作为企业战略的一环，旨在为企业开辟新的增长领域，巩固企业在行业中的地位。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的提出不仅仅是基于商业考量，还注重社会责任。通过推出环保、社会责任等方面的细胞学诊断项目，细胞学诊断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细胞学诊断项目的提出反映了对利益相关者期望的关注。包括客户、员工、投资者等利益相关者在企业发展中都有着各自的期望，细胞学诊断项目力求在满足这些期望的同时，取得更大的共赢。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0653"/>
      <w:r>
        <w:rPr>
          <w:rFonts w:ascii="仿宋" w:eastAsia="仿宋" w:hAnsi="仿宋" w:cs="仿宋" w:hint="eastAsia"/>
          <w:sz w:val="28"/>
          <w:lang w:eastAsia="zh-CN"/>
        </w:rPr>
        <w:t>(四)、细胞学诊断项目意义</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在实施细胞学诊断项目的过程中，我们不仅仅是在追逐商业成功，更是为企业和社会的多个层面创造了深远的意义。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细胞学诊断项目的首要意义在于提升企业的市场竞争力。通过持续的创新和对产品质量的高标准要求，细胞学诊断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细胞学诊断项目的推进将促使行业技术水平的提升。通过引入先进技术和创新性解决方案，细胞学诊断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细胞学诊断项目不仅创造了大量就业机会，提高了就业水平，还注重社会责任和环保。通过参与社会公益事业和推动环保细胞学诊断项目，细胞学诊断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综合而言，细胞学诊断项目意义重大，不仅推动了企业的发展，也为行业和社会的进步贡献了积极力量。这是一个全面而深刻的影响，将在未来产生可持续的正面效应。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1249"/>
      <w:r>
        <w:rPr>
          <w:rFonts w:ascii="仿宋" w:eastAsia="仿宋" w:hAnsi="仿宋" w:cs="仿宋" w:hint="eastAsia"/>
          <w:sz w:val="28"/>
          <w:lang w:eastAsia="zh-CN"/>
        </w:rPr>
        <w:t>(五)、细胞学诊断项目背景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在当今迅猛发展的商业环境中，细胞学诊断项目的动因根植于对多方面因素的审慎考量。这个细胞学诊断项目的提出并非孤立的决策，而是对企业所处背景深入思考的产物。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细胞学诊断项目背后的首要原因。科技的迅速发展和全球市场的快速变化使得企业必须灵活应对。细胞学诊断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竞争的激烈程度也是细胞学诊断项目背景中不可忽视的一环。企业需要在激烈竞争中脱颖而出，为此，细胞学诊断项目致力于打破常规，提供独特的价值主张，以吸引客户并确保市场份额的增长。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技术的迅速发展为企业带来了机遇与挑战。作为细胞学诊断项目启动的背景之一，对新兴技术的应用将有助于提升企业的技术水平，使其在不断演进的商业环境中保持竞争优势。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此外，社会对企业责任的期望也在逐渐升高。细胞学诊断项目充分融入了社会责任的理念，通过可持续经营和社会公益细胞学诊断项目，企图为社会贡献一份力量，在商业成功的同时关注社会价值。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3195"/>
      <w:r>
        <w:rPr>
          <w:rFonts w:ascii="仿宋" w:eastAsia="仿宋" w:hAnsi="仿宋" w:cs="仿宋" w:hint="eastAsia"/>
          <w:sz w:val="28"/>
          <w:lang w:eastAsia="zh-CN"/>
        </w:rPr>
        <w:t>三、细胞学诊断项目选址可行性分析</w:t>
      </w:r>
      <w:bookmarkEnd w:id="11"/>
    </w:p>
    <w:p>
      <w:pPr>
        <w:pStyle w:val="Heading2"/>
        <w:rPr>
          <w:rFonts w:ascii="仿宋" w:eastAsia="仿宋" w:hAnsi="仿宋" w:cs="仿宋" w:hint="eastAsia"/>
          <w:lang w:eastAsia="zh-CN"/>
        </w:rPr>
      </w:pPr>
      <w:bookmarkStart w:id="12" w:name="_Toc12504"/>
      <w:r>
        <w:rPr>
          <w:rFonts w:ascii="仿宋" w:eastAsia="仿宋" w:hAnsi="仿宋" w:cs="仿宋" w:hint="eastAsia"/>
          <w:lang w:eastAsia="zh-CN"/>
        </w:rPr>
        <w:t>(一)、细胞学诊断项目选址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该细胞学诊断项目选址位于XX省XX市XX区XXX街道</w:t>
      </w:r>
    </w:p>
    <w:p>
      <w:pPr>
        <w:pStyle w:val="Heading2"/>
        <w:ind w:firstLine="560" w:firstLineChars="200"/>
        <w:rPr>
          <w:rFonts w:ascii="仿宋" w:eastAsia="仿宋" w:hAnsi="仿宋" w:cs="仿宋" w:hint="eastAsia"/>
          <w:sz w:val="28"/>
          <w:lang w:eastAsia="zh-CN"/>
        </w:rPr>
      </w:pPr>
      <w:bookmarkStart w:id="13" w:name="_Toc15842"/>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征地面积： 细胞学诊断项目的征地面积将根据细胞学诊断项目的实际规模和需求进行精确规划。具体面积XXX平方米，旨在确保细胞学诊断项目不仅能够满足当前的发展需求，还能够预留空间以适应未来的扩展。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净用地面积是在征地面积基础上去除不可利用面积后的实际可开发用地。具体面积XXX平方米，考虑到环保、交通、安全等多方面因素，以确保细胞学诊断项目在整体利用效率上达到最优。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细胞学诊断项目计划建设的建筑总规模具体面积XXX平方米。这一规模的确定综合考虑了细胞学诊断项目的性质、规模，以及城市规划的相关要求，确保建筑布局与周边环境协调一致。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绿地率是细胞学诊断项目用地中被规划为绿地的比例。具体面积XXX平方米，旨在通过合理规划绿地，改善细胞学诊断项目周边环境，提升居民生活质量，并符合城市整体绿化规划。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容积率是用地上可以建设的建筑总体积与用地面积之比。具体面积XXX，通过合理的容积率规划，确保细胞学诊断项目建筑规模与周边环境和谐共生。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细胞学诊断项目选址与当地城市规划相一致，具体面积XXX平方米。通过与城市规划部门深入沟通，确保细胞学诊断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细胞学诊断项目选址符合当地产业政策，具体面积XXX平方米。这包括细胞学诊断项目对当地经济的促进作用，以及对相关产业的带动效应，确保细胞学诊断项目与地方政府的产业政策保持一致，促进共赢合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用地总体要求必须符合环保和可持续发展的原则，具体面积XXX平方米。通过采用绿色建筑设计、节能减排等措施，确保细胞学诊断项目在建设和运营过程中对环境的影响最小化，达到可持续发展的要求。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确保细胞学诊断项目选址具备必要的公共设施配套，具体面积XXX平方米。这包括交通便利性、教育、医疗等基础设施，以提高居民生活品质，使得细胞学诊断项目选址更具吸引力。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考虑用地总体要求对当地社会稳定性的影响，具体面积XXX平方米。通过深入了解当地社区反馈，确保细胞学诊断项目的选址和建设过程对当地社会和谐稳定产生积极作用。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细胞学诊断项目选址不仅符合法规和规划，还在实际操作中具有可行性。这一全面规划将为细胞学诊断项目的成功实施提供坚实的基础，确保细胞学诊断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076"/>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细胞学诊断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细胞学诊断项目的设备规划和空间设计中，我们将采取灵活设备布局的措施。设备布局将根据实际需求进行灵活设计，避免不必要的浪费。通过合理规划设备摆放位置，我们将提高设备的利用率，减少设备间距，以确保细胞学诊断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细胞学诊断项目内部引入共享设施的概念，例如共享会议室、办公区等。通过这种方式，我们可以减少对资源的重复建设，提高资源共享效率，从而减小细胞学诊断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1211"/>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细胞学诊断项目的总图布置中，我们将不同功能区域进行明确的规划，以最大程度满足细胞学诊断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093"/>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细胞学诊断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细胞学诊断项目对环境的影响是综合评价的重要因素之一。我们将详细考虑选址周边的自然环境、生态保护区、水源地等情况，确保细胞学诊断项目的建设和运营对环境影响最小化，并符合当地的环保法规标准。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对选址的评价还需充分考虑当地政府的产业政策和法规。我们将详细了解细胞学诊断项目所在地的相关政策，确保细胞学诊断项目的规划和运营与当地法规相符，降低不必要的法律风险。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考虑到社会稳定性对企业运营的重要性，我们将评估选址地区的社会安全情况、劳工关系、社区反馈等方面，以确保细胞学诊断项目的建设和运营不会受到社会稳定性的负面影响。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最后，我们将综合考虑用地成本，包括土地购置费用、土地开发成本等。通过对用地成本的详细评估，我们能够做出更为精确的经济效益分析，为细胞学诊断项目的投资决策提供有力支持。</w:t>
      </w:r>
    </w:p>
    <w:p>
      <w:pPr>
        <w:pStyle w:val="Heading1"/>
        <w:ind w:firstLine="560" w:firstLineChars="200"/>
        <w:rPr>
          <w:rFonts w:ascii="仿宋" w:eastAsia="仿宋" w:hAnsi="仿宋" w:cs="仿宋" w:hint="eastAsia"/>
          <w:sz w:val="28"/>
          <w:lang w:eastAsia="zh-CN"/>
        </w:rPr>
      </w:pPr>
      <w:bookmarkStart w:id="17" w:name="_Toc20824"/>
      <w:r>
        <w:rPr>
          <w:rFonts w:ascii="仿宋" w:eastAsia="仿宋" w:hAnsi="仿宋" w:cs="仿宋" w:hint="eastAsia"/>
          <w:sz w:val="28"/>
          <w:lang w:eastAsia="zh-CN"/>
        </w:rPr>
        <w:t>四、细胞学诊断项目土建工程</w:t>
      </w:r>
      <w:bookmarkEnd w:id="17"/>
    </w:p>
    <w:p>
      <w:pPr>
        <w:pStyle w:val="Heading2"/>
        <w:rPr>
          <w:rFonts w:ascii="仿宋" w:eastAsia="仿宋" w:hAnsi="仿宋" w:cs="仿宋" w:hint="eastAsia"/>
          <w:lang w:eastAsia="zh-CN"/>
        </w:rPr>
      </w:pPr>
      <w:bookmarkStart w:id="18" w:name="_Toc23002"/>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https://d.book118.com/688073132110006044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细胞学诊断项目规划设计纲要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D056A7"/>
    <w:rsid w:val="70D056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807313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2024-02-29T14:20:00Z</dcterms:created>
  <dcterms:modified xsi:type="dcterms:W3CDTF">2024-02-29T14:20:42Z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A99CBF3BD3F743E9814DC634FE4E352B_11</vt:lpwstr>
  </property>
  <property fmtid="{D5CDD505-2E9C-101B-9397-08002B2CF9AE}" pid="3" name="KSOProductBuildVer">
    <vt:lpwstr>2052-12.1.0.16388</vt:lpwstr>
  </property>
</Properties>
</file>