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中心供应室项目规划设计纲要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7" w:history="1">
        <w:r>
          <w:rPr>
            <w:rFonts w:ascii="仿宋" w:eastAsia="仿宋" w:hAnsi="仿宋" w:cs="仿宋" w:hint="eastAsia"/>
            <w:lang w:eastAsia="zh-CN"/>
          </w:rPr>
          <w:t>前言</w:t>
        </w:r>
        <w:r>
          <w:tab/>
        </w:r>
        <w:r>
          <w:fldChar w:fldCharType="begin"/>
        </w:r>
        <w:r>
          <w:instrText xml:space="preserve"> PAGEREF _Toc607 \h </w:instrText>
        </w:r>
        <w:r>
          <w:fldChar w:fldCharType="separate"/>
        </w:r>
        <w:r>
          <w:t>3</w:t>
        </w:r>
        <w:r>
          <w:fldChar w:fldCharType="end"/>
        </w:r>
      </w:hyperlink>
    </w:p>
    <w:p>
      <w:pPr>
        <w:pStyle w:val="TOC1"/>
        <w:tabs>
          <w:tab w:val="right" w:leader="dot" w:pos="8306"/>
        </w:tabs>
      </w:pPr>
      <w:hyperlink w:anchor="_Toc27653" w:history="1">
        <w:r>
          <w:rPr>
            <w:rFonts w:ascii="仿宋" w:eastAsia="仿宋" w:hAnsi="仿宋" w:cs="仿宋" w:hint="eastAsia"/>
            <w:lang w:eastAsia="zh-CN"/>
          </w:rPr>
          <w:t>一、中心供应室项目概论</w:t>
        </w:r>
        <w:r>
          <w:tab/>
        </w:r>
        <w:r>
          <w:fldChar w:fldCharType="begin"/>
        </w:r>
        <w:r>
          <w:instrText xml:space="preserve"> PAGEREF _Toc27653 \h </w:instrText>
        </w:r>
        <w:r>
          <w:fldChar w:fldCharType="separate"/>
        </w:r>
        <w:r>
          <w:t>3</w:t>
        </w:r>
        <w:r>
          <w:fldChar w:fldCharType="end"/>
        </w:r>
      </w:hyperlink>
    </w:p>
    <w:p>
      <w:pPr>
        <w:pStyle w:val="TOC2"/>
        <w:tabs>
          <w:tab w:val="right" w:leader="dot" w:pos="8306"/>
        </w:tabs>
      </w:pPr>
      <w:hyperlink w:anchor="_Toc9029" w:history="1">
        <w:r>
          <w:rPr>
            <w:rFonts w:ascii="仿宋" w:eastAsia="仿宋" w:hAnsi="仿宋" w:cs="仿宋" w:hint="eastAsia"/>
            <w:lang w:eastAsia="zh-CN"/>
          </w:rPr>
          <w:t>(一)、中心供应室项目概况</w:t>
        </w:r>
        <w:r>
          <w:tab/>
        </w:r>
        <w:r>
          <w:fldChar w:fldCharType="begin"/>
        </w:r>
        <w:r>
          <w:instrText xml:space="preserve"> PAGEREF _Toc9029 \h </w:instrText>
        </w:r>
        <w:r>
          <w:fldChar w:fldCharType="separate"/>
        </w:r>
        <w:r>
          <w:t>3</w:t>
        </w:r>
        <w:r>
          <w:fldChar w:fldCharType="end"/>
        </w:r>
      </w:hyperlink>
    </w:p>
    <w:p>
      <w:pPr>
        <w:pStyle w:val="TOC2"/>
        <w:tabs>
          <w:tab w:val="right" w:leader="dot" w:pos="8306"/>
        </w:tabs>
      </w:pPr>
      <w:hyperlink w:anchor="_Toc17501" w:history="1">
        <w:r>
          <w:rPr>
            <w:rFonts w:ascii="仿宋" w:eastAsia="仿宋" w:hAnsi="仿宋" w:cs="仿宋" w:hint="eastAsia"/>
            <w:lang w:eastAsia="zh-CN"/>
          </w:rPr>
          <w:t>(二)、中心供应室项目目标</w:t>
        </w:r>
        <w:r>
          <w:tab/>
        </w:r>
        <w:r>
          <w:fldChar w:fldCharType="begin"/>
        </w:r>
        <w:r>
          <w:instrText xml:space="preserve"> PAGEREF _Toc17501 \h </w:instrText>
        </w:r>
        <w:r>
          <w:fldChar w:fldCharType="separate"/>
        </w:r>
        <w:r>
          <w:t>5</w:t>
        </w:r>
        <w:r>
          <w:fldChar w:fldCharType="end"/>
        </w:r>
      </w:hyperlink>
    </w:p>
    <w:p>
      <w:pPr>
        <w:pStyle w:val="TOC2"/>
        <w:tabs>
          <w:tab w:val="right" w:leader="dot" w:pos="8306"/>
        </w:tabs>
      </w:pPr>
      <w:hyperlink w:anchor="_Toc25145" w:history="1">
        <w:r>
          <w:rPr>
            <w:rFonts w:ascii="仿宋" w:eastAsia="仿宋" w:hAnsi="仿宋" w:cs="仿宋" w:hint="eastAsia"/>
            <w:lang w:eastAsia="zh-CN"/>
          </w:rPr>
          <w:t>(三)、中心供应室项目提出的理由</w:t>
        </w:r>
        <w:r>
          <w:tab/>
        </w:r>
        <w:r>
          <w:fldChar w:fldCharType="begin"/>
        </w:r>
        <w:r>
          <w:instrText xml:space="preserve"> PAGEREF _Toc25145 \h </w:instrText>
        </w:r>
        <w:r>
          <w:fldChar w:fldCharType="separate"/>
        </w:r>
        <w:r>
          <w:t>6</w:t>
        </w:r>
        <w:r>
          <w:fldChar w:fldCharType="end"/>
        </w:r>
      </w:hyperlink>
    </w:p>
    <w:p>
      <w:pPr>
        <w:pStyle w:val="TOC2"/>
        <w:tabs>
          <w:tab w:val="right" w:leader="dot" w:pos="8306"/>
        </w:tabs>
      </w:pPr>
      <w:hyperlink w:anchor="_Toc17452" w:history="1">
        <w:r>
          <w:rPr>
            <w:rFonts w:ascii="仿宋" w:eastAsia="仿宋" w:hAnsi="仿宋" w:cs="仿宋" w:hint="eastAsia"/>
            <w:lang w:eastAsia="zh-CN"/>
          </w:rPr>
          <w:t>(四)、中心供应室项目意义</w:t>
        </w:r>
        <w:r>
          <w:tab/>
        </w:r>
        <w:r>
          <w:fldChar w:fldCharType="begin"/>
        </w:r>
        <w:r>
          <w:instrText xml:space="preserve"> PAGEREF _Toc17452 \h </w:instrText>
        </w:r>
        <w:r>
          <w:fldChar w:fldCharType="separate"/>
        </w:r>
        <w:r>
          <w:t>8</w:t>
        </w:r>
        <w:r>
          <w:fldChar w:fldCharType="end"/>
        </w:r>
      </w:hyperlink>
    </w:p>
    <w:p>
      <w:pPr>
        <w:pStyle w:val="TOC2"/>
        <w:tabs>
          <w:tab w:val="right" w:leader="dot" w:pos="8306"/>
        </w:tabs>
      </w:pPr>
      <w:hyperlink w:anchor="_Toc28399" w:history="1">
        <w:r>
          <w:rPr>
            <w:rFonts w:ascii="仿宋" w:eastAsia="仿宋" w:hAnsi="仿宋" w:cs="仿宋" w:hint="eastAsia"/>
            <w:lang w:eastAsia="zh-CN"/>
          </w:rPr>
          <w:t>(五)、中心供应室项目背景</w:t>
        </w:r>
        <w:r>
          <w:tab/>
        </w:r>
        <w:r>
          <w:fldChar w:fldCharType="begin"/>
        </w:r>
        <w:r>
          <w:instrText xml:space="preserve"> PAGEREF _Toc28399 \h </w:instrText>
        </w:r>
        <w:r>
          <w:fldChar w:fldCharType="separate"/>
        </w:r>
        <w:r>
          <w:t>9</w:t>
        </w:r>
        <w:r>
          <w:fldChar w:fldCharType="end"/>
        </w:r>
      </w:hyperlink>
    </w:p>
    <w:p>
      <w:pPr>
        <w:pStyle w:val="TOC1"/>
        <w:tabs>
          <w:tab w:val="right" w:leader="dot" w:pos="8306"/>
        </w:tabs>
      </w:pPr>
      <w:hyperlink w:anchor="_Toc13123" w:history="1">
        <w:r>
          <w:rPr>
            <w:rFonts w:ascii="仿宋" w:eastAsia="仿宋" w:hAnsi="仿宋" w:cs="仿宋" w:hint="eastAsia"/>
            <w:lang w:eastAsia="zh-CN"/>
          </w:rPr>
          <w:t>二、中心供应室项目危机管理</w:t>
        </w:r>
        <w:r>
          <w:tab/>
        </w:r>
        <w:r>
          <w:fldChar w:fldCharType="begin"/>
        </w:r>
        <w:r>
          <w:instrText xml:space="preserve"> PAGEREF _Toc13123 \h </w:instrText>
        </w:r>
        <w:r>
          <w:fldChar w:fldCharType="separate"/>
        </w:r>
        <w:r>
          <w:t>10</w:t>
        </w:r>
        <w:r>
          <w:fldChar w:fldCharType="end"/>
        </w:r>
      </w:hyperlink>
    </w:p>
    <w:p>
      <w:pPr>
        <w:pStyle w:val="TOC2"/>
        <w:tabs>
          <w:tab w:val="right" w:leader="dot" w:pos="8306"/>
        </w:tabs>
      </w:pPr>
      <w:hyperlink w:anchor="_Toc13594" w:history="1">
        <w:r>
          <w:rPr>
            <w:rFonts w:ascii="仿宋" w:eastAsia="仿宋" w:hAnsi="仿宋" w:cs="仿宋" w:hint="eastAsia"/>
            <w:lang w:eastAsia="zh-CN"/>
          </w:rPr>
          <w:t>(一)、危机预警与识别</w:t>
        </w:r>
        <w:r>
          <w:tab/>
        </w:r>
        <w:r>
          <w:fldChar w:fldCharType="begin"/>
        </w:r>
        <w:r>
          <w:instrText xml:space="preserve"> PAGEREF _Toc13594 \h </w:instrText>
        </w:r>
        <w:r>
          <w:fldChar w:fldCharType="separate"/>
        </w:r>
        <w:r>
          <w:t>10</w:t>
        </w:r>
        <w:r>
          <w:fldChar w:fldCharType="end"/>
        </w:r>
      </w:hyperlink>
    </w:p>
    <w:p>
      <w:pPr>
        <w:pStyle w:val="TOC2"/>
        <w:tabs>
          <w:tab w:val="right" w:leader="dot" w:pos="8306"/>
        </w:tabs>
      </w:pPr>
      <w:hyperlink w:anchor="_Toc11537" w:history="1">
        <w:r>
          <w:rPr>
            <w:rFonts w:ascii="仿宋" w:eastAsia="仿宋" w:hAnsi="仿宋" w:cs="仿宋" w:hint="eastAsia"/>
            <w:lang w:eastAsia="zh-CN"/>
          </w:rPr>
          <w:t>(二)、危机应对与恢复</w:t>
        </w:r>
        <w:r>
          <w:tab/>
        </w:r>
        <w:r>
          <w:fldChar w:fldCharType="begin"/>
        </w:r>
        <w:r>
          <w:instrText xml:space="preserve"> PAGEREF _Toc11537 \h </w:instrText>
        </w:r>
        <w:r>
          <w:fldChar w:fldCharType="separate"/>
        </w:r>
        <w:r>
          <w:t>11</w:t>
        </w:r>
        <w:r>
          <w:fldChar w:fldCharType="end"/>
        </w:r>
      </w:hyperlink>
    </w:p>
    <w:p>
      <w:pPr>
        <w:pStyle w:val="TOC1"/>
        <w:tabs>
          <w:tab w:val="right" w:leader="dot" w:pos="8306"/>
        </w:tabs>
      </w:pPr>
      <w:hyperlink w:anchor="_Toc20204" w:history="1">
        <w:r>
          <w:rPr>
            <w:rFonts w:ascii="仿宋" w:eastAsia="仿宋" w:hAnsi="仿宋" w:cs="仿宋" w:hint="eastAsia"/>
            <w:lang w:eastAsia="zh-CN"/>
          </w:rPr>
          <w:t>三、产品规划分析</w:t>
        </w:r>
        <w:r>
          <w:tab/>
        </w:r>
        <w:r>
          <w:fldChar w:fldCharType="begin"/>
        </w:r>
        <w:r>
          <w:instrText xml:space="preserve"> PAGEREF _Toc20204 \h </w:instrText>
        </w:r>
        <w:r>
          <w:fldChar w:fldCharType="separate"/>
        </w:r>
        <w:r>
          <w:t>12</w:t>
        </w:r>
        <w:r>
          <w:fldChar w:fldCharType="end"/>
        </w:r>
      </w:hyperlink>
    </w:p>
    <w:p>
      <w:pPr>
        <w:pStyle w:val="TOC2"/>
        <w:tabs>
          <w:tab w:val="right" w:leader="dot" w:pos="8306"/>
        </w:tabs>
      </w:pPr>
      <w:hyperlink w:anchor="_Toc1420" w:history="1">
        <w:r>
          <w:rPr>
            <w:rFonts w:ascii="仿宋" w:eastAsia="仿宋" w:hAnsi="仿宋" w:cs="仿宋" w:hint="eastAsia"/>
            <w:lang w:eastAsia="zh-CN"/>
          </w:rPr>
          <w:t>(一)、产品规划</w:t>
        </w:r>
        <w:r>
          <w:tab/>
        </w:r>
        <w:r>
          <w:fldChar w:fldCharType="begin"/>
        </w:r>
        <w:r>
          <w:instrText xml:space="preserve"> PAGEREF _Toc1420 \h </w:instrText>
        </w:r>
        <w:r>
          <w:fldChar w:fldCharType="separate"/>
        </w:r>
        <w:r>
          <w:t>12</w:t>
        </w:r>
        <w:r>
          <w:fldChar w:fldCharType="end"/>
        </w:r>
      </w:hyperlink>
    </w:p>
    <w:p>
      <w:pPr>
        <w:pStyle w:val="TOC2"/>
        <w:tabs>
          <w:tab w:val="right" w:leader="dot" w:pos="8306"/>
        </w:tabs>
      </w:pPr>
      <w:hyperlink w:anchor="_Toc8393" w:history="1">
        <w:r>
          <w:rPr>
            <w:rFonts w:ascii="仿宋" w:eastAsia="仿宋" w:hAnsi="仿宋" w:cs="仿宋" w:hint="eastAsia"/>
            <w:lang w:eastAsia="zh-CN"/>
          </w:rPr>
          <w:t>(二)、建设规模</w:t>
        </w:r>
        <w:r>
          <w:tab/>
        </w:r>
        <w:r>
          <w:fldChar w:fldCharType="begin"/>
        </w:r>
        <w:r>
          <w:instrText xml:space="preserve"> PAGEREF _Toc8393 \h </w:instrText>
        </w:r>
        <w:r>
          <w:fldChar w:fldCharType="separate"/>
        </w:r>
        <w:r>
          <w:t>13</w:t>
        </w:r>
        <w:r>
          <w:fldChar w:fldCharType="end"/>
        </w:r>
      </w:hyperlink>
    </w:p>
    <w:p>
      <w:pPr>
        <w:pStyle w:val="TOC1"/>
        <w:tabs>
          <w:tab w:val="right" w:leader="dot" w:pos="8306"/>
        </w:tabs>
      </w:pPr>
      <w:hyperlink w:anchor="_Toc5804" w:history="1">
        <w:r>
          <w:rPr>
            <w:rFonts w:ascii="仿宋" w:eastAsia="仿宋" w:hAnsi="仿宋" w:cs="仿宋" w:hint="eastAsia"/>
            <w:lang w:eastAsia="zh-CN"/>
          </w:rPr>
          <w:t>四、中心供应室项目可持续发展</w:t>
        </w:r>
        <w:r>
          <w:tab/>
        </w:r>
        <w:r>
          <w:fldChar w:fldCharType="begin"/>
        </w:r>
        <w:r>
          <w:instrText xml:space="preserve"> PAGEREF _Toc5804 \h </w:instrText>
        </w:r>
        <w:r>
          <w:fldChar w:fldCharType="separate"/>
        </w:r>
        <w:r>
          <w:t>14</w:t>
        </w:r>
        <w:r>
          <w:fldChar w:fldCharType="end"/>
        </w:r>
      </w:hyperlink>
    </w:p>
    <w:p>
      <w:pPr>
        <w:pStyle w:val="TOC2"/>
        <w:tabs>
          <w:tab w:val="right" w:leader="dot" w:pos="8306"/>
        </w:tabs>
      </w:pPr>
      <w:hyperlink w:anchor="_Toc3939" w:history="1">
        <w:r>
          <w:rPr>
            <w:rFonts w:ascii="仿宋" w:eastAsia="仿宋" w:hAnsi="仿宋" w:cs="仿宋" w:hint="eastAsia"/>
            <w:lang w:eastAsia="zh-CN"/>
          </w:rPr>
          <w:t>(一)、可持续战略与实践</w:t>
        </w:r>
        <w:r>
          <w:tab/>
        </w:r>
        <w:r>
          <w:fldChar w:fldCharType="begin"/>
        </w:r>
        <w:r>
          <w:instrText xml:space="preserve"> PAGEREF _Toc3939 \h </w:instrText>
        </w:r>
        <w:r>
          <w:fldChar w:fldCharType="separate"/>
        </w:r>
        <w:r>
          <w:t>14</w:t>
        </w:r>
        <w:r>
          <w:fldChar w:fldCharType="end"/>
        </w:r>
      </w:hyperlink>
    </w:p>
    <w:p>
      <w:pPr>
        <w:pStyle w:val="TOC2"/>
        <w:tabs>
          <w:tab w:val="right" w:leader="dot" w:pos="8306"/>
        </w:tabs>
      </w:pPr>
      <w:hyperlink w:anchor="_Toc17036" w:history="1">
        <w:r>
          <w:rPr>
            <w:rFonts w:ascii="仿宋" w:eastAsia="仿宋" w:hAnsi="仿宋" w:cs="仿宋" w:hint="eastAsia"/>
            <w:lang w:eastAsia="zh-CN"/>
          </w:rPr>
          <w:t>(二)、环保与社会责任</w:t>
        </w:r>
        <w:r>
          <w:tab/>
        </w:r>
        <w:r>
          <w:fldChar w:fldCharType="begin"/>
        </w:r>
        <w:r>
          <w:instrText xml:space="preserve"> PAGEREF _Toc17036 \h </w:instrText>
        </w:r>
        <w:r>
          <w:fldChar w:fldCharType="separate"/>
        </w:r>
        <w:r>
          <w:t>15</w:t>
        </w:r>
        <w:r>
          <w:fldChar w:fldCharType="end"/>
        </w:r>
      </w:hyperlink>
    </w:p>
    <w:p>
      <w:pPr>
        <w:pStyle w:val="TOC1"/>
        <w:tabs>
          <w:tab w:val="right" w:leader="dot" w:pos="8306"/>
        </w:tabs>
      </w:pPr>
      <w:hyperlink w:anchor="_Toc3028" w:history="1">
        <w:r>
          <w:rPr>
            <w:rFonts w:ascii="仿宋" w:eastAsia="仿宋" w:hAnsi="仿宋" w:cs="仿宋" w:hint="eastAsia"/>
            <w:lang w:eastAsia="zh-CN"/>
          </w:rPr>
          <w:t>五、市场分析、调研</w:t>
        </w:r>
        <w:r>
          <w:tab/>
        </w:r>
        <w:r>
          <w:fldChar w:fldCharType="begin"/>
        </w:r>
        <w:r>
          <w:instrText xml:space="preserve"> PAGEREF _Toc3028 \h </w:instrText>
        </w:r>
        <w:r>
          <w:fldChar w:fldCharType="separate"/>
        </w:r>
        <w:r>
          <w:t>16</w:t>
        </w:r>
        <w:r>
          <w:fldChar w:fldCharType="end"/>
        </w:r>
      </w:hyperlink>
    </w:p>
    <w:p>
      <w:pPr>
        <w:pStyle w:val="TOC2"/>
        <w:tabs>
          <w:tab w:val="right" w:leader="dot" w:pos="8306"/>
        </w:tabs>
      </w:pPr>
      <w:hyperlink w:anchor="_Toc6050" w:history="1">
        <w:r>
          <w:rPr>
            <w:rFonts w:ascii="仿宋" w:eastAsia="仿宋" w:hAnsi="仿宋" w:cs="仿宋" w:hint="eastAsia"/>
            <w:lang w:eastAsia="zh-CN"/>
          </w:rPr>
          <w:t>(一)、中心供应室行业分析</w:t>
        </w:r>
        <w:r>
          <w:tab/>
        </w:r>
        <w:r>
          <w:fldChar w:fldCharType="begin"/>
        </w:r>
        <w:r>
          <w:instrText xml:space="preserve"> PAGEREF _Toc6050 \h </w:instrText>
        </w:r>
        <w:r>
          <w:fldChar w:fldCharType="separate"/>
        </w:r>
        <w:r>
          <w:t>16</w:t>
        </w:r>
        <w:r>
          <w:fldChar w:fldCharType="end"/>
        </w:r>
      </w:hyperlink>
    </w:p>
    <w:p>
      <w:pPr>
        <w:pStyle w:val="TOC2"/>
        <w:tabs>
          <w:tab w:val="right" w:leader="dot" w:pos="8306"/>
        </w:tabs>
      </w:pPr>
      <w:hyperlink w:anchor="_Toc19830" w:history="1">
        <w:r>
          <w:rPr>
            <w:rFonts w:ascii="仿宋" w:eastAsia="仿宋" w:hAnsi="仿宋" w:cs="仿宋" w:hint="eastAsia"/>
            <w:lang w:eastAsia="zh-CN"/>
          </w:rPr>
          <w:t>(二)、中心供应室市场分析预测</w:t>
        </w:r>
        <w:r>
          <w:tab/>
        </w:r>
        <w:r>
          <w:fldChar w:fldCharType="begin"/>
        </w:r>
        <w:r>
          <w:instrText xml:space="preserve"> PAGEREF _Toc19830 \h </w:instrText>
        </w:r>
        <w:r>
          <w:fldChar w:fldCharType="separate"/>
        </w:r>
        <w:r>
          <w:t>16</w:t>
        </w:r>
        <w:r>
          <w:fldChar w:fldCharType="end"/>
        </w:r>
      </w:hyperlink>
    </w:p>
    <w:p>
      <w:pPr>
        <w:pStyle w:val="TOC1"/>
        <w:tabs>
          <w:tab w:val="right" w:leader="dot" w:pos="8306"/>
        </w:tabs>
      </w:pPr>
      <w:hyperlink w:anchor="_Toc12210" w:history="1">
        <w:r>
          <w:rPr>
            <w:rFonts w:ascii="仿宋" w:eastAsia="仿宋" w:hAnsi="仿宋" w:cs="仿宋" w:hint="eastAsia"/>
            <w:lang w:eastAsia="zh-CN"/>
          </w:rPr>
          <w:t>六、中心供应室项目选址可行性分析</w:t>
        </w:r>
        <w:r>
          <w:tab/>
        </w:r>
        <w:r>
          <w:fldChar w:fldCharType="begin"/>
        </w:r>
        <w:r>
          <w:instrText xml:space="preserve"> PAGEREF _Toc12210 \h </w:instrText>
        </w:r>
        <w:r>
          <w:fldChar w:fldCharType="separate"/>
        </w:r>
        <w:r>
          <w:t>17</w:t>
        </w:r>
        <w:r>
          <w:fldChar w:fldCharType="end"/>
        </w:r>
      </w:hyperlink>
    </w:p>
    <w:p>
      <w:pPr>
        <w:pStyle w:val="TOC2"/>
        <w:tabs>
          <w:tab w:val="right" w:leader="dot" w:pos="8306"/>
        </w:tabs>
      </w:pPr>
      <w:hyperlink w:anchor="_Toc3973" w:history="1">
        <w:r>
          <w:rPr>
            <w:rFonts w:ascii="仿宋" w:eastAsia="仿宋" w:hAnsi="仿宋" w:cs="仿宋" w:hint="eastAsia"/>
            <w:lang w:eastAsia="zh-CN"/>
          </w:rPr>
          <w:t>(一)、中心供应室项目选址</w:t>
        </w:r>
        <w:r>
          <w:tab/>
        </w:r>
        <w:r>
          <w:fldChar w:fldCharType="begin"/>
        </w:r>
        <w:r>
          <w:instrText xml:space="preserve"> PAGEREF _Toc3973 \h </w:instrText>
        </w:r>
        <w:r>
          <w:fldChar w:fldCharType="separate"/>
        </w:r>
        <w:r>
          <w:t>17</w:t>
        </w:r>
        <w:r>
          <w:fldChar w:fldCharType="end"/>
        </w:r>
      </w:hyperlink>
    </w:p>
    <w:p>
      <w:pPr>
        <w:pStyle w:val="TOC2"/>
        <w:tabs>
          <w:tab w:val="right" w:leader="dot" w:pos="8306"/>
        </w:tabs>
      </w:pPr>
      <w:hyperlink w:anchor="_Toc26473" w:history="1">
        <w:r>
          <w:rPr>
            <w:rFonts w:ascii="仿宋" w:eastAsia="仿宋" w:hAnsi="仿宋" w:cs="仿宋" w:hint="eastAsia"/>
            <w:lang w:eastAsia="zh-CN"/>
          </w:rPr>
          <w:t>(二)、用地控制指标</w:t>
        </w:r>
        <w:r>
          <w:tab/>
        </w:r>
        <w:r>
          <w:fldChar w:fldCharType="begin"/>
        </w:r>
        <w:r>
          <w:instrText xml:space="preserve"> PAGEREF _Toc26473 \h </w:instrText>
        </w:r>
        <w:r>
          <w:fldChar w:fldCharType="separate"/>
        </w:r>
        <w:r>
          <w:t>17</w:t>
        </w:r>
        <w:r>
          <w:fldChar w:fldCharType="end"/>
        </w:r>
      </w:hyperlink>
    </w:p>
    <w:p>
      <w:pPr>
        <w:pStyle w:val="TOC2"/>
        <w:tabs>
          <w:tab w:val="right" w:leader="dot" w:pos="8306"/>
        </w:tabs>
      </w:pPr>
      <w:hyperlink w:anchor="_Toc6354" w:history="1">
        <w:r>
          <w:rPr>
            <w:rFonts w:ascii="仿宋" w:eastAsia="仿宋" w:hAnsi="仿宋" w:cs="仿宋" w:hint="eastAsia"/>
            <w:lang w:eastAsia="zh-CN"/>
          </w:rPr>
          <w:t>(三)、节约用地措施</w:t>
        </w:r>
        <w:r>
          <w:tab/>
        </w:r>
        <w:r>
          <w:fldChar w:fldCharType="begin"/>
        </w:r>
        <w:r>
          <w:instrText xml:space="preserve"> PAGEREF _Toc6354 \h </w:instrText>
        </w:r>
        <w:r>
          <w:fldChar w:fldCharType="separate"/>
        </w:r>
        <w:r>
          <w:t>19</w:t>
        </w:r>
        <w:r>
          <w:fldChar w:fldCharType="end"/>
        </w:r>
      </w:hyperlink>
    </w:p>
    <w:p>
      <w:pPr>
        <w:pStyle w:val="TOC2"/>
        <w:tabs>
          <w:tab w:val="right" w:leader="dot" w:pos="8306"/>
        </w:tabs>
      </w:pPr>
      <w:hyperlink w:anchor="_Toc15301" w:history="1">
        <w:r>
          <w:rPr>
            <w:rFonts w:ascii="仿宋" w:eastAsia="仿宋" w:hAnsi="仿宋" w:cs="仿宋" w:hint="eastAsia"/>
            <w:lang w:eastAsia="zh-CN"/>
          </w:rPr>
          <w:t>(四)、总图布置方案</w:t>
        </w:r>
        <w:r>
          <w:tab/>
        </w:r>
        <w:r>
          <w:fldChar w:fldCharType="begin"/>
        </w:r>
        <w:r>
          <w:instrText xml:space="preserve"> PAGEREF _Toc15301 \h </w:instrText>
        </w:r>
        <w:r>
          <w:fldChar w:fldCharType="separate"/>
        </w:r>
        <w:r>
          <w:t>20</w:t>
        </w:r>
        <w:r>
          <w:fldChar w:fldCharType="end"/>
        </w:r>
      </w:hyperlink>
    </w:p>
    <w:p>
      <w:pPr>
        <w:pStyle w:val="TOC2"/>
        <w:tabs>
          <w:tab w:val="right" w:leader="dot" w:pos="8306"/>
        </w:tabs>
      </w:pPr>
      <w:hyperlink w:anchor="_Toc17938" w:history="1">
        <w:r>
          <w:rPr>
            <w:rFonts w:ascii="仿宋" w:eastAsia="仿宋" w:hAnsi="仿宋" w:cs="仿宋" w:hint="eastAsia"/>
            <w:lang w:eastAsia="zh-CN"/>
          </w:rPr>
          <w:t>(五)、选址综合评价</w:t>
        </w:r>
        <w:r>
          <w:tab/>
        </w:r>
        <w:r>
          <w:fldChar w:fldCharType="begin"/>
        </w:r>
        <w:r>
          <w:instrText xml:space="preserve"> PAGEREF _Toc17938 \h </w:instrText>
        </w:r>
        <w:r>
          <w:fldChar w:fldCharType="separate"/>
        </w:r>
        <w:r>
          <w:t>21</w:t>
        </w:r>
        <w:r>
          <w:fldChar w:fldCharType="end"/>
        </w:r>
      </w:hyperlink>
    </w:p>
    <w:p>
      <w:pPr>
        <w:pStyle w:val="TOC1"/>
        <w:tabs>
          <w:tab w:val="right" w:leader="dot" w:pos="8306"/>
        </w:tabs>
      </w:pPr>
      <w:hyperlink w:anchor="_Toc17325" w:history="1">
        <w:r>
          <w:rPr>
            <w:rFonts w:ascii="仿宋" w:eastAsia="仿宋" w:hAnsi="仿宋" w:cs="仿宋" w:hint="eastAsia"/>
            <w:lang w:eastAsia="zh-CN"/>
          </w:rPr>
          <w:t>七、生产安全保护</w:t>
        </w:r>
        <w:r>
          <w:tab/>
        </w:r>
        <w:r>
          <w:fldChar w:fldCharType="begin"/>
        </w:r>
        <w:r>
          <w:instrText xml:space="preserve"> PAGEREF _Toc17325 \h </w:instrText>
        </w:r>
        <w:r>
          <w:fldChar w:fldCharType="separate"/>
        </w:r>
        <w:r>
          <w:t>23</w:t>
        </w:r>
        <w:r>
          <w:fldChar w:fldCharType="end"/>
        </w:r>
      </w:hyperlink>
    </w:p>
    <w:p>
      <w:pPr>
        <w:pStyle w:val="TOC2"/>
        <w:tabs>
          <w:tab w:val="right" w:leader="dot" w:pos="8306"/>
        </w:tabs>
      </w:pPr>
      <w:hyperlink w:anchor="_Toc21381" w:history="1">
        <w:r>
          <w:rPr>
            <w:rFonts w:ascii="仿宋" w:eastAsia="仿宋" w:hAnsi="仿宋" w:cs="仿宋" w:hint="eastAsia"/>
            <w:lang w:eastAsia="zh-CN"/>
          </w:rPr>
          <w:t>(一)、消防安全</w:t>
        </w:r>
        <w:r>
          <w:tab/>
        </w:r>
        <w:r>
          <w:fldChar w:fldCharType="begin"/>
        </w:r>
        <w:r>
          <w:instrText xml:space="preserve"> PAGEREF _Toc21381 \h </w:instrText>
        </w:r>
        <w:r>
          <w:fldChar w:fldCharType="separate"/>
        </w:r>
        <w:r>
          <w:t>23</w:t>
        </w:r>
        <w:r>
          <w:fldChar w:fldCharType="end"/>
        </w:r>
      </w:hyperlink>
    </w:p>
    <w:p>
      <w:pPr>
        <w:pStyle w:val="TOC2"/>
        <w:tabs>
          <w:tab w:val="right" w:leader="dot" w:pos="8306"/>
        </w:tabs>
      </w:pPr>
      <w:hyperlink w:anchor="_Toc12142" w:history="1">
        <w:r>
          <w:rPr>
            <w:rFonts w:ascii="仿宋" w:eastAsia="仿宋" w:hAnsi="仿宋" w:cs="仿宋" w:hint="eastAsia"/>
            <w:lang w:eastAsia="zh-CN"/>
          </w:rPr>
          <w:t>(二)、防火防爆总图布置措施</w:t>
        </w:r>
        <w:r>
          <w:tab/>
        </w:r>
        <w:r>
          <w:fldChar w:fldCharType="begin"/>
        </w:r>
        <w:r>
          <w:instrText xml:space="preserve"> PAGEREF _Toc12142 \h </w:instrText>
        </w:r>
        <w:r>
          <w:fldChar w:fldCharType="separate"/>
        </w:r>
        <w:r>
          <w:t>24</w:t>
        </w:r>
        <w:r>
          <w:fldChar w:fldCharType="end"/>
        </w:r>
      </w:hyperlink>
    </w:p>
    <w:p>
      <w:pPr>
        <w:pStyle w:val="TOC2"/>
        <w:tabs>
          <w:tab w:val="right" w:leader="dot" w:pos="8306"/>
        </w:tabs>
      </w:pPr>
      <w:hyperlink w:anchor="_Toc18708" w:history="1">
        <w:r>
          <w:rPr>
            <w:rFonts w:ascii="仿宋" w:eastAsia="仿宋" w:hAnsi="仿宋" w:cs="仿宋" w:hint="eastAsia"/>
            <w:lang w:eastAsia="zh-CN"/>
          </w:rPr>
          <w:t>(三)、自然灾害防范措施</w:t>
        </w:r>
        <w:r>
          <w:tab/>
        </w:r>
        <w:r>
          <w:fldChar w:fldCharType="begin"/>
        </w:r>
        <w:r>
          <w:instrText xml:space="preserve"> PAGEREF _Toc18708 \h </w:instrText>
        </w:r>
        <w:r>
          <w:fldChar w:fldCharType="separate"/>
        </w:r>
        <w:r>
          <w:t>25</w:t>
        </w:r>
        <w:r>
          <w:fldChar w:fldCharType="end"/>
        </w:r>
      </w:hyperlink>
    </w:p>
    <w:p>
      <w:pPr>
        <w:pStyle w:val="TOC2"/>
        <w:tabs>
          <w:tab w:val="right" w:leader="dot" w:pos="8306"/>
        </w:tabs>
      </w:pPr>
      <w:hyperlink w:anchor="_Toc17651" w:history="1">
        <w:r>
          <w:rPr>
            <w:rFonts w:ascii="仿宋" w:eastAsia="仿宋" w:hAnsi="仿宋" w:cs="仿宋" w:hint="eastAsia"/>
            <w:lang w:eastAsia="zh-CN"/>
          </w:rPr>
          <w:t>(四)、安全色及安全标志使用要求</w:t>
        </w:r>
        <w:r>
          <w:tab/>
        </w:r>
        <w:r>
          <w:fldChar w:fldCharType="begin"/>
        </w:r>
        <w:r>
          <w:instrText xml:space="preserve"> PAGEREF _Toc17651 \h </w:instrText>
        </w:r>
        <w:r>
          <w:fldChar w:fldCharType="separate"/>
        </w:r>
        <w:r>
          <w:t>26</w:t>
        </w:r>
        <w:r>
          <w:fldChar w:fldCharType="end"/>
        </w:r>
      </w:hyperlink>
    </w:p>
    <w:p>
      <w:pPr>
        <w:pStyle w:val="TOC2"/>
        <w:tabs>
          <w:tab w:val="right" w:leader="dot" w:pos="8306"/>
        </w:tabs>
      </w:pPr>
      <w:hyperlink w:anchor="_Toc17425" w:history="1">
        <w:r>
          <w:rPr>
            <w:rFonts w:ascii="仿宋" w:eastAsia="仿宋" w:hAnsi="仿宋" w:cs="仿宋" w:hint="eastAsia"/>
            <w:lang w:eastAsia="zh-CN"/>
          </w:rPr>
          <w:t>(五)、防尘防毒措施</w:t>
        </w:r>
        <w:r>
          <w:tab/>
        </w:r>
        <w:r>
          <w:fldChar w:fldCharType="begin"/>
        </w:r>
        <w:r>
          <w:instrText xml:space="preserve"> PAGEREF _Toc17425 \h </w:instrText>
        </w:r>
        <w:r>
          <w:fldChar w:fldCharType="separate"/>
        </w:r>
        <w:r>
          <w:t>27</w:t>
        </w:r>
        <w:r>
          <w:fldChar w:fldCharType="end"/>
        </w:r>
      </w:hyperlink>
    </w:p>
    <w:p>
      <w:pPr>
        <w:pStyle w:val="TOC2"/>
        <w:tabs>
          <w:tab w:val="right" w:leader="dot" w:pos="8306"/>
        </w:tabs>
      </w:pPr>
      <w:hyperlink w:anchor="_Toc18167" w:history="1">
        <w:r>
          <w:rPr>
            <w:rFonts w:ascii="仿宋" w:eastAsia="仿宋" w:hAnsi="仿宋" w:cs="仿宋" w:hint="eastAsia"/>
            <w:lang w:eastAsia="zh-CN"/>
          </w:rPr>
          <w:t>(六)、防静电、触电防护及防雷措施</w:t>
        </w:r>
        <w:r>
          <w:tab/>
        </w:r>
        <w:r>
          <w:fldChar w:fldCharType="begin"/>
        </w:r>
        <w:r>
          <w:instrText xml:space="preserve"> PAGEREF _Toc18167 \h </w:instrText>
        </w:r>
        <w:r>
          <w:fldChar w:fldCharType="separate"/>
        </w:r>
        <w:r>
          <w:t>28</w:t>
        </w:r>
        <w:r>
          <w:fldChar w:fldCharType="end"/>
        </w:r>
      </w:hyperlink>
    </w:p>
    <w:p>
      <w:pPr>
        <w:pStyle w:val="TOC2"/>
        <w:tabs>
          <w:tab w:val="right" w:leader="dot" w:pos="8306"/>
        </w:tabs>
      </w:pPr>
      <w:hyperlink w:anchor="_Toc29754" w:history="1">
        <w:r>
          <w:rPr>
            <w:rFonts w:ascii="仿宋" w:eastAsia="仿宋" w:hAnsi="仿宋" w:cs="仿宋" w:hint="eastAsia"/>
            <w:lang w:eastAsia="zh-CN"/>
          </w:rPr>
          <w:t>(七)、机械设备安全保障措施</w:t>
        </w:r>
        <w:r>
          <w:tab/>
        </w:r>
        <w:r>
          <w:fldChar w:fldCharType="begin"/>
        </w:r>
        <w:r>
          <w:instrText xml:space="preserve"> PAGEREF _Toc29754 \h </w:instrText>
        </w:r>
        <w:r>
          <w:fldChar w:fldCharType="separate"/>
        </w:r>
        <w:r>
          <w:t>29</w:t>
        </w:r>
        <w:r>
          <w:fldChar w:fldCharType="end"/>
        </w:r>
      </w:hyperlink>
    </w:p>
    <w:p>
      <w:pPr>
        <w:pStyle w:val="TOC1"/>
        <w:tabs>
          <w:tab w:val="right" w:leader="dot" w:pos="8306"/>
        </w:tabs>
      </w:pPr>
      <w:hyperlink w:anchor="_Toc26237" w:history="1">
        <w:r>
          <w:rPr>
            <w:rFonts w:ascii="仿宋" w:eastAsia="仿宋" w:hAnsi="仿宋" w:cs="仿宋" w:hint="eastAsia"/>
            <w:lang w:eastAsia="zh-CN"/>
          </w:rPr>
          <w:t>八、中心供应室项目人力资源培养与发展</w:t>
        </w:r>
        <w:r>
          <w:tab/>
        </w:r>
        <w:r>
          <w:fldChar w:fldCharType="begin"/>
        </w:r>
        <w:r>
          <w:instrText xml:space="preserve"> PAGEREF _Toc26237 \h </w:instrText>
        </w:r>
        <w:r>
          <w:fldChar w:fldCharType="separate"/>
        </w:r>
        <w:r>
          <w:t>31</w:t>
        </w:r>
        <w:r>
          <w:fldChar w:fldCharType="end"/>
        </w:r>
      </w:hyperlink>
    </w:p>
    <w:p>
      <w:pPr>
        <w:pStyle w:val="TOC2"/>
        <w:tabs>
          <w:tab w:val="right" w:leader="dot" w:pos="8306"/>
        </w:tabs>
      </w:pPr>
      <w:hyperlink w:anchor="_Toc3518" w:history="1">
        <w:r>
          <w:rPr>
            <w:rFonts w:ascii="仿宋" w:eastAsia="仿宋" w:hAnsi="仿宋" w:cs="仿宋" w:hint="eastAsia"/>
            <w:lang w:eastAsia="zh-CN"/>
          </w:rPr>
          <w:t>(一)、人才需求与规划</w:t>
        </w:r>
        <w:r>
          <w:tab/>
        </w:r>
        <w:r>
          <w:fldChar w:fldCharType="begin"/>
        </w:r>
        <w:r>
          <w:instrText xml:space="preserve"> PAGEREF _Toc3518 \h </w:instrText>
        </w:r>
        <w:r>
          <w:fldChar w:fldCharType="separate"/>
        </w:r>
        <w:r>
          <w:t>31</w:t>
        </w:r>
        <w:r>
          <w:fldChar w:fldCharType="end"/>
        </w:r>
      </w:hyperlink>
    </w:p>
    <w:p>
      <w:pPr>
        <w:pStyle w:val="TOC2"/>
        <w:tabs>
          <w:tab w:val="right" w:leader="dot" w:pos="8306"/>
        </w:tabs>
      </w:pPr>
      <w:hyperlink w:anchor="_Toc6482" w:history="1">
        <w:r>
          <w:rPr>
            <w:rFonts w:ascii="仿宋" w:eastAsia="仿宋" w:hAnsi="仿宋" w:cs="仿宋" w:hint="eastAsia"/>
            <w:lang w:eastAsia="zh-CN"/>
          </w:rPr>
          <w:t>(二)、培训与发展计划</w:t>
        </w:r>
        <w:r>
          <w:tab/>
        </w:r>
        <w:r>
          <w:fldChar w:fldCharType="begin"/>
        </w:r>
        <w:r>
          <w:instrText xml:space="preserve"> PAGEREF _Toc6482 \h </w:instrText>
        </w:r>
        <w:r>
          <w:fldChar w:fldCharType="separate"/>
        </w:r>
        <w:r>
          <w:t>31</w:t>
        </w:r>
        <w:r>
          <w:fldChar w:fldCharType="end"/>
        </w:r>
      </w:hyperlink>
    </w:p>
    <w:p>
      <w:pPr>
        <w:pStyle w:val="TOC1"/>
        <w:tabs>
          <w:tab w:val="right" w:leader="dot" w:pos="8306"/>
        </w:tabs>
      </w:pPr>
      <w:hyperlink w:anchor="_Toc16447" w:history="1">
        <w:r>
          <w:rPr>
            <w:rFonts w:ascii="仿宋" w:eastAsia="仿宋" w:hAnsi="仿宋" w:cs="仿宋" w:hint="eastAsia"/>
            <w:lang w:eastAsia="zh-CN"/>
          </w:rPr>
          <w:t>九、中心供应室项目创新与研发</w:t>
        </w:r>
        <w:r>
          <w:tab/>
        </w:r>
        <w:r>
          <w:fldChar w:fldCharType="begin"/>
        </w:r>
        <w:r>
          <w:instrText xml:space="preserve"> PAGEREF _Toc16447 \h </w:instrText>
        </w:r>
        <w:r>
          <w:fldChar w:fldCharType="separate"/>
        </w:r>
        <w:r>
          <w:t>32</w:t>
        </w:r>
        <w:r>
          <w:fldChar w:fldCharType="end"/>
        </w:r>
      </w:hyperlink>
    </w:p>
    <w:p>
      <w:pPr>
        <w:pStyle w:val="TOC2"/>
        <w:tabs>
          <w:tab w:val="right" w:leader="dot" w:pos="8306"/>
        </w:tabs>
      </w:pPr>
      <w:hyperlink w:anchor="_Toc17773" w:history="1">
        <w:r>
          <w:rPr>
            <w:rFonts w:ascii="仿宋" w:eastAsia="仿宋" w:hAnsi="仿宋" w:cs="仿宋" w:hint="eastAsia"/>
            <w:lang w:eastAsia="zh-CN"/>
          </w:rPr>
          <w:t>(一)、创新策略与方向</w:t>
        </w:r>
        <w:r>
          <w:tab/>
        </w:r>
        <w:r>
          <w:fldChar w:fldCharType="begin"/>
        </w:r>
        <w:r>
          <w:instrText xml:space="preserve"> PAGEREF _Toc17773 \h </w:instrText>
        </w:r>
        <w:r>
          <w:fldChar w:fldCharType="separate"/>
        </w:r>
        <w:r>
          <w:t>32</w:t>
        </w:r>
        <w:r>
          <w:fldChar w:fldCharType="end"/>
        </w:r>
      </w:hyperlink>
    </w:p>
    <w:p>
      <w:pPr>
        <w:pStyle w:val="TOC2"/>
        <w:tabs>
          <w:tab w:val="right" w:leader="dot" w:pos="8306"/>
        </w:tabs>
      </w:pPr>
      <w:hyperlink w:anchor="_Toc820" w:history="1">
        <w:r>
          <w:rPr>
            <w:rFonts w:ascii="仿宋" w:eastAsia="仿宋" w:hAnsi="仿宋" w:cs="仿宋" w:hint="eastAsia"/>
            <w:lang w:eastAsia="zh-CN"/>
          </w:rPr>
          <w:t>(二)、研发规划与投入</w:t>
        </w:r>
        <w:r>
          <w:tab/>
        </w:r>
        <w:r>
          <w:fldChar w:fldCharType="begin"/>
        </w:r>
        <w:r>
          <w:instrText xml:space="preserve"> PAGEREF _Toc820 \h </w:instrText>
        </w:r>
        <w:r>
          <w:fldChar w:fldCharType="separate"/>
        </w:r>
        <w:r>
          <w:t>33</w:t>
        </w:r>
        <w:r>
          <w:fldChar w:fldCharType="end"/>
        </w:r>
      </w:hyperlink>
    </w:p>
    <w:p>
      <w:pPr>
        <w:pStyle w:val="TOC1"/>
        <w:tabs>
          <w:tab w:val="right" w:leader="dot" w:pos="8306"/>
        </w:tabs>
      </w:pPr>
      <w:hyperlink w:anchor="_Toc28765" w:history="1">
        <w:r>
          <w:rPr>
            <w:rFonts w:ascii="仿宋" w:eastAsia="仿宋" w:hAnsi="仿宋" w:cs="仿宋" w:hint="eastAsia"/>
            <w:lang w:eastAsia="zh-CN"/>
          </w:rPr>
          <w:t>十、中心供应室项目经营效益</w:t>
        </w:r>
        <w:r>
          <w:tab/>
        </w:r>
        <w:r>
          <w:fldChar w:fldCharType="begin"/>
        </w:r>
        <w:r>
          <w:instrText xml:space="preserve"> PAGEREF _Toc28765 \h </w:instrText>
        </w:r>
        <w:r>
          <w:fldChar w:fldCharType="separate"/>
        </w:r>
        <w:r>
          <w:t>35</w:t>
        </w:r>
        <w:r>
          <w:fldChar w:fldCharType="end"/>
        </w:r>
      </w:hyperlink>
    </w:p>
    <w:p>
      <w:pPr>
        <w:pStyle w:val="TOC2"/>
        <w:tabs>
          <w:tab w:val="right" w:leader="dot" w:pos="8306"/>
        </w:tabs>
      </w:pPr>
      <w:hyperlink w:anchor="_Toc18969" w:history="1">
        <w:r>
          <w:rPr>
            <w:rFonts w:ascii="仿宋" w:eastAsia="仿宋" w:hAnsi="仿宋" w:cs="仿宋" w:hint="eastAsia"/>
            <w:lang w:eastAsia="zh-CN"/>
          </w:rPr>
          <w:t>(一)、经济评价财务测算</w:t>
        </w:r>
        <w:r>
          <w:tab/>
        </w:r>
        <w:r>
          <w:fldChar w:fldCharType="begin"/>
        </w:r>
        <w:r>
          <w:instrText xml:space="preserve"> PAGEREF _Toc18969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41" w:history="1">
        <w:r>
          <w:rPr>
            <w:rFonts w:ascii="仿宋" w:eastAsia="仿宋" w:hAnsi="仿宋" w:cs="仿宋" w:hint="eastAsia"/>
            <w:lang w:eastAsia="zh-CN"/>
          </w:rPr>
          <w:t>(二)、中心供应室项目盈利能力分析</w:t>
        </w:r>
        <w:r>
          <w:tab/>
        </w:r>
        <w:r>
          <w:fldChar w:fldCharType="begin"/>
        </w:r>
        <w:r>
          <w:instrText xml:space="preserve"> PAGEREF _Toc23341 \h </w:instrText>
        </w:r>
        <w:r>
          <w:fldChar w:fldCharType="separate"/>
        </w:r>
        <w:r>
          <w:t>36</w:t>
        </w:r>
        <w:r>
          <w:fldChar w:fldCharType="end"/>
        </w:r>
      </w:hyperlink>
    </w:p>
    <w:p>
      <w:pPr>
        <w:pStyle w:val="TOC1"/>
        <w:tabs>
          <w:tab w:val="right" w:leader="dot" w:pos="8306"/>
        </w:tabs>
      </w:pPr>
      <w:hyperlink w:anchor="_Toc1864" w:history="1">
        <w:r>
          <w:rPr>
            <w:rFonts w:ascii="仿宋" w:eastAsia="仿宋" w:hAnsi="仿宋" w:cs="仿宋" w:hint="eastAsia"/>
            <w:lang w:eastAsia="zh-CN"/>
          </w:rPr>
          <w:t>十一、中心供应室项目投资规划</w:t>
        </w:r>
        <w:r>
          <w:tab/>
        </w:r>
        <w:r>
          <w:fldChar w:fldCharType="begin"/>
        </w:r>
        <w:r>
          <w:instrText xml:space="preserve"> PAGEREF _Toc1864 \h </w:instrText>
        </w:r>
        <w:r>
          <w:fldChar w:fldCharType="separate"/>
        </w:r>
        <w:r>
          <w:t>37</w:t>
        </w:r>
        <w:r>
          <w:fldChar w:fldCharType="end"/>
        </w:r>
      </w:hyperlink>
    </w:p>
    <w:p>
      <w:pPr>
        <w:pStyle w:val="TOC2"/>
        <w:tabs>
          <w:tab w:val="right" w:leader="dot" w:pos="8306"/>
        </w:tabs>
      </w:pPr>
      <w:hyperlink w:anchor="_Toc30308" w:history="1">
        <w:r>
          <w:rPr>
            <w:rFonts w:ascii="仿宋" w:eastAsia="仿宋" w:hAnsi="仿宋" w:cs="仿宋" w:hint="eastAsia"/>
            <w:lang w:eastAsia="zh-CN"/>
          </w:rPr>
          <w:t>(一)、中心供应室项目总投资估算</w:t>
        </w:r>
        <w:r>
          <w:tab/>
        </w:r>
        <w:r>
          <w:fldChar w:fldCharType="begin"/>
        </w:r>
        <w:r>
          <w:instrText xml:space="preserve"> PAGEREF _Toc30308 \h </w:instrText>
        </w:r>
        <w:r>
          <w:fldChar w:fldCharType="separate"/>
        </w:r>
        <w:r>
          <w:t>37</w:t>
        </w:r>
        <w:r>
          <w:fldChar w:fldCharType="end"/>
        </w:r>
      </w:hyperlink>
    </w:p>
    <w:p>
      <w:pPr>
        <w:pStyle w:val="TOC2"/>
        <w:tabs>
          <w:tab w:val="right" w:leader="dot" w:pos="8306"/>
        </w:tabs>
      </w:pPr>
      <w:hyperlink w:anchor="_Toc23156" w:history="1">
        <w:r>
          <w:rPr>
            <w:rFonts w:ascii="仿宋" w:eastAsia="仿宋" w:hAnsi="仿宋" w:cs="仿宋" w:hint="eastAsia"/>
            <w:lang w:eastAsia="zh-CN"/>
          </w:rPr>
          <w:t>(二)、资金筹措</w:t>
        </w:r>
        <w:r>
          <w:tab/>
        </w:r>
        <w:r>
          <w:fldChar w:fldCharType="begin"/>
        </w:r>
        <w:r>
          <w:instrText xml:space="preserve"> PAGEREF _Toc23156 \h </w:instrText>
        </w:r>
        <w:r>
          <w:fldChar w:fldCharType="separate"/>
        </w:r>
        <w:r>
          <w:t>38</w:t>
        </w:r>
        <w:r>
          <w:fldChar w:fldCharType="end"/>
        </w:r>
      </w:hyperlink>
    </w:p>
    <w:p>
      <w:pPr>
        <w:pStyle w:val="TOC1"/>
        <w:tabs>
          <w:tab w:val="right" w:leader="dot" w:pos="8306"/>
        </w:tabs>
      </w:pPr>
      <w:hyperlink w:anchor="_Toc14093" w:history="1">
        <w:r>
          <w:rPr>
            <w:rFonts w:ascii="仿宋" w:eastAsia="仿宋" w:hAnsi="仿宋" w:cs="仿宋" w:hint="eastAsia"/>
            <w:lang w:eastAsia="zh-CN"/>
          </w:rPr>
          <w:t>十二、中心供应室项目计划安排</w:t>
        </w:r>
        <w:r>
          <w:tab/>
        </w:r>
        <w:r>
          <w:fldChar w:fldCharType="begin"/>
        </w:r>
        <w:r>
          <w:instrText xml:space="preserve"> PAGEREF _Toc14093 \h </w:instrText>
        </w:r>
        <w:r>
          <w:fldChar w:fldCharType="separate"/>
        </w:r>
        <w:r>
          <w:t>39</w:t>
        </w:r>
        <w:r>
          <w:fldChar w:fldCharType="end"/>
        </w:r>
      </w:hyperlink>
    </w:p>
    <w:p>
      <w:pPr>
        <w:pStyle w:val="TOC2"/>
        <w:tabs>
          <w:tab w:val="right" w:leader="dot" w:pos="8306"/>
        </w:tabs>
      </w:pPr>
      <w:hyperlink w:anchor="_Toc28695" w:history="1">
        <w:r>
          <w:rPr>
            <w:rFonts w:ascii="仿宋" w:eastAsia="仿宋" w:hAnsi="仿宋" w:cs="仿宋" w:hint="eastAsia"/>
            <w:lang w:eastAsia="zh-CN"/>
          </w:rPr>
          <w:t>(一)、建设周期</w:t>
        </w:r>
        <w:r>
          <w:tab/>
        </w:r>
        <w:r>
          <w:fldChar w:fldCharType="begin"/>
        </w:r>
        <w:r>
          <w:instrText xml:space="preserve"> PAGEREF _Toc28695 \h </w:instrText>
        </w:r>
        <w:r>
          <w:fldChar w:fldCharType="separate"/>
        </w:r>
        <w:r>
          <w:t>39</w:t>
        </w:r>
        <w:r>
          <w:fldChar w:fldCharType="end"/>
        </w:r>
      </w:hyperlink>
    </w:p>
    <w:p>
      <w:pPr>
        <w:pStyle w:val="TOC2"/>
        <w:tabs>
          <w:tab w:val="right" w:leader="dot" w:pos="8306"/>
        </w:tabs>
      </w:pPr>
      <w:hyperlink w:anchor="_Toc23783" w:history="1">
        <w:r>
          <w:rPr>
            <w:rFonts w:ascii="仿宋" w:eastAsia="仿宋" w:hAnsi="仿宋" w:cs="仿宋" w:hint="eastAsia"/>
            <w:lang w:eastAsia="zh-CN"/>
          </w:rPr>
          <w:t>(二)、建设进度</w:t>
        </w:r>
        <w:r>
          <w:tab/>
        </w:r>
        <w:r>
          <w:fldChar w:fldCharType="begin"/>
        </w:r>
        <w:r>
          <w:instrText xml:space="preserve"> PAGEREF _Toc23783 \h </w:instrText>
        </w:r>
        <w:r>
          <w:fldChar w:fldCharType="separate"/>
        </w:r>
        <w:r>
          <w:t>40</w:t>
        </w:r>
        <w:r>
          <w:fldChar w:fldCharType="end"/>
        </w:r>
      </w:hyperlink>
    </w:p>
    <w:p>
      <w:pPr>
        <w:pStyle w:val="TOC2"/>
        <w:tabs>
          <w:tab w:val="right" w:leader="dot" w:pos="8306"/>
        </w:tabs>
      </w:pPr>
      <w:hyperlink w:anchor="_Toc350" w:history="1">
        <w:r>
          <w:rPr>
            <w:rFonts w:ascii="仿宋" w:eastAsia="仿宋" w:hAnsi="仿宋" w:cs="仿宋" w:hint="eastAsia"/>
            <w:lang w:eastAsia="zh-CN"/>
          </w:rPr>
          <w:t>(三)、进度安排注意事项</w:t>
        </w:r>
        <w:r>
          <w:tab/>
        </w:r>
        <w:r>
          <w:fldChar w:fldCharType="begin"/>
        </w:r>
        <w:r>
          <w:instrText xml:space="preserve"> PAGEREF _Toc350 \h </w:instrText>
        </w:r>
        <w:r>
          <w:fldChar w:fldCharType="separate"/>
        </w:r>
        <w:r>
          <w:t>41</w:t>
        </w:r>
        <w:r>
          <w:fldChar w:fldCharType="end"/>
        </w:r>
      </w:hyperlink>
    </w:p>
    <w:p>
      <w:pPr>
        <w:pStyle w:val="TOC2"/>
        <w:tabs>
          <w:tab w:val="right" w:leader="dot" w:pos="8306"/>
        </w:tabs>
      </w:pPr>
      <w:hyperlink w:anchor="_Toc31534" w:history="1">
        <w:r>
          <w:rPr>
            <w:rFonts w:ascii="仿宋" w:eastAsia="仿宋" w:hAnsi="仿宋" w:cs="仿宋" w:hint="eastAsia"/>
            <w:lang w:eastAsia="zh-CN"/>
          </w:rPr>
          <w:t>(四)、人力资源配置</w:t>
        </w:r>
        <w:r>
          <w:tab/>
        </w:r>
        <w:r>
          <w:fldChar w:fldCharType="begin"/>
        </w:r>
        <w:r>
          <w:instrText xml:space="preserve"> PAGEREF _Toc31534 \h </w:instrText>
        </w:r>
        <w:r>
          <w:fldChar w:fldCharType="separate"/>
        </w:r>
        <w:r>
          <w:t>42</w:t>
        </w:r>
        <w:r>
          <w:fldChar w:fldCharType="end"/>
        </w:r>
      </w:hyperlink>
    </w:p>
    <w:p>
      <w:pPr>
        <w:pStyle w:val="TOC1"/>
        <w:tabs>
          <w:tab w:val="right" w:leader="dot" w:pos="8306"/>
        </w:tabs>
      </w:pPr>
      <w:hyperlink w:anchor="_Toc8273" w:history="1">
        <w:r>
          <w:rPr>
            <w:rFonts w:ascii="仿宋" w:eastAsia="仿宋" w:hAnsi="仿宋" w:cs="仿宋" w:hint="eastAsia"/>
            <w:lang w:eastAsia="zh-CN"/>
          </w:rPr>
          <w:t>十三、营销与推广策略</w:t>
        </w:r>
        <w:r>
          <w:tab/>
        </w:r>
        <w:r>
          <w:fldChar w:fldCharType="begin"/>
        </w:r>
        <w:r>
          <w:instrText xml:space="preserve"> PAGEREF _Toc8273 \h </w:instrText>
        </w:r>
        <w:r>
          <w:fldChar w:fldCharType="separate"/>
        </w:r>
        <w:r>
          <w:t>43</w:t>
        </w:r>
        <w:r>
          <w:fldChar w:fldCharType="end"/>
        </w:r>
      </w:hyperlink>
    </w:p>
    <w:p>
      <w:pPr>
        <w:pStyle w:val="TOC2"/>
        <w:tabs>
          <w:tab w:val="right" w:leader="dot" w:pos="8306"/>
        </w:tabs>
      </w:pPr>
      <w:hyperlink w:anchor="_Toc24734" w:history="1">
        <w:r>
          <w:rPr>
            <w:rFonts w:ascii="仿宋" w:eastAsia="仿宋" w:hAnsi="仿宋" w:cs="仿宋" w:hint="eastAsia"/>
            <w:lang w:eastAsia="zh-CN"/>
          </w:rPr>
          <w:t>(一)、产品/服务定位与特点</w:t>
        </w:r>
        <w:r>
          <w:tab/>
        </w:r>
        <w:r>
          <w:fldChar w:fldCharType="begin"/>
        </w:r>
        <w:r>
          <w:instrText xml:space="preserve"> PAGEREF _Toc24734 \h </w:instrText>
        </w:r>
        <w:r>
          <w:fldChar w:fldCharType="separate"/>
        </w:r>
        <w:r>
          <w:t>43</w:t>
        </w:r>
        <w:r>
          <w:fldChar w:fldCharType="end"/>
        </w:r>
      </w:hyperlink>
    </w:p>
    <w:p>
      <w:pPr>
        <w:pStyle w:val="TOC2"/>
        <w:tabs>
          <w:tab w:val="right" w:leader="dot" w:pos="8306"/>
        </w:tabs>
      </w:pPr>
      <w:hyperlink w:anchor="_Toc6724" w:history="1">
        <w:r>
          <w:rPr>
            <w:rFonts w:ascii="仿宋" w:eastAsia="仿宋" w:hAnsi="仿宋" w:cs="仿宋" w:hint="eastAsia"/>
            <w:lang w:eastAsia="zh-CN"/>
          </w:rPr>
          <w:t>(二)、市场定位与竞争分析</w:t>
        </w:r>
        <w:r>
          <w:tab/>
        </w:r>
        <w:r>
          <w:fldChar w:fldCharType="begin"/>
        </w:r>
        <w:r>
          <w:instrText xml:space="preserve"> PAGEREF _Toc6724 \h </w:instrText>
        </w:r>
        <w:r>
          <w:fldChar w:fldCharType="separate"/>
        </w:r>
        <w:r>
          <w:t>44</w:t>
        </w:r>
        <w:r>
          <w:fldChar w:fldCharType="end"/>
        </w:r>
      </w:hyperlink>
    </w:p>
    <w:p>
      <w:pPr>
        <w:pStyle w:val="TOC2"/>
        <w:tabs>
          <w:tab w:val="right" w:leader="dot" w:pos="8306"/>
        </w:tabs>
      </w:pPr>
      <w:hyperlink w:anchor="_Toc8352" w:history="1">
        <w:r>
          <w:rPr>
            <w:rFonts w:ascii="仿宋" w:eastAsia="仿宋" w:hAnsi="仿宋" w:cs="仿宋" w:hint="eastAsia"/>
            <w:lang w:eastAsia="zh-CN"/>
          </w:rPr>
          <w:t>(三)、营销渠道与策略</w:t>
        </w:r>
        <w:r>
          <w:tab/>
        </w:r>
        <w:r>
          <w:fldChar w:fldCharType="begin"/>
        </w:r>
        <w:r>
          <w:instrText xml:space="preserve"> PAGEREF _Toc8352 \h </w:instrText>
        </w:r>
        <w:r>
          <w:fldChar w:fldCharType="separate"/>
        </w:r>
        <w:r>
          <w:t>46</w:t>
        </w:r>
        <w:r>
          <w:fldChar w:fldCharType="end"/>
        </w:r>
      </w:hyperlink>
    </w:p>
    <w:p>
      <w:pPr>
        <w:pStyle w:val="TOC2"/>
        <w:tabs>
          <w:tab w:val="right" w:leader="dot" w:pos="8306"/>
        </w:tabs>
      </w:pPr>
      <w:hyperlink w:anchor="_Toc19160" w:history="1">
        <w:r>
          <w:rPr>
            <w:rFonts w:ascii="仿宋" w:eastAsia="仿宋" w:hAnsi="仿宋" w:cs="仿宋" w:hint="eastAsia"/>
            <w:lang w:eastAsia="zh-CN"/>
          </w:rPr>
          <w:t>(四)、推广与宣传活动</w:t>
        </w:r>
        <w:r>
          <w:tab/>
        </w:r>
        <w:r>
          <w:fldChar w:fldCharType="begin"/>
        </w:r>
        <w:r>
          <w:instrText xml:space="preserve"> PAGEREF _Toc19160 \h </w:instrText>
        </w:r>
        <w:r>
          <w:fldChar w:fldCharType="separate"/>
        </w:r>
        <w:r>
          <w:t>47</w:t>
        </w:r>
        <w:r>
          <w:fldChar w:fldCharType="end"/>
        </w:r>
      </w:hyperlink>
    </w:p>
    <w:p>
      <w:pPr>
        <w:pStyle w:val="TOC1"/>
        <w:tabs>
          <w:tab w:val="right" w:leader="dot" w:pos="8306"/>
        </w:tabs>
      </w:pPr>
      <w:hyperlink w:anchor="_Toc20155" w:history="1">
        <w:r>
          <w:rPr>
            <w:rFonts w:ascii="仿宋" w:eastAsia="仿宋" w:hAnsi="仿宋" w:cs="仿宋" w:hint="eastAsia"/>
            <w:lang w:eastAsia="zh-CN"/>
          </w:rPr>
          <w:t>十四、中心供应室项目实施保障措施</w:t>
        </w:r>
        <w:r>
          <w:tab/>
        </w:r>
        <w:r>
          <w:fldChar w:fldCharType="begin"/>
        </w:r>
        <w:r>
          <w:instrText xml:space="preserve"> PAGEREF _Toc20155 \h </w:instrText>
        </w:r>
        <w:r>
          <w:fldChar w:fldCharType="separate"/>
        </w:r>
        <w:r>
          <w:t>52</w:t>
        </w:r>
        <w:r>
          <w:fldChar w:fldCharType="end"/>
        </w:r>
      </w:hyperlink>
    </w:p>
    <w:p>
      <w:pPr>
        <w:pStyle w:val="TOC2"/>
        <w:tabs>
          <w:tab w:val="right" w:leader="dot" w:pos="8306"/>
        </w:tabs>
      </w:pPr>
      <w:hyperlink w:anchor="_Toc19485" w:history="1">
        <w:r>
          <w:rPr>
            <w:rFonts w:ascii="仿宋" w:eastAsia="仿宋" w:hAnsi="仿宋" w:cs="仿宋" w:hint="eastAsia"/>
            <w:lang w:eastAsia="zh-CN"/>
          </w:rPr>
          <w:t>(一)、中心供应室项目实施保障机制</w:t>
        </w:r>
        <w:r>
          <w:tab/>
        </w:r>
        <w:r>
          <w:fldChar w:fldCharType="begin"/>
        </w:r>
        <w:r>
          <w:instrText xml:space="preserve"> PAGEREF _Toc19485 \h </w:instrText>
        </w:r>
        <w:r>
          <w:fldChar w:fldCharType="separate"/>
        </w:r>
        <w:r>
          <w:t>52</w:t>
        </w:r>
        <w:r>
          <w:fldChar w:fldCharType="end"/>
        </w:r>
      </w:hyperlink>
    </w:p>
    <w:p>
      <w:pPr>
        <w:pStyle w:val="TOC2"/>
        <w:tabs>
          <w:tab w:val="right" w:leader="dot" w:pos="8306"/>
        </w:tabs>
      </w:pPr>
      <w:hyperlink w:anchor="_Toc18119" w:history="1">
        <w:r>
          <w:rPr>
            <w:rFonts w:ascii="仿宋" w:eastAsia="仿宋" w:hAnsi="仿宋" w:cs="仿宋" w:hint="eastAsia"/>
            <w:lang w:eastAsia="zh-CN"/>
          </w:rPr>
          <w:t>(二)、中心供应室项目法律合规要求</w:t>
        </w:r>
        <w:r>
          <w:tab/>
        </w:r>
        <w:r>
          <w:fldChar w:fldCharType="begin"/>
        </w:r>
        <w:r>
          <w:instrText xml:space="preserve"> PAGEREF _Toc18119 \h </w:instrText>
        </w:r>
        <w:r>
          <w:fldChar w:fldCharType="separate"/>
        </w:r>
        <w:r>
          <w:t>56</w:t>
        </w:r>
        <w:r>
          <w:fldChar w:fldCharType="end"/>
        </w:r>
      </w:hyperlink>
    </w:p>
    <w:p>
      <w:pPr>
        <w:pStyle w:val="TOC2"/>
        <w:tabs>
          <w:tab w:val="right" w:leader="dot" w:pos="8306"/>
        </w:tabs>
      </w:pPr>
      <w:hyperlink w:anchor="_Toc5258" w:history="1">
        <w:r>
          <w:rPr>
            <w:rFonts w:ascii="仿宋" w:eastAsia="仿宋" w:hAnsi="仿宋" w:cs="仿宋" w:hint="eastAsia"/>
            <w:lang w:eastAsia="zh-CN"/>
          </w:rPr>
          <w:t>(三)、中心供应室项目合同管理与法律事务</w:t>
        </w:r>
        <w:r>
          <w:tab/>
        </w:r>
        <w:r>
          <w:fldChar w:fldCharType="begin"/>
        </w:r>
        <w:r>
          <w:instrText xml:space="preserve"> PAGEREF _Toc5258 \h </w:instrText>
        </w:r>
        <w:r>
          <w:fldChar w:fldCharType="separate"/>
        </w:r>
        <w:r>
          <w:t>60</w:t>
        </w:r>
        <w:r>
          <w:fldChar w:fldCharType="end"/>
        </w:r>
      </w:hyperlink>
    </w:p>
    <w:p>
      <w:pPr>
        <w:pStyle w:val="TOC2"/>
        <w:tabs>
          <w:tab w:val="right" w:leader="dot" w:pos="8306"/>
        </w:tabs>
      </w:pPr>
      <w:hyperlink w:anchor="_Toc28527" w:history="1">
        <w:r>
          <w:rPr>
            <w:rFonts w:ascii="仿宋" w:eastAsia="仿宋" w:hAnsi="仿宋" w:cs="仿宋" w:hint="eastAsia"/>
            <w:lang w:eastAsia="zh-CN"/>
          </w:rPr>
          <w:t>(四)、中心供应室项目知识产权保护策略</w:t>
        </w:r>
        <w:r>
          <w:tab/>
        </w:r>
        <w:r>
          <w:fldChar w:fldCharType="begin"/>
        </w:r>
        <w:r>
          <w:instrText xml:space="preserve"> PAGEREF _Toc28527 \h </w:instrText>
        </w:r>
        <w:r>
          <w:fldChar w:fldCharType="separate"/>
        </w:r>
        <w:r>
          <w:t>66</w:t>
        </w:r>
        <w:r>
          <w:fldChar w:fldCharType="end"/>
        </w:r>
      </w:hyperlink>
    </w:p>
    <w:p>
      <w:pPr>
        <w:pStyle w:val="TOC1"/>
        <w:tabs>
          <w:tab w:val="right" w:leader="dot" w:pos="8306"/>
        </w:tabs>
      </w:pPr>
      <w:hyperlink w:anchor="_Toc23013" w:history="1">
        <w:r>
          <w:rPr>
            <w:rFonts w:ascii="仿宋" w:eastAsia="仿宋" w:hAnsi="仿宋" w:cs="仿宋" w:hint="eastAsia"/>
            <w:lang w:eastAsia="zh-CN"/>
          </w:rPr>
          <w:t>十五、中心供应室项目实施时间节点</w:t>
        </w:r>
        <w:r>
          <w:tab/>
        </w:r>
        <w:r>
          <w:fldChar w:fldCharType="begin"/>
        </w:r>
        <w:r>
          <w:instrText xml:space="preserve"> PAGEREF _Toc23013 \h </w:instrText>
        </w:r>
        <w:r>
          <w:fldChar w:fldCharType="separate"/>
        </w:r>
        <w:r>
          <w:t>69</w:t>
        </w:r>
        <w:r>
          <w:fldChar w:fldCharType="end"/>
        </w:r>
      </w:hyperlink>
    </w:p>
    <w:p>
      <w:pPr>
        <w:pStyle w:val="TOC2"/>
        <w:tabs>
          <w:tab w:val="right" w:leader="dot" w:pos="8306"/>
        </w:tabs>
      </w:pPr>
      <w:hyperlink w:anchor="_Toc4611" w:history="1">
        <w:r>
          <w:rPr>
            <w:rFonts w:ascii="仿宋" w:eastAsia="仿宋" w:hAnsi="仿宋" w:cs="仿宋" w:hint="eastAsia"/>
            <w:lang w:eastAsia="zh-CN"/>
          </w:rPr>
          <w:t>(一)、中心供应室项目启动阶段时间节点</w:t>
        </w:r>
        <w:r>
          <w:tab/>
        </w:r>
        <w:r>
          <w:fldChar w:fldCharType="begin"/>
        </w:r>
        <w:r>
          <w:instrText xml:space="preserve"> PAGEREF _Toc4611 \h </w:instrText>
        </w:r>
        <w:r>
          <w:fldChar w:fldCharType="separate"/>
        </w:r>
        <w:r>
          <w:t>69</w:t>
        </w:r>
        <w:r>
          <w:fldChar w:fldCharType="end"/>
        </w:r>
      </w:hyperlink>
    </w:p>
    <w:p>
      <w:pPr>
        <w:pStyle w:val="TOC2"/>
        <w:tabs>
          <w:tab w:val="right" w:leader="dot" w:pos="8306"/>
        </w:tabs>
      </w:pPr>
      <w:hyperlink w:anchor="_Toc2138" w:history="1">
        <w:r>
          <w:rPr>
            <w:rFonts w:ascii="仿宋" w:eastAsia="仿宋" w:hAnsi="仿宋" w:cs="仿宋" w:hint="eastAsia"/>
            <w:lang w:eastAsia="zh-CN"/>
          </w:rPr>
          <w:t>(二)、中心供应室项目执行阶段时间节点</w:t>
        </w:r>
        <w:r>
          <w:tab/>
        </w:r>
        <w:r>
          <w:fldChar w:fldCharType="begin"/>
        </w:r>
        <w:r>
          <w:instrText xml:space="preserve"> PAGEREF _Toc2138 \h </w:instrText>
        </w:r>
        <w:r>
          <w:fldChar w:fldCharType="separate"/>
        </w:r>
        <w:r>
          <w:t>70</w:t>
        </w:r>
        <w:r>
          <w:fldChar w:fldCharType="end"/>
        </w:r>
      </w:hyperlink>
    </w:p>
    <w:p>
      <w:pPr>
        <w:pStyle w:val="TOC2"/>
        <w:tabs>
          <w:tab w:val="right" w:leader="dot" w:pos="8306"/>
        </w:tabs>
      </w:pPr>
      <w:hyperlink w:anchor="_Toc31151" w:history="1">
        <w:r>
          <w:rPr>
            <w:rFonts w:ascii="仿宋" w:eastAsia="仿宋" w:hAnsi="仿宋" w:cs="仿宋" w:hint="eastAsia"/>
            <w:lang w:eastAsia="zh-CN"/>
          </w:rPr>
          <w:t>(三)、中心供应室项目完成阶段时间节点</w:t>
        </w:r>
        <w:r>
          <w:tab/>
        </w:r>
        <w:r>
          <w:fldChar w:fldCharType="begin"/>
        </w:r>
        <w:r>
          <w:instrText xml:space="preserve"> PAGEREF _Toc31151 \h </w:instrText>
        </w:r>
        <w:r>
          <w:fldChar w:fldCharType="separate"/>
        </w:r>
        <w:r>
          <w:t>71</w:t>
        </w:r>
        <w:r>
          <w:fldChar w:fldCharType="end"/>
        </w:r>
      </w:hyperlink>
    </w:p>
    <w:p>
      <w:pPr>
        <w:pStyle w:val="TOC1"/>
        <w:tabs>
          <w:tab w:val="right" w:leader="dot" w:pos="8306"/>
        </w:tabs>
      </w:pPr>
      <w:hyperlink w:anchor="_Toc22349" w:history="1">
        <w:r>
          <w:rPr>
            <w:rFonts w:ascii="仿宋" w:eastAsia="仿宋" w:hAnsi="仿宋" w:cs="仿宋" w:hint="eastAsia"/>
            <w:lang w:eastAsia="zh-CN"/>
          </w:rPr>
          <w:t>十六、利益相关者分析与沟通计划</w:t>
        </w:r>
        <w:r>
          <w:tab/>
        </w:r>
        <w:r>
          <w:fldChar w:fldCharType="begin"/>
        </w:r>
        <w:r>
          <w:instrText xml:space="preserve"> PAGEREF _Toc22349 \h </w:instrText>
        </w:r>
        <w:r>
          <w:fldChar w:fldCharType="separate"/>
        </w:r>
        <w:r>
          <w:t>72</w:t>
        </w:r>
        <w:r>
          <w:fldChar w:fldCharType="end"/>
        </w:r>
      </w:hyperlink>
    </w:p>
    <w:p>
      <w:pPr>
        <w:pStyle w:val="TOC2"/>
        <w:tabs>
          <w:tab w:val="right" w:leader="dot" w:pos="8306"/>
        </w:tabs>
      </w:pPr>
      <w:hyperlink w:anchor="_Toc23951" w:history="1">
        <w:r>
          <w:rPr>
            <w:rFonts w:ascii="仿宋" w:eastAsia="仿宋" w:hAnsi="仿宋" w:cs="仿宋" w:hint="eastAsia"/>
            <w:lang w:eastAsia="zh-CN"/>
          </w:rPr>
          <w:t>(一)、利益相关者分析</w:t>
        </w:r>
        <w:r>
          <w:tab/>
        </w:r>
        <w:r>
          <w:fldChar w:fldCharType="begin"/>
        </w:r>
        <w:r>
          <w:instrText xml:space="preserve"> PAGEREF _Toc23951 \h </w:instrText>
        </w:r>
        <w:r>
          <w:fldChar w:fldCharType="separate"/>
        </w:r>
        <w:r>
          <w:t>72</w:t>
        </w:r>
        <w:r>
          <w:fldChar w:fldCharType="end"/>
        </w:r>
      </w:hyperlink>
    </w:p>
    <w:p>
      <w:pPr>
        <w:pStyle w:val="TOC2"/>
        <w:tabs>
          <w:tab w:val="right" w:leader="dot" w:pos="8306"/>
        </w:tabs>
      </w:pPr>
      <w:hyperlink w:anchor="_Toc4518" w:history="1">
        <w:r>
          <w:rPr>
            <w:rFonts w:ascii="仿宋" w:eastAsia="仿宋" w:hAnsi="仿宋" w:cs="仿宋" w:hint="eastAsia"/>
            <w:lang w:eastAsia="zh-CN"/>
          </w:rPr>
          <w:t>(二)、沟通计划</w:t>
        </w:r>
        <w:r>
          <w:tab/>
        </w:r>
        <w:r>
          <w:fldChar w:fldCharType="begin"/>
        </w:r>
        <w:r>
          <w:instrText xml:space="preserve"> PAGEREF _Toc4518 \h </w:instrText>
        </w:r>
        <w:r>
          <w:fldChar w:fldCharType="separate"/>
        </w:r>
        <w:r>
          <w:t>73</w:t>
        </w:r>
        <w:r>
          <w:fldChar w:fldCharType="end"/>
        </w:r>
      </w:hyperlink>
    </w:p>
    <w:p>
      <w:pPr>
        <w:pStyle w:val="TOC1"/>
        <w:tabs>
          <w:tab w:val="right" w:leader="dot" w:pos="8306"/>
        </w:tabs>
      </w:pPr>
      <w:hyperlink w:anchor="_Toc29752" w:history="1">
        <w:r>
          <w:rPr>
            <w:rFonts w:ascii="仿宋" w:eastAsia="仿宋" w:hAnsi="仿宋" w:cs="仿宋" w:hint="eastAsia"/>
            <w:lang w:eastAsia="zh-CN"/>
          </w:rPr>
          <w:t>十七、风险识别与分类</w:t>
        </w:r>
        <w:r>
          <w:tab/>
        </w:r>
        <w:r>
          <w:fldChar w:fldCharType="begin"/>
        </w:r>
        <w:r>
          <w:instrText xml:space="preserve"> PAGEREF _Toc29752 \h </w:instrText>
        </w:r>
        <w:r>
          <w:fldChar w:fldCharType="separate"/>
        </w:r>
        <w:r>
          <w:t>74</w:t>
        </w:r>
        <w:r>
          <w:fldChar w:fldCharType="end"/>
        </w:r>
      </w:hyperlink>
    </w:p>
    <w:p>
      <w:pPr>
        <w:pStyle w:val="TOC2"/>
        <w:tabs>
          <w:tab w:val="right" w:leader="dot" w:pos="8306"/>
        </w:tabs>
      </w:pPr>
      <w:hyperlink w:anchor="_Toc5553" w:history="1">
        <w:r>
          <w:rPr>
            <w:rFonts w:ascii="仿宋" w:eastAsia="仿宋" w:hAnsi="仿宋" w:cs="仿宋" w:hint="eastAsia"/>
            <w:lang w:eastAsia="zh-CN"/>
          </w:rPr>
          <w:t>(一)、风险识别</w:t>
        </w:r>
        <w:r>
          <w:tab/>
        </w:r>
        <w:r>
          <w:fldChar w:fldCharType="begin"/>
        </w:r>
        <w:r>
          <w:instrText xml:space="preserve"> PAGEREF _Toc5553 \h </w:instrText>
        </w:r>
        <w:r>
          <w:fldChar w:fldCharType="separate"/>
        </w:r>
        <w:r>
          <w:t>74</w:t>
        </w:r>
        <w:r>
          <w:fldChar w:fldCharType="end"/>
        </w:r>
      </w:hyperlink>
    </w:p>
    <w:p>
      <w:pPr>
        <w:pStyle w:val="TOC2"/>
        <w:tabs>
          <w:tab w:val="right" w:leader="dot" w:pos="8306"/>
        </w:tabs>
      </w:pPr>
      <w:hyperlink w:anchor="_Toc17578" w:history="1">
        <w:r>
          <w:rPr>
            <w:rFonts w:ascii="仿宋" w:eastAsia="仿宋" w:hAnsi="仿宋" w:cs="仿宋" w:hint="eastAsia"/>
            <w:lang w:eastAsia="zh-CN"/>
          </w:rPr>
          <w:t>(二)、风险分类</w:t>
        </w:r>
        <w:r>
          <w:tab/>
        </w:r>
        <w:r>
          <w:fldChar w:fldCharType="begin"/>
        </w:r>
        <w:r>
          <w:instrText xml:space="preserve"> PAGEREF _Toc17578 \h </w:instrText>
        </w:r>
        <w:r>
          <w:fldChar w:fldCharType="separate"/>
        </w:r>
        <w:r>
          <w:t>76</w:t>
        </w:r>
        <w:r>
          <w:fldChar w:fldCharType="end"/>
        </w:r>
      </w:hyperlink>
    </w:p>
    <w:p>
      <w:pPr>
        <w:pStyle w:val="TOC1"/>
        <w:tabs>
          <w:tab w:val="right" w:leader="dot" w:pos="8306"/>
        </w:tabs>
      </w:pPr>
      <w:hyperlink w:anchor="_Toc28869" w:history="1">
        <w:r>
          <w:rPr>
            <w:rFonts w:ascii="仿宋" w:eastAsia="仿宋" w:hAnsi="仿宋" w:cs="仿宋" w:hint="eastAsia"/>
            <w:lang w:eastAsia="zh-CN"/>
          </w:rPr>
          <w:t>十八、中心供应室项目治理与监督</w:t>
        </w:r>
        <w:r>
          <w:tab/>
        </w:r>
        <w:r>
          <w:fldChar w:fldCharType="begin"/>
        </w:r>
        <w:r>
          <w:instrText xml:space="preserve"> PAGEREF _Toc28869 \h </w:instrText>
        </w:r>
        <w:r>
          <w:fldChar w:fldCharType="separate"/>
        </w:r>
        <w:r>
          <w:t>77</w:t>
        </w:r>
        <w:r>
          <w:fldChar w:fldCharType="end"/>
        </w:r>
      </w:hyperlink>
    </w:p>
    <w:p>
      <w:pPr>
        <w:pStyle w:val="TOC2"/>
        <w:tabs>
          <w:tab w:val="right" w:leader="dot" w:pos="8306"/>
        </w:tabs>
      </w:pPr>
      <w:hyperlink w:anchor="_Toc10193" w:history="1">
        <w:r>
          <w:rPr>
            <w:rFonts w:ascii="仿宋" w:eastAsia="仿宋" w:hAnsi="仿宋" w:cs="仿宋" w:hint="eastAsia"/>
            <w:lang w:eastAsia="zh-CN"/>
          </w:rPr>
          <w:t>(一)、中心供应室项目治理结构</w:t>
        </w:r>
        <w:r>
          <w:tab/>
        </w:r>
        <w:r>
          <w:fldChar w:fldCharType="begin"/>
        </w:r>
        <w:r>
          <w:instrText xml:space="preserve"> PAGEREF _Toc10193 \h </w:instrText>
        </w:r>
        <w:r>
          <w:fldChar w:fldCharType="separate"/>
        </w:r>
        <w:r>
          <w:t>77</w:t>
        </w:r>
        <w:r>
          <w:fldChar w:fldCharType="end"/>
        </w:r>
      </w:hyperlink>
    </w:p>
    <w:p>
      <w:pPr>
        <w:pStyle w:val="TOC2"/>
        <w:tabs>
          <w:tab w:val="right" w:leader="dot" w:pos="8306"/>
        </w:tabs>
      </w:pPr>
      <w:hyperlink w:anchor="_Toc23882" w:history="1">
        <w:r>
          <w:rPr>
            <w:rFonts w:ascii="仿宋" w:eastAsia="仿宋" w:hAnsi="仿宋" w:cs="仿宋" w:hint="eastAsia"/>
            <w:lang w:eastAsia="zh-CN"/>
          </w:rPr>
          <w:t>(二)、监督与审计</w:t>
        </w:r>
        <w:r>
          <w:tab/>
        </w:r>
        <w:r>
          <w:fldChar w:fldCharType="begin"/>
        </w:r>
        <w:r>
          <w:instrText xml:space="preserve"> PAGEREF _Toc23882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53"/>
      <w:r>
        <w:rPr>
          <w:rFonts w:ascii="仿宋" w:eastAsia="仿宋" w:hAnsi="仿宋" w:cs="仿宋" w:hint="eastAsia"/>
          <w:sz w:val="28"/>
          <w:lang w:eastAsia="zh-CN"/>
        </w:rPr>
        <w:t>一、中心供应室项目概论</w:t>
      </w:r>
      <w:bookmarkEnd w:id="2"/>
    </w:p>
    <w:p>
      <w:pPr>
        <w:pStyle w:val="Heading2"/>
        <w:rPr>
          <w:rFonts w:ascii="仿宋" w:eastAsia="仿宋" w:hAnsi="仿宋" w:cs="仿宋" w:hint="eastAsia"/>
          <w:lang w:eastAsia="zh-CN"/>
        </w:rPr>
      </w:pPr>
      <w:bookmarkStart w:id="3" w:name="_Toc9029"/>
      <w:r>
        <w:rPr>
          <w:rFonts w:ascii="仿宋" w:eastAsia="仿宋" w:hAnsi="仿宋" w:cs="仿宋" w:hint="eastAsia"/>
          <w:lang w:eastAsia="zh-CN"/>
        </w:rPr>
        <w:t>(一)、中心供应室项目概况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起源追溯至对市场的深入洞察。市场的不断演变与变革为中心供应室项目提供了难得的机遇。当前市场存在的需求缺口和变革的大环境共同构成了中心供应室项目的背景。这个中心供应室项目旨在充分利用市场机遇，填补行业中尚未满足的需求，为客户提供全新的解决方案。市场的变革和需求的增长使得这个中心供应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中心供应室项目名称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中心供应室项目正式命名为中心供应室。这个名称不仅仅是一个标识，更代表了中心供应室项目的核心理念和愿景。它蕴含着中心供应室项目所要解决问题的关键字，具有强烈的表达和辨识度，为中心供应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中心供应室项目目标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核心目标是提供一种全新、高效的解决方案，满足客户日益增长的需求。中心供应室项目追求的不仅仅是满足市场需求，更是在市场中获得卓越的竞争优势。通过不断提升产品或服务的质量和创新水平，中心供应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中心供应室项目范围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全面涵盖了产品研发、制造、市场推广和售后服务，确保从产品设计到最终用户体验的全方位关注。这一全面的中心供应室项目范围是为了确保中心供应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中心供应室项目时间表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中心供应室项目计划在未来18个月内完成，包括研发、测试、市场试点和正式推出等不同阶段。这个时间表的合理设计是为了确保中心供应室项目各个阶段的顺利推进，以便按时交付高质量的成果。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中心供应室项目预算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中心供应室项目总预算估算为XX百万美元，主要分配在研发、市场推广、人员培训和运营等方面。这一充足的预算为中心供应室项目提供了充足的资源，确保中心供应室项目在各个方面都能取得优异的表现。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中心供应室项目风险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可能面临的风险包括市场接受度低、技术难题、竞争激烈等。中心供应室项目团队已经制定了相应的风险应对计划，通过前瞻性的风险管理，确保中心供应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中心供应室项目团队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中心供应室项目汇聚了一支经验丰富、多领域专业素养的核心团队，确保中心供应室项目在各个方面都能拥有高水平的执行力。团队的协同作战是中心供应室项目成功的关键因素之一。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中心供应室项目背景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中心供应室项目的背景根植于市场对更高效、创新产品的渴望，同时也受到科技发展对行业格局的深刻改变的影响。这为中心供应室项目提供了广阔的发展空间和市场需求。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中心供应室项目现状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截至目前，中心供应室项目已完成市场调研和技术验证，取得了初步的成功。这为中心供应室项目在未来的发展奠定了坚实的基础，为更远大的目标打下了坚实的基石。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501"/>
      <w:r>
        <w:rPr>
          <w:rFonts w:ascii="仿宋" w:eastAsia="仿宋" w:hAnsi="仿宋" w:cs="仿宋" w:hint="eastAsia"/>
          <w:sz w:val="28"/>
          <w:lang w:eastAsia="zh-CN"/>
        </w:rPr>
        <w:t>(二)、中心供应室项目目标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keyword》中心供应室项目首要业务目标是在市场中占据有利地位，实现产品/服务的成功推广和销售。通过不断提升产品质量、创新性，中心供应室项目追求成为行业中的领导者，赢得更多客户的青睐。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在科技迅速发展的时代，中心供应室项目着眼于技术创新。通过持续的研发和技术升级，中心供应室项目旨在推出更具创新性的产品或服务，以满足市场对新鲜、先进解决方案的需求。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为了建立可持续的客户关系，中心供应室项目设定了客户满意度目标。通过提供卓越的产品质量和优质的客户服务，中心供应室项目追求赢得客户的信任和忠诚度，确保他们的满意度达到行业领先水平。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中心供应室项目注重社会责任和可持续发展。通过实施环保、社会责任中心供应室项目，中心供应室项目致力于在经济发展的同时保护环境，促进社会公平，实现可持续经营。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中心供应室项目的团队是实现目标的核心驱动力。因此，中心供应室项目设定了团队发展目标，包括提升团队成员的专业技能、培养领导力，以及搭建协同高效的团队工作氛围。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145"/>
      <w:r>
        <w:rPr>
          <w:rFonts w:ascii="仿宋" w:eastAsia="仿宋" w:hAnsi="仿宋" w:cs="仿宋" w:hint="eastAsia"/>
          <w:sz w:val="28"/>
          <w:lang w:eastAsia="zh-CN"/>
        </w:rPr>
        <w:t>(三)、中心供应室项目提出的理由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中心供应室项目提出的理由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提出源于对市场机遇的深刻洞察。当前市场中存在的需求缺口和行业发展趋势表明，有巨大的商业机会等待被开发。通过准确捕捉市场机遇，中心供应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理念基于对技术创新的信仰。通过持续的研发和技术投入，中心供应室项目有望推出更具创新性的产品或服务。在科技飞速发展的当下，中心供应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提出是为了增强企业的行业竞争力。通过提升产品或服务的质量和独特性，中心供应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响应了消费者需求的变化。随着社会和科技的不断发展，消费者对产品和服务的需求也在发生变化。通过深入了解并及时回应消费者的新需求，中心供应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中心供应室项目的提出是企业战略发展规划的一部分。在面对日益激烈的市场竞争和不断变化的商业环境中，中心供应室项目作为企业战略的一环，旨在为企业开辟新的增长领域，巩固企业在行业中的地位。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提出不仅仅是基于商业考量，还注重社会责任。通过推出环保、社会责任等方面的中心供应室项目，中心供应室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中心供应室项目的提出反映了对利益相关者期望的关注。包括客户、员工、投资者等利益相关者在企业发展中都有着各自的期望，中心供应室项目力求在满足这些期望的同时，取得更大的共赢。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452"/>
      <w:r>
        <w:rPr>
          <w:rFonts w:ascii="仿宋" w:eastAsia="仿宋" w:hAnsi="仿宋" w:cs="仿宋" w:hint="eastAsia"/>
          <w:sz w:val="28"/>
          <w:lang w:eastAsia="zh-CN"/>
        </w:rPr>
        <w:t>(四)、中心供应室项目意义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在实施中心供应室项目的过程中，我们不仅仅是在追逐商业成功，更是为企业和社会的多个层面创造了深远的意义。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首要意义在于提升企业的市场竞争力。通过持续的创新和对产品质量的高标准要求，中心供应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心供应室项目的推进将促使行业技术水平的提升。通过引入先进技术和创新性解决方案，中心供应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心供应室项目不仅创造了大量就业机会，提高了就业水平，还注重社会责任和环保。通过参与社会公益事业和推动环保中心供应室项目，中心供应室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综合而言，中心供应室项目意义重大，不仅推动了企业的发展，也为行业和社会的进步贡献了积极力量。这是一个全面而深刻的影响，将在未来产生可持续的正面效应。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399"/>
      <w:r>
        <w:rPr>
          <w:rFonts w:ascii="仿宋" w:eastAsia="仿宋" w:hAnsi="仿宋" w:cs="仿宋" w:hint="eastAsia"/>
          <w:sz w:val="28"/>
          <w:lang w:eastAsia="zh-CN"/>
        </w:rPr>
        <w:t>(五)、中心供应室项目背景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在当今迅猛发展的商业环境中，中心供应室项目的动因根植于对多方面因素的审慎考量。这个中心供应室项目的提出并非孤立的决策，而是对企业所处背景深入思考的产物。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心供应室项目背后的首要原因。科技的迅速发展和全球市场的快速变化使得企业必须灵活应对。中心供应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竞争的激烈程度也是中心供应室项目背景中不可忽视的一环。企业需要在激烈竞争中脱颖而出，为此，中心供应室项目致力于打破常规，提供独特的价值主张，以吸引客户并确保市场份额的增长。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技术的迅速发展为企业带来了机遇与挑战。作为中心供应室项目启动的背景之一，对新兴技术的应用将有助于提升企业的技术水平，使其在不断演进的商业环境中保持竞争优势。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此外，社会对企业责任的期望也在逐渐升高。中心供应室项目充分融入了社会责任的理念，通过可持续经营和社会公益中心供应室项目，企图为社会贡献一份力量，在商业成功的同时关注社会价值。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123"/>
      <w:r>
        <w:rPr>
          <w:rFonts w:ascii="仿宋" w:eastAsia="仿宋" w:hAnsi="仿宋" w:cs="仿宋" w:hint="eastAsia"/>
          <w:sz w:val="28"/>
          <w:lang w:eastAsia="zh-CN"/>
        </w:rPr>
        <w:t>二、中心供应室项目危机管理</w:t>
      </w:r>
      <w:bookmarkEnd w:id="8"/>
    </w:p>
    <w:p>
      <w:pPr>
        <w:pStyle w:val="Heading2"/>
        <w:rPr>
          <w:rFonts w:ascii="仿宋" w:eastAsia="仿宋" w:hAnsi="仿宋" w:cs="仿宋" w:hint="eastAsia"/>
          <w:lang w:eastAsia="zh-CN"/>
        </w:rPr>
      </w:pPr>
      <w:bookmarkStart w:id="9" w:name="_Toc1359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中心供应室项目危机管理中，危机预警与识别是确保中心供应室项目稳健运行的核心步骤。通过建立全面的监测机制，中心供应室项目团队旨在及时发现和理解潜在的风险和危机因素，以便采取及时的预防和应对措施，确保中心供应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首先，通过深入的风险评估，中心供应室项目团队全面分析了整个中心供应室项目和各个阶段可能存在的威胁。这包括准确评估每个潜在风险的发生概率和可能影响的程度，为后续危机预警提供了有力支持。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心供应室项目团队着重于明确定义中心供应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心供应室项目进展的持续监控，团队能够及时发现潜在问题并作出迅速反应。中心供应室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在这一阶段，团队的专业素养和反应速度将发挥至关重要的作用，以确保潜在危机能够在初期得到有效的处理，最大程度地减轻负面影响。通过危机预警与识别，中心供应室项目得以更有序、可控地推进。</w:t>
      </w:r>
    </w:p>
    <w:p>
      <w:pPr>
        <w:pStyle w:val="Heading2"/>
        <w:ind w:firstLine="560" w:firstLineChars="200"/>
        <w:rPr>
          <w:rFonts w:ascii="仿宋" w:eastAsia="仿宋" w:hAnsi="仿宋" w:cs="仿宋" w:hint="eastAsia"/>
          <w:sz w:val="28"/>
          <w:lang w:eastAsia="zh-CN"/>
        </w:rPr>
      </w:pPr>
      <w:bookmarkStart w:id="10" w:name="_Toc1153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在危机发生时，中心供应室项目团队立即行动，成立了应急小组。该小组的任务是迅速制定并实施紧急应对措施，以最小化潜在损失。以下是采取的主要措施：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暂停中心供应室项目进度：为遏制危机蔓延，中心供应室项目暂时停止进行，以便全面评估当前状况。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资源重新分配：重新评估中心供应室项目资源的分配，确保最大限度地减小损失。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实时沟通：与关键利益相关者建立实时沟通机制，向他们传递中心供应室项目危机的实际状况，保障中心供应室项目核心利益。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在紧急应对的同时，中心供应室项目团队强调了团队协作和有效沟通的重要性。以下是团队协作的关键举措：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信息共享机制：建立了信息共享平台，确保团队成员能够及时获取中心供应室项目危机的实时信息。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领导者沟通：中心供应室项目领导者通过定期会议和即时沟通工具，指导团队应对危机，保持团队稳定运行。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随着危机得到初步控制，中心供应室项目团队转向制定恢复计划，以确保中心供应室项目能够从中迅速恢复。主要恢复计划包括：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修复受损的进度计划：重新评估中心供应室项目进度，制定修复计划，确保中心供应室项目尽快回归正常进程。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重新调整资源分配：优化资源分配，确保中心供应室项目在有限资源下高效运转。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风险管理机制加强：对中心供应室项目风险进行全面评估，制定更强化的风险管理策略，以预防未来可能的危机。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20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42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中心供应室项目的主要产品是XXXX，预计年产值为XXX万元。这一产品在市场中占据着重要的地位，其广泛的应用范围使得该中心供应室项目的市场前景非常广阔。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心供应室项目的xxx产品作为重要的原材料之一，将在多个领域发挥关键作用。其在建筑、交通、能源等方面的广泛应用将为整个产业链提供强大的支持，形成产业协同效应。中心供应室项目的年产值XXX万XXX万XXX万万元不仅反映了其在市场上的巨大潜力，更预示着它对国民经济的积极贡献。这种关联度高、涉及面广的产业关系，使得该中心供应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839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总征地面积为XXXX平方米，相当于约XX.XX亩，其中净用地面积为XXXX平方米，红线范围内相当于约XX.XX亩。这一用地规模充分考虑了中心供应室项目的建设需求，保障了中心供应室项目在合适的空间内得以充分发展。中心供应室项目规划的总建筑面积为XXXX平方米，其中主体工程建设占XXXX平方米，计容建筑面积达XXXX平方米。预计建筑工程的投资将达到XXXX万元，为中心供应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计划购置的设备共计XXXX台（套），设备购置费用为XXXX万元。这一设备购置计划充分考虑到中心供应室项目的生产需求和技术要求，确保了中心供应室项目在生产运营中具备先进的技术装备和高效的生产能力。设备的合理配置将为中心供应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计划总投资为XXXX万元，预计年实现营业收入为XXXX万元。这一产能规模的设定旨在确保中心供应室项目能够在投资与回报之间取得平衡，实现长期可持续的发展。中心供应室项目的总投资充分考虑到各个方面的需求，包括用地建设、设备购置等多个环节，以确保中心供应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5804"/>
      <w:r>
        <w:rPr>
          <w:rFonts w:ascii="仿宋" w:eastAsia="仿宋" w:hAnsi="仿宋" w:cs="仿宋" w:hint="eastAsia"/>
          <w:sz w:val="28"/>
          <w:lang w:eastAsia="zh-CN"/>
        </w:rPr>
        <w:t>四、中心供应室项目可持续发展</w:t>
      </w:r>
      <w:bookmarkEnd w:id="14"/>
    </w:p>
    <w:p>
      <w:pPr>
        <w:pStyle w:val="Heading2"/>
        <w:rPr>
          <w:rFonts w:ascii="仿宋" w:eastAsia="仿宋" w:hAnsi="仿宋" w:cs="仿宋" w:hint="eastAsia"/>
          <w:lang w:eastAsia="zh-CN"/>
        </w:rPr>
      </w:pPr>
      <w:bookmarkStart w:id="15" w:name="_Toc393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供应室项目中，中心供应室项目团队着眼于未来，明确了可持续发展的战略方向。制定的具体可持续发展目标包括降低资源使用、采用环保技术、最大化社会效益等。这一步骤不仅有助于中心供应室项目在环保和社会责任方面达到最高标准，也为未来提供了明确的指引，确保中心供应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可持续实践的融入中心供应室项目管理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心供应室项目管理周期。从中心供应室项目规划开始，中心供应室项目团队就考虑了环境和社会的因素。在执行阶段，中心供应室项目团队积极推动绿色技术的应用，优化资源利用。此外，关注员工的社会责任，通过培训和沟通活动提高员工对可持续发展的认知，使他们能够在日常工作中践行可持续实践。这些举措不仅为中心供应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703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扎根于中心供应室项目的可持续发展理念，我们深信环保与社会责任是中心供应室项目成功的关键支柱。在中心供应室项目的每一步，我们都致力于通过创新和实践，履行对环境和社会的坚定责任。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团队通过引入先进的环保技术、建立高效的废物处理系统以及推动能源节约措施，积极履行环保责任。定期的环保监测和评估确保中心供应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项目不仅致力于自身可持续发展，还注重对社会的回馈。通过支持社区中心供应室项目、参与慈善事业、提供培训机会等方式，中心供应室项目积极履行社会责任。与当地社区建立积极互动，关注员工的工作与生活平衡，以及员工的身心健康，是中心供应室项目在社会责任层面的关键举措。这样的实践不仅增强了中心供应室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302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6050"/>
      <w:r>
        <w:rPr>
          <w:rFonts w:ascii="仿宋" w:eastAsia="仿宋" w:hAnsi="仿宋" w:cs="仿宋" w:hint="eastAsia"/>
          <w:lang w:eastAsia="zh-CN"/>
        </w:rPr>
        <w:t>(一)、中心供应室行业分析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中心供应室行业一直以来都是市场的关注焦点。行业内的发展趋势、竞争态势以及潜在机会都对中心供应室项目的推进产生深远的影响。通过深入研究行业的整体概貌，我们将更好地理解行业的核心特征，为中心供应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供应室行业，技术一直是推动创新和发展的关键因素。我们将对当前技术趋势进行详尽分析，包括但不限于人工智能、大数据应用、先进制造技术等。这有助于中心供应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心供应室项目成功的基础。我们将对主要竞争对手进行深入研究，包括其市场份额、产品特点、市场定位等。通过全面了解竞争对手的优势和劣势，中心供应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9830"/>
      <w:r>
        <w:rPr>
          <w:rFonts w:ascii="仿宋" w:eastAsia="仿宋" w:hAnsi="仿宋" w:cs="仿宋" w:hint="eastAsia"/>
          <w:sz w:val="28"/>
          <w:lang w:eastAsia="zh-CN"/>
        </w:rPr>
        <w:t>(二)、中心供应室市场分析预测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https://d.book118.com/688077032117006023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中心供应室项目规划设计纲要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48726C"/>
    <w:rsid w:val="614872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7703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2024-01-04T16:42:00Z</dcterms:created>
  <dcterms:modified xsi:type="dcterms:W3CDTF">2024-01-04T16:42:18Z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5710ADDC19B4414EBDB90C19E7B39517_11</vt:lpwstr>
  </property>
  <property fmtid="{D5CDD505-2E9C-101B-9397-08002B2CF9AE}" pid="3" name="KSOProductBuildVer">
    <vt:lpwstr>2052-12.1.0.16120</vt:lpwstr>
  </property>
</Properties>
</file>