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纳迪克酸酐项目规划设计蓝图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5" w:history="1">
        <w:r>
          <w:rPr>
            <w:rFonts w:ascii="仿宋" w:eastAsia="仿宋" w:hAnsi="仿宋" w:cs="仿宋" w:hint="eastAsia"/>
            <w:lang w:eastAsia="zh-CN"/>
          </w:rPr>
          <w:t>前言</w:t>
        </w:r>
        <w:r>
          <w:tab/>
        </w:r>
        <w:r>
          <w:fldChar w:fldCharType="begin"/>
        </w:r>
        <w:r>
          <w:instrText xml:space="preserve"> PAGEREF _Toc375 \h </w:instrText>
        </w:r>
        <w:r>
          <w:fldChar w:fldCharType="separate"/>
        </w:r>
        <w:r>
          <w:t>3</w:t>
        </w:r>
        <w:r>
          <w:fldChar w:fldCharType="end"/>
        </w:r>
      </w:hyperlink>
    </w:p>
    <w:p>
      <w:pPr>
        <w:pStyle w:val="TOC1"/>
        <w:tabs>
          <w:tab w:val="right" w:leader="dot" w:pos="8306"/>
        </w:tabs>
      </w:pPr>
      <w:hyperlink w:anchor="_Toc21015" w:history="1">
        <w:r>
          <w:rPr>
            <w:rFonts w:ascii="仿宋" w:eastAsia="仿宋" w:hAnsi="仿宋" w:cs="仿宋" w:hint="eastAsia"/>
            <w:lang w:eastAsia="zh-CN"/>
          </w:rPr>
          <w:t>一、纳迪克酸酐项目可持续发展</w:t>
        </w:r>
        <w:r>
          <w:tab/>
        </w:r>
        <w:r>
          <w:fldChar w:fldCharType="begin"/>
        </w:r>
        <w:r>
          <w:instrText xml:space="preserve"> PAGEREF _Toc21015 \h </w:instrText>
        </w:r>
        <w:r>
          <w:fldChar w:fldCharType="separate"/>
        </w:r>
        <w:r>
          <w:t>3</w:t>
        </w:r>
        <w:r>
          <w:fldChar w:fldCharType="end"/>
        </w:r>
      </w:hyperlink>
    </w:p>
    <w:p>
      <w:pPr>
        <w:pStyle w:val="TOC2"/>
        <w:tabs>
          <w:tab w:val="right" w:leader="dot" w:pos="8306"/>
        </w:tabs>
      </w:pPr>
      <w:hyperlink w:anchor="_Toc7386" w:history="1">
        <w:r>
          <w:rPr>
            <w:rFonts w:ascii="仿宋" w:eastAsia="仿宋" w:hAnsi="仿宋" w:cs="仿宋" w:hint="eastAsia"/>
            <w:lang w:eastAsia="zh-CN"/>
          </w:rPr>
          <w:t>(一)、可持续战略与实践</w:t>
        </w:r>
        <w:r>
          <w:tab/>
        </w:r>
        <w:r>
          <w:fldChar w:fldCharType="begin"/>
        </w:r>
        <w:r>
          <w:instrText xml:space="preserve"> PAGEREF _Toc7386 \h </w:instrText>
        </w:r>
        <w:r>
          <w:fldChar w:fldCharType="separate"/>
        </w:r>
        <w:r>
          <w:t>3</w:t>
        </w:r>
        <w:r>
          <w:fldChar w:fldCharType="end"/>
        </w:r>
      </w:hyperlink>
    </w:p>
    <w:p>
      <w:pPr>
        <w:pStyle w:val="TOC2"/>
        <w:tabs>
          <w:tab w:val="right" w:leader="dot" w:pos="8306"/>
        </w:tabs>
      </w:pPr>
      <w:hyperlink w:anchor="_Toc21148" w:history="1">
        <w:r>
          <w:rPr>
            <w:rFonts w:ascii="仿宋" w:eastAsia="仿宋" w:hAnsi="仿宋" w:cs="仿宋" w:hint="eastAsia"/>
            <w:lang w:eastAsia="zh-CN"/>
          </w:rPr>
          <w:t>(二)、环保与社会责任</w:t>
        </w:r>
        <w:r>
          <w:tab/>
        </w:r>
        <w:r>
          <w:fldChar w:fldCharType="begin"/>
        </w:r>
        <w:r>
          <w:instrText xml:space="preserve"> PAGEREF _Toc21148 \h </w:instrText>
        </w:r>
        <w:r>
          <w:fldChar w:fldCharType="separate"/>
        </w:r>
        <w:r>
          <w:t>4</w:t>
        </w:r>
        <w:r>
          <w:fldChar w:fldCharType="end"/>
        </w:r>
      </w:hyperlink>
    </w:p>
    <w:p>
      <w:pPr>
        <w:pStyle w:val="TOC1"/>
        <w:tabs>
          <w:tab w:val="right" w:leader="dot" w:pos="8306"/>
        </w:tabs>
      </w:pPr>
      <w:hyperlink w:anchor="_Toc19306" w:history="1">
        <w:r>
          <w:rPr>
            <w:rFonts w:ascii="仿宋" w:eastAsia="仿宋" w:hAnsi="仿宋" w:cs="仿宋" w:hint="eastAsia"/>
            <w:lang w:eastAsia="zh-CN"/>
          </w:rPr>
          <w:t>二、纳迪克酸酐项目文档管理</w:t>
        </w:r>
        <w:r>
          <w:tab/>
        </w:r>
        <w:r>
          <w:fldChar w:fldCharType="begin"/>
        </w:r>
        <w:r>
          <w:instrText xml:space="preserve"> PAGEREF _Toc19306 \h </w:instrText>
        </w:r>
        <w:r>
          <w:fldChar w:fldCharType="separate"/>
        </w:r>
        <w:r>
          <w:t>5</w:t>
        </w:r>
        <w:r>
          <w:fldChar w:fldCharType="end"/>
        </w:r>
      </w:hyperlink>
    </w:p>
    <w:p>
      <w:pPr>
        <w:pStyle w:val="TOC2"/>
        <w:tabs>
          <w:tab w:val="right" w:leader="dot" w:pos="8306"/>
        </w:tabs>
      </w:pPr>
      <w:hyperlink w:anchor="_Toc15922" w:history="1">
        <w:r>
          <w:rPr>
            <w:rFonts w:ascii="仿宋" w:eastAsia="仿宋" w:hAnsi="仿宋" w:cs="仿宋" w:hint="eastAsia"/>
            <w:lang w:eastAsia="zh-CN"/>
          </w:rPr>
          <w:t>(一)、文档编制与审查</w:t>
        </w:r>
        <w:r>
          <w:tab/>
        </w:r>
        <w:r>
          <w:fldChar w:fldCharType="begin"/>
        </w:r>
        <w:r>
          <w:instrText xml:space="preserve"> PAGEREF _Toc15922 \h </w:instrText>
        </w:r>
        <w:r>
          <w:fldChar w:fldCharType="separate"/>
        </w:r>
        <w:r>
          <w:t>5</w:t>
        </w:r>
        <w:r>
          <w:fldChar w:fldCharType="end"/>
        </w:r>
      </w:hyperlink>
    </w:p>
    <w:p>
      <w:pPr>
        <w:pStyle w:val="TOC2"/>
        <w:tabs>
          <w:tab w:val="right" w:leader="dot" w:pos="8306"/>
        </w:tabs>
      </w:pPr>
      <w:hyperlink w:anchor="_Toc3055" w:history="1">
        <w:r>
          <w:rPr>
            <w:rFonts w:ascii="仿宋" w:eastAsia="仿宋" w:hAnsi="仿宋" w:cs="仿宋" w:hint="eastAsia"/>
            <w:lang w:eastAsia="zh-CN"/>
          </w:rPr>
          <w:t>(二)、文档发布与分发</w:t>
        </w:r>
        <w:r>
          <w:tab/>
        </w:r>
        <w:r>
          <w:fldChar w:fldCharType="begin"/>
        </w:r>
        <w:r>
          <w:instrText xml:space="preserve"> PAGEREF _Toc3055 \h </w:instrText>
        </w:r>
        <w:r>
          <w:fldChar w:fldCharType="separate"/>
        </w:r>
        <w:r>
          <w:t>6</w:t>
        </w:r>
        <w:r>
          <w:fldChar w:fldCharType="end"/>
        </w:r>
      </w:hyperlink>
    </w:p>
    <w:p>
      <w:pPr>
        <w:pStyle w:val="TOC2"/>
        <w:tabs>
          <w:tab w:val="right" w:leader="dot" w:pos="8306"/>
        </w:tabs>
      </w:pPr>
      <w:hyperlink w:anchor="_Toc14186" w:history="1">
        <w:r>
          <w:rPr>
            <w:rFonts w:ascii="仿宋" w:eastAsia="仿宋" w:hAnsi="仿宋" w:cs="仿宋" w:hint="eastAsia"/>
            <w:lang w:eastAsia="zh-CN"/>
          </w:rPr>
          <w:t>(三)、文档存档与归档</w:t>
        </w:r>
        <w:r>
          <w:tab/>
        </w:r>
        <w:r>
          <w:fldChar w:fldCharType="begin"/>
        </w:r>
        <w:r>
          <w:instrText xml:space="preserve"> PAGEREF _Toc14186 \h </w:instrText>
        </w:r>
        <w:r>
          <w:fldChar w:fldCharType="separate"/>
        </w:r>
        <w:r>
          <w:t>7</w:t>
        </w:r>
        <w:r>
          <w:fldChar w:fldCharType="end"/>
        </w:r>
      </w:hyperlink>
    </w:p>
    <w:p>
      <w:pPr>
        <w:pStyle w:val="TOC1"/>
        <w:tabs>
          <w:tab w:val="right" w:leader="dot" w:pos="8306"/>
        </w:tabs>
      </w:pPr>
      <w:hyperlink w:anchor="_Toc8725" w:history="1">
        <w:r>
          <w:rPr>
            <w:rFonts w:ascii="仿宋" w:eastAsia="仿宋" w:hAnsi="仿宋" w:cs="仿宋" w:hint="eastAsia"/>
            <w:lang w:eastAsia="zh-CN"/>
          </w:rPr>
          <w:t>三、纳迪克酸酐项目概论</w:t>
        </w:r>
        <w:r>
          <w:tab/>
        </w:r>
        <w:r>
          <w:fldChar w:fldCharType="begin"/>
        </w:r>
        <w:r>
          <w:instrText xml:space="preserve"> PAGEREF _Toc8725 \h </w:instrText>
        </w:r>
        <w:r>
          <w:fldChar w:fldCharType="separate"/>
        </w:r>
        <w:r>
          <w:t>8</w:t>
        </w:r>
        <w:r>
          <w:fldChar w:fldCharType="end"/>
        </w:r>
      </w:hyperlink>
    </w:p>
    <w:p>
      <w:pPr>
        <w:pStyle w:val="TOC2"/>
        <w:tabs>
          <w:tab w:val="right" w:leader="dot" w:pos="8306"/>
        </w:tabs>
      </w:pPr>
      <w:hyperlink w:anchor="_Toc22831" w:history="1">
        <w:r>
          <w:rPr>
            <w:rFonts w:ascii="仿宋" w:eastAsia="仿宋" w:hAnsi="仿宋" w:cs="仿宋" w:hint="eastAsia"/>
            <w:lang w:eastAsia="zh-CN"/>
          </w:rPr>
          <w:t>(一)、纳迪克酸酐项目概况</w:t>
        </w:r>
        <w:r>
          <w:tab/>
        </w:r>
        <w:r>
          <w:fldChar w:fldCharType="begin"/>
        </w:r>
        <w:r>
          <w:instrText xml:space="preserve"> PAGEREF _Toc22831 \h </w:instrText>
        </w:r>
        <w:r>
          <w:fldChar w:fldCharType="separate"/>
        </w:r>
        <w:r>
          <w:t>8</w:t>
        </w:r>
        <w:r>
          <w:fldChar w:fldCharType="end"/>
        </w:r>
      </w:hyperlink>
    </w:p>
    <w:p>
      <w:pPr>
        <w:pStyle w:val="TOC2"/>
        <w:tabs>
          <w:tab w:val="right" w:leader="dot" w:pos="8306"/>
        </w:tabs>
      </w:pPr>
      <w:hyperlink w:anchor="_Toc21315" w:history="1">
        <w:r>
          <w:rPr>
            <w:rFonts w:ascii="仿宋" w:eastAsia="仿宋" w:hAnsi="仿宋" w:cs="仿宋" w:hint="eastAsia"/>
            <w:lang w:eastAsia="zh-CN"/>
          </w:rPr>
          <w:t>(二)、纳迪克酸酐项目目标</w:t>
        </w:r>
        <w:r>
          <w:tab/>
        </w:r>
        <w:r>
          <w:fldChar w:fldCharType="begin"/>
        </w:r>
        <w:r>
          <w:instrText xml:space="preserve"> PAGEREF _Toc21315 \h </w:instrText>
        </w:r>
        <w:r>
          <w:fldChar w:fldCharType="separate"/>
        </w:r>
        <w:r>
          <w:t>10</w:t>
        </w:r>
        <w:r>
          <w:fldChar w:fldCharType="end"/>
        </w:r>
      </w:hyperlink>
    </w:p>
    <w:p>
      <w:pPr>
        <w:pStyle w:val="TOC2"/>
        <w:tabs>
          <w:tab w:val="right" w:leader="dot" w:pos="8306"/>
        </w:tabs>
      </w:pPr>
      <w:hyperlink w:anchor="_Toc14541" w:history="1">
        <w:r>
          <w:rPr>
            <w:rFonts w:ascii="仿宋" w:eastAsia="仿宋" w:hAnsi="仿宋" w:cs="仿宋" w:hint="eastAsia"/>
            <w:lang w:eastAsia="zh-CN"/>
          </w:rPr>
          <w:t>(三)、纳迪克酸酐项目提出的理由</w:t>
        </w:r>
        <w:r>
          <w:tab/>
        </w:r>
        <w:r>
          <w:fldChar w:fldCharType="begin"/>
        </w:r>
        <w:r>
          <w:instrText xml:space="preserve"> PAGEREF _Toc14541 \h </w:instrText>
        </w:r>
        <w:r>
          <w:fldChar w:fldCharType="separate"/>
        </w:r>
        <w:r>
          <w:t>11</w:t>
        </w:r>
        <w:r>
          <w:fldChar w:fldCharType="end"/>
        </w:r>
      </w:hyperlink>
    </w:p>
    <w:p>
      <w:pPr>
        <w:pStyle w:val="TOC2"/>
        <w:tabs>
          <w:tab w:val="right" w:leader="dot" w:pos="8306"/>
        </w:tabs>
      </w:pPr>
      <w:hyperlink w:anchor="_Toc14097" w:history="1">
        <w:r>
          <w:rPr>
            <w:rFonts w:ascii="仿宋" w:eastAsia="仿宋" w:hAnsi="仿宋" w:cs="仿宋" w:hint="eastAsia"/>
            <w:lang w:eastAsia="zh-CN"/>
          </w:rPr>
          <w:t>(四)、纳迪克酸酐项目意义</w:t>
        </w:r>
        <w:r>
          <w:tab/>
        </w:r>
        <w:r>
          <w:fldChar w:fldCharType="begin"/>
        </w:r>
        <w:r>
          <w:instrText xml:space="preserve"> PAGEREF _Toc14097 \h </w:instrText>
        </w:r>
        <w:r>
          <w:fldChar w:fldCharType="separate"/>
        </w:r>
        <w:r>
          <w:t>13</w:t>
        </w:r>
        <w:r>
          <w:fldChar w:fldCharType="end"/>
        </w:r>
      </w:hyperlink>
    </w:p>
    <w:p>
      <w:pPr>
        <w:pStyle w:val="TOC2"/>
        <w:tabs>
          <w:tab w:val="right" w:leader="dot" w:pos="8306"/>
        </w:tabs>
      </w:pPr>
      <w:hyperlink w:anchor="_Toc28943" w:history="1">
        <w:r>
          <w:rPr>
            <w:rFonts w:ascii="仿宋" w:eastAsia="仿宋" w:hAnsi="仿宋" w:cs="仿宋" w:hint="eastAsia"/>
            <w:lang w:eastAsia="zh-CN"/>
          </w:rPr>
          <w:t>(五)、纳迪克酸酐项目背景</w:t>
        </w:r>
        <w:r>
          <w:tab/>
        </w:r>
        <w:r>
          <w:fldChar w:fldCharType="begin"/>
        </w:r>
        <w:r>
          <w:instrText xml:space="preserve"> PAGEREF _Toc28943 \h </w:instrText>
        </w:r>
        <w:r>
          <w:fldChar w:fldCharType="separate"/>
        </w:r>
        <w:r>
          <w:t>14</w:t>
        </w:r>
        <w:r>
          <w:fldChar w:fldCharType="end"/>
        </w:r>
      </w:hyperlink>
    </w:p>
    <w:p>
      <w:pPr>
        <w:pStyle w:val="TOC1"/>
        <w:tabs>
          <w:tab w:val="right" w:leader="dot" w:pos="8306"/>
        </w:tabs>
      </w:pPr>
      <w:hyperlink w:anchor="_Toc8292" w:history="1">
        <w:r>
          <w:rPr>
            <w:rFonts w:ascii="仿宋" w:eastAsia="仿宋" w:hAnsi="仿宋" w:cs="仿宋" w:hint="eastAsia"/>
            <w:lang w:eastAsia="zh-CN"/>
          </w:rPr>
          <w:t>四、纳迪克酸酐项目建设单位说明</w:t>
        </w:r>
        <w:r>
          <w:tab/>
        </w:r>
        <w:r>
          <w:fldChar w:fldCharType="begin"/>
        </w:r>
        <w:r>
          <w:instrText xml:space="preserve"> PAGEREF _Toc8292 \h </w:instrText>
        </w:r>
        <w:r>
          <w:fldChar w:fldCharType="separate"/>
        </w:r>
        <w:r>
          <w:t>15</w:t>
        </w:r>
        <w:r>
          <w:fldChar w:fldCharType="end"/>
        </w:r>
      </w:hyperlink>
    </w:p>
    <w:p>
      <w:pPr>
        <w:pStyle w:val="TOC2"/>
        <w:tabs>
          <w:tab w:val="right" w:leader="dot" w:pos="8306"/>
        </w:tabs>
      </w:pPr>
      <w:hyperlink w:anchor="_Toc18280" w:history="1">
        <w:r>
          <w:rPr>
            <w:rFonts w:ascii="仿宋" w:eastAsia="仿宋" w:hAnsi="仿宋" w:cs="仿宋" w:hint="eastAsia"/>
            <w:lang w:eastAsia="zh-CN"/>
          </w:rPr>
          <w:t>(一)、纳迪克酸酐项目承办单位基本情况</w:t>
        </w:r>
        <w:r>
          <w:tab/>
        </w:r>
        <w:r>
          <w:fldChar w:fldCharType="begin"/>
        </w:r>
        <w:r>
          <w:instrText xml:space="preserve"> PAGEREF _Toc18280 \h </w:instrText>
        </w:r>
        <w:r>
          <w:fldChar w:fldCharType="separate"/>
        </w:r>
        <w:r>
          <w:t>15</w:t>
        </w:r>
        <w:r>
          <w:fldChar w:fldCharType="end"/>
        </w:r>
      </w:hyperlink>
    </w:p>
    <w:p>
      <w:pPr>
        <w:pStyle w:val="TOC2"/>
        <w:tabs>
          <w:tab w:val="right" w:leader="dot" w:pos="8306"/>
        </w:tabs>
      </w:pPr>
      <w:hyperlink w:anchor="_Toc3199" w:history="1">
        <w:r>
          <w:rPr>
            <w:rFonts w:ascii="仿宋" w:eastAsia="仿宋" w:hAnsi="仿宋" w:cs="仿宋" w:hint="eastAsia"/>
            <w:lang w:eastAsia="zh-CN"/>
          </w:rPr>
          <w:t>(二)、公司经济效益分析</w:t>
        </w:r>
        <w:r>
          <w:tab/>
        </w:r>
        <w:r>
          <w:fldChar w:fldCharType="begin"/>
        </w:r>
        <w:r>
          <w:instrText xml:space="preserve"> PAGEREF _Toc3199 \h </w:instrText>
        </w:r>
        <w:r>
          <w:fldChar w:fldCharType="separate"/>
        </w:r>
        <w:r>
          <w:t>15</w:t>
        </w:r>
        <w:r>
          <w:fldChar w:fldCharType="end"/>
        </w:r>
      </w:hyperlink>
    </w:p>
    <w:p>
      <w:pPr>
        <w:pStyle w:val="TOC1"/>
        <w:tabs>
          <w:tab w:val="right" w:leader="dot" w:pos="8306"/>
        </w:tabs>
      </w:pPr>
      <w:hyperlink w:anchor="_Toc17221" w:history="1">
        <w:r>
          <w:rPr>
            <w:rFonts w:ascii="仿宋" w:eastAsia="仿宋" w:hAnsi="仿宋" w:cs="仿宋" w:hint="eastAsia"/>
            <w:lang w:eastAsia="zh-CN"/>
          </w:rPr>
          <w:t>五、产品规划分析</w:t>
        </w:r>
        <w:r>
          <w:tab/>
        </w:r>
        <w:r>
          <w:fldChar w:fldCharType="begin"/>
        </w:r>
        <w:r>
          <w:instrText xml:space="preserve"> PAGEREF _Toc17221 \h </w:instrText>
        </w:r>
        <w:r>
          <w:fldChar w:fldCharType="separate"/>
        </w:r>
        <w:r>
          <w:t>16</w:t>
        </w:r>
        <w:r>
          <w:fldChar w:fldCharType="end"/>
        </w:r>
      </w:hyperlink>
    </w:p>
    <w:p>
      <w:pPr>
        <w:pStyle w:val="TOC2"/>
        <w:tabs>
          <w:tab w:val="right" w:leader="dot" w:pos="8306"/>
        </w:tabs>
      </w:pPr>
      <w:hyperlink w:anchor="_Toc12167" w:history="1">
        <w:r>
          <w:rPr>
            <w:rFonts w:ascii="仿宋" w:eastAsia="仿宋" w:hAnsi="仿宋" w:cs="仿宋" w:hint="eastAsia"/>
            <w:lang w:eastAsia="zh-CN"/>
          </w:rPr>
          <w:t>(一)、产品规划</w:t>
        </w:r>
        <w:r>
          <w:tab/>
        </w:r>
        <w:r>
          <w:fldChar w:fldCharType="begin"/>
        </w:r>
        <w:r>
          <w:instrText xml:space="preserve"> PAGEREF _Toc12167 \h </w:instrText>
        </w:r>
        <w:r>
          <w:fldChar w:fldCharType="separate"/>
        </w:r>
        <w:r>
          <w:t>16</w:t>
        </w:r>
        <w:r>
          <w:fldChar w:fldCharType="end"/>
        </w:r>
      </w:hyperlink>
    </w:p>
    <w:p>
      <w:pPr>
        <w:pStyle w:val="TOC2"/>
        <w:tabs>
          <w:tab w:val="right" w:leader="dot" w:pos="8306"/>
        </w:tabs>
      </w:pPr>
      <w:hyperlink w:anchor="_Toc4336" w:history="1">
        <w:r>
          <w:rPr>
            <w:rFonts w:ascii="仿宋" w:eastAsia="仿宋" w:hAnsi="仿宋" w:cs="仿宋" w:hint="eastAsia"/>
            <w:lang w:eastAsia="zh-CN"/>
          </w:rPr>
          <w:t>(二)、建设规模</w:t>
        </w:r>
        <w:r>
          <w:tab/>
        </w:r>
        <w:r>
          <w:fldChar w:fldCharType="begin"/>
        </w:r>
        <w:r>
          <w:instrText xml:space="preserve"> PAGEREF _Toc4336 \h </w:instrText>
        </w:r>
        <w:r>
          <w:fldChar w:fldCharType="separate"/>
        </w:r>
        <w:r>
          <w:t>17</w:t>
        </w:r>
        <w:r>
          <w:fldChar w:fldCharType="end"/>
        </w:r>
      </w:hyperlink>
    </w:p>
    <w:p>
      <w:pPr>
        <w:pStyle w:val="TOC1"/>
        <w:tabs>
          <w:tab w:val="right" w:leader="dot" w:pos="8306"/>
        </w:tabs>
      </w:pPr>
      <w:hyperlink w:anchor="_Toc12884" w:history="1">
        <w:r>
          <w:rPr>
            <w:rFonts w:ascii="仿宋" w:eastAsia="仿宋" w:hAnsi="仿宋" w:cs="仿宋" w:hint="eastAsia"/>
            <w:lang w:eastAsia="zh-CN"/>
          </w:rPr>
          <w:t>六、纳迪克酸酐项目绩效评估</w:t>
        </w:r>
        <w:r>
          <w:tab/>
        </w:r>
        <w:r>
          <w:fldChar w:fldCharType="begin"/>
        </w:r>
        <w:r>
          <w:instrText xml:space="preserve"> PAGEREF _Toc12884 \h </w:instrText>
        </w:r>
        <w:r>
          <w:fldChar w:fldCharType="separate"/>
        </w:r>
        <w:r>
          <w:t>18</w:t>
        </w:r>
        <w:r>
          <w:fldChar w:fldCharType="end"/>
        </w:r>
      </w:hyperlink>
    </w:p>
    <w:p>
      <w:pPr>
        <w:pStyle w:val="TOC2"/>
        <w:tabs>
          <w:tab w:val="right" w:leader="dot" w:pos="8306"/>
        </w:tabs>
      </w:pPr>
      <w:hyperlink w:anchor="_Toc5309" w:history="1">
        <w:r>
          <w:rPr>
            <w:rFonts w:ascii="仿宋" w:eastAsia="仿宋" w:hAnsi="仿宋" w:cs="仿宋" w:hint="eastAsia"/>
            <w:lang w:eastAsia="zh-CN"/>
          </w:rPr>
          <w:t>(一)、绩效评估指标</w:t>
        </w:r>
        <w:r>
          <w:tab/>
        </w:r>
        <w:r>
          <w:fldChar w:fldCharType="begin"/>
        </w:r>
        <w:r>
          <w:instrText xml:space="preserve"> PAGEREF _Toc5309 \h </w:instrText>
        </w:r>
        <w:r>
          <w:fldChar w:fldCharType="separate"/>
        </w:r>
        <w:r>
          <w:t>18</w:t>
        </w:r>
        <w:r>
          <w:fldChar w:fldCharType="end"/>
        </w:r>
      </w:hyperlink>
    </w:p>
    <w:p>
      <w:pPr>
        <w:pStyle w:val="TOC2"/>
        <w:tabs>
          <w:tab w:val="right" w:leader="dot" w:pos="8306"/>
        </w:tabs>
      </w:pPr>
      <w:hyperlink w:anchor="_Toc4986" w:history="1">
        <w:r>
          <w:rPr>
            <w:rFonts w:ascii="仿宋" w:eastAsia="仿宋" w:hAnsi="仿宋" w:cs="仿宋" w:hint="eastAsia"/>
            <w:lang w:eastAsia="zh-CN"/>
          </w:rPr>
          <w:t>(二)、绩效评估方法</w:t>
        </w:r>
        <w:r>
          <w:tab/>
        </w:r>
        <w:r>
          <w:fldChar w:fldCharType="begin"/>
        </w:r>
        <w:r>
          <w:instrText xml:space="preserve"> PAGEREF _Toc4986 \h </w:instrText>
        </w:r>
        <w:r>
          <w:fldChar w:fldCharType="separate"/>
        </w:r>
        <w:r>
          <w:t>19</w:t>
        </w:r>
        <w:r>
          <w:fldChar w:fldCharType="end"/>
        </w:r>
      </w:hyperlink>
    </w:p>
    <w:p>
      <w:pPr>
        <w:pStyle w:val="TOC2"/>
        <w:tabs>
          <w:tab w:val="right" w:leader="dot" w:pos="8306"/>
        </w:tabs>
      </w:pPr>
      <w:hyperlink w:anchor="_Toc30793" w:history="1">
        <w:r>
          <w:rPr>
            <w:rFonts w:ascii="仿宋" w:eastAsia="仿宋" w:hAnsi="仿宋" w:cs="仿宋" w:hint="eastAsia"/>
            <w:lang w:eastAsia="zh-CN"/>
          </w:rPr>
          <w:t>(三)、绩效评估周期</w:t>
        </w:r>
        <w:r>
          <w:tab/>
        </w:r>
        <w:r>
          <w:fldChar w:fldCharType="begin"/>
        </w:r>
        <w:r>
          <w:instrText xml:space="preserve"> PAGEREF _Toc30793 \h </w:instrText>
        </w:r>
        <w:r>
          <w:fldChar w:fldCharType="separate"/>
        </w:r>
        <w:r>
          <w:t>20</w:t>
        </w:r>
        <w:r>
          <w:fldChar w:fldCharType="end"/>
        </w:r>
      </w:hyperlink>
    </w:p>
    <w:p>
      <w:pPr>
        <w:pStyle w:val="TOC1"/>
        <w:tabs>
          <w:tab w:val="right" w:leader="dot" w:pos="8306"/>
        </w:tabs>
      </w:pPr>
      <w:hyperlink w:anchor="_Toc28148" w:history="1">
        <w:r>
          <w:rPr>
            <w:rFonts w:ascii="仿宋" w:eastAsia="仿宋" w:hAnsi="仿宋" w:cs="仿宋" w:hint="eastAsia"/>
            <w:lang w:eastAsia="zh-CN"/>
          </w:rPr>
          <w:t>七、纳迪克酸酐项目人力资源管理</w:t>
        </w:r>
        <w:r>
          <w:tab/>
        </w:r>
        <w:r>
          <w:fldChar w:fldCharType="begin"/>
        </w:r>
        <w:r>
          <w:instrText xml:space="preserve"> PAGEREF _Toc28148 \h </w:instrText>
        </w:r>
        <w:r>
          <w:fldChar w:fldCharType="separate"/>
        </w:r>
        <w:r>
          <w:t>21</w:t>
        </w:r>
        <w:r>
          <w:fldChar w:fldCharType="end"/>
        </w:r>
      </w:hyperlink>
    </w:p>
    <w:p>
      <w:pPr>
        <w:pStyle w:val="TOC2"/>
        <w:tabs>
          <w:tab w:val="right" w:leader="dot" w:pos="8306"/>
        </w:tabs>
      </w:pPr>
      <w:hyperlink w:anchor="_Toc2844" w:history="1">
        <w:r>
          <w:rPr>
            <w:rFonts w:ascii="仿宋" w:eastAsia="仿宋" w:hAnsi="仿宋" w:cs="仿宋" w:hint="eastAsia"/>
            <w:lang w:eastAsia="zh-CN"/>
          </w:rPr>
          <w:t>(一)、建立健全的预算管理制度</w:t>
        </w:r>
        <w:r>
          <w:tab/>
        </w:r>
        <w:r>
          <w:fldChar w:fldCharType="begin"/>
        </w:r>
        <w:r>
          <w:instrText xml:space="preserve"> PAGEREF _Toc2844 \h </w:instrText>
        </w:r>
        <w:r>
          <w:fldChar w:fldCharType="separate"/>
        </w:r>
        <w:r>
          <w:t>21</w:t>
        </w:r>
        <w:r>
          <w:fldChar w:fldCharType="end"/>
        </w:r>
      </w:hyperlink>
    </w:p>
    <w:p>
      <w:pPr>
        <w:pStyle w:val="TOC2"/>
        <w:tabs>
          <w:tab w:val="right" w:leader="dot" w:pos="8306"/>
        </w:tabs>
      </w:pPr>
      <w:hyperlink w:anchor="_Toc14810" w:history="1">
        <w:r>
          <w:rPr>
            <w:rFonts w:ascii="仿宋" w:eastAsia="仿宋" w:hAnsi="仿宋" w:cs="仿宋" w:hint="eastAsia"/>
            <w:lang w:eastAsia="zh-CN"/>
          </w:rPr>
          <w:t>(二)、加强资金流动监控</w:t>
        </w:r>
        <w:r>
          <w:tab/>
        </w:r>
        <w:r>
          <w:fldChar w:fldCharType="begin"/>
        </w:r>
        <w:r>
          <w:instrText xml:space="preserve"> PAGEREF _Toc14810 \h </w:instrText>
        </w:r>
        <w:r>
          <w:fldChar w:fldCharType="separate"/>
        </w:r>
        <w:r>
          <w:t>23</w:t>
        </w:r>
        <w:r>
          <w:fldChar w:fldCharType="end"/>
        </w:r>
      </w:hyperlink>
    </w:p>
    <w:p>
      <w:pPr>
        <w:pStyle w:val="TOC2"/>
        <w:tabs>
          <w:tab w:val="right" w:leader="dot" w:pos="8306"/>
        </w:tabs>
      </w:pPr>
      <w:hyperlink w:anchor="_Toc22764" w:history="1">
        <w:r>
          <w:rPr>
            <w:rFonts w:ascii="仿宋" w:eastAsia="仿宋" w:hAnsi="仿宋" w:cs="仿宋" w:hint="eastAsia"/>
            <w:lang w:eastAsia="zh-CN"/>
          </w:rPr>
          <w:t>(三)、制定完善的风险控制机制</w:t>
        </w:r>
        <w:r>
          <w:tab/>
        </w:r>
        <w:r>
          <w:fldChar w:fldCharType="begin"/>
        </w:r>
        <w:r>
          <w:instrText xml:space="preserve"> PAGEREF _Toc22764 \h </w:instrText>
        </w:r>
        <w:r>
          <w:fldChar w:fldCharType="separate"/>
        </w:r>
        <w:r>
          <w:t>24</w:t>
        </w:r>
        <w:r>
          <w:fldChar w:fldCharType="end"/>
        </w:r>
      </w:hyperlink>
    </w:p>
    <w:p>
      <w:pPr>
        <w:pStyle w:val="TOC2"/>
        <w:tabs>
          <w:tab w:val="right" w:leader="dot" w:pos="8306"/>
        </w:tabs>
      </w:pPr>
      <w:hyperlink w:anchor="_Toc3" w:history="1">
        <w:r>
          <w:rPr>
            <w:rFonts w:ascii="仿宋" w:eastAsia="仿宋" w:hAnsi="仿宋" w:cs="仿宋" w:hint="eastAsia"/>
            <w:lang w:eastAsia="zh-CN"/>
          </w:rPr>
          <w:t>(四)、优化成本管理</w:t>
        </w:r>
        <w:r>
          <w:tab/>
        </w:r>
        <w:r>
          <w:fldChar w:fldCharType="begin"/>
        </w:r>
        <w:r>
          <w:instrText xml:space="preserve"> PAGEREF _Toc3 \h </w:instrText>
        </w:r>
        <w:r>
          <w:fldChar w:fldCharType="separate"/>
        </w:r>
        <w:r>
          <w:t>25</w:t>
        </w:r>
        <w:r>
          <w:fldChar w:fldCharType="end"/>
        </w:r>
      </w:hyperlink>
    </w:p>
    <w:p>
      <w:pPr>
        <w:pStyle w:val="TOC1"/>
        <w:tabs>
          <w:tab w:val="right" w:leader="dot" w:pos="8306"/>
        </w:tabs>
      </w:pPr>
      <w:hyperlink w:anchor="_Toc11082" w:history="1">
        <w:r>
          <w:rPr>
            <w:rFonts w:ascii="仿宋" w:eastAsia="仿宋" w:hAnsi="仿宋" w:cs="仿宋" w:hint="eastAsia"/>
            <w:lang w:eastAsia="zh-CN"/>
          </w:rPr>
          <w:t>八、纳迪克酸酐项目计划安排</w:t>
        </w:r>
        <w:r>
          <w:tab/>
        </w:r>
        <w:r>
          <w:fldChar w:fldCharType="begin"/>
        </w:r>
        <w:r>
          <w:instrText xml:space="preserve"> PAGEREF _Toc11082 \h </w:instrText>
        </w:r>
        <w:r>
          <w:fldChar w:fldCharType="separate"/>
        </w:r>
        <w:r>
          <w:t>27</w:t>
        </w:r>
        <w:r>
          <w:fldChar w:fldCharType="end"/>
        </w:r>
      </w:hyperlink>
    </w:p>
    <w:p>
      <w:pPr>
        <w:pStyle w:val="TOC2"/>
        <w:tabs>
          <w:tab w:val="right" w:leader="dot" w:pos="8306"/>
        </w:tabs>
      </w:pPr>
      <w:hyperlink w:anchor="_Toc32646" w:history="1">
        <w:r>
          <w:rPr>
            <w:rFonts w:ascii="仿宋" w:eastAsia="仿宋" w:hAnsi="仿宋" w:cs="仿宋" w:hint="eastAsia"/>
            <w:lang w:eastAsia="zh-CN"/>
          </w:rPr>
          <w:t>(一)、建设周期</w:t>
        </w:r>
        <w:r>
          <w:tab/>
        </w:r>
        <w:r>
          <w:fldChar w:fldCharType="begin"/>
        </w:r>
        <w:r>
          <w:instrText xml:space="preserve"> PAGEREF _Toc32646 \h </w:instrText>
        </w:r>
        <w:r>
          <w:fldChar w:fldCharType="separate"/>
        </w:r>
        <w:r>
          <w:t>27</w:t>
        </w:r>
        <w:r>
          <w:fldChar w:fldCharType="end"/>
        </w:r>
      </w:hyperlink>
    </w:p>
    <w:p>
      <w:pPr>
        <w:pStyle w:val="TOC2"/>
        <w:tabs>
          <w:tab w:val="right" w:leader="dot" w:pos="8306"/>
        </w:tabs>
      </w:pPr>
      <w:hyperlink w:anchor="_Toc6540" w:history="1">
        <w:r>
          <w:rPr>
            <w:rFonts w:ascii="仿宋" w:eastAsia="仿宋" w:hAnsi="仿宋" w:cs="仿宋" w:hint="eastAsia"/>
            <w:lang w:eastAsia="zh-CN"/>
          </w:rPr>
          <w:t>(二)、建设进度</w:t>
        </w:r>
        <w:r>
          <w:tab/>
        </w:r>
        <w:r>
          <w:fldChar w:fldCharType="begin"/>
        </w:r>
        <w:r>
          <w:instrText xml:space="preserve"> PAGEREF _Toc6540 \h </w:instrText>
        </w:r>
        <w:r>
          <w:fldChar w:fldCharType="separate"/>
        </w:r>
        <w:r>
          <w:t>28</w:t>
        </w:r>
        <w:r>
          <w:fldChar w:fldCharType="end"/>
        </w:r>
      </w:hyperlink>
    </w:p>
    <w:p>
      <w:pPr>
        <w:pStyle w:val="TOC2"/>
        <w:tabs>
          <w:tab w:val="right" w:leader="dot" w:pos="8306"/>
        </w:tabs>
      </w:pPr>
      <w:hyperlink w:anchor="_Toc31863" w:history="1">
        <w:r>
          <w:rPr>
            <w:rFonts w:ascii="仿宋" w:eastAsia="仿宋" w:hAnsi="仿宋" w:cs="仿宋" w:hint="eastAsia"/>
            <w:lang w:eastAsia="zh-CN"/>
          </w:rPr>
          <w:t>(三)、进度安排注意事项</w:t>
        </w:r>
        <w:r>
          <w:tab/>
        </w:r>
        <w:r>
          <w:fldChar w:fldCharType="begin"/>
        </w:r>
        <w:r>
          <w:instrText xml:space="preserve"> PAGEREF _Toc31863 \h </w:instrText>
        </w:r>
        <w:r>
          <w:fldChar w:fldCharType="separate"/>
        </w:r>
        <w:r>
          <w:t>28</w:t>
        </w:r>
        <w:r>
          <w:fldChar w:fldCharType="end"/>
        </w:r>
      </w:hyperlink>
    </w:p>
    <w:p>
      <w:pPr>
        <w:pStyle w:val="TOC2"/>
        <w:tabs>
          <w:tab w:val="right" w:leader="dot" w:pos="8306"/>
        </w:tabs>
      </w:pPr>
      <w:hyperlink w:anchor="_Toc8494" w:history="1">
        <w:r>
          <w:rPr>
            <w:rFonts w:ascii="仿宋" w:eastAsia="仿宋" w:hAnsi="仿宋" w:cs="仿宋" w:hint="eastAsia"/>
            <w:lang w:eastAsia="zh-CN"/>
          </w:rPr>
          <w:t>(四)、人力资源配置</w:t>
        </w:r>
        <w:r>
          <w:tab/>
        </w:r>
        <w:r>
          <w:fldChar w:fldCharType="begin"/>
        </w:r>
        <w:r>
          <w:instrText xml:space="preserve"> PAGEREF _Toc8494 \h </w:instrText>
        </w:r>
        <w:r>
          <w:fldChar w:fldCharType="separate"/>
        </w:r>
        <w:r>
          <w:t>30</w:t>
        </w:r>
        <w:r>
          <w:fldChar w:fldCharType="end"/>
        </w:r>
      </w:hyperlink>
    </w:p>
    <w:p>
      <w:pPr>
        <w:pStyle w:val="TOC1"/>
        <w:tabs>
          <w:tab w:val="right" w:leader="dot" w:pos="8306"/>
        </w:tabs>
      </w:pPr>
      <w:hyperlink w:anchor="_Toc26963" w:history="1">
        <w:r>
          <w:rPr>
            <w:rFonts w:ascii="仿宋" w:eastAsia="仿宋" w:hAnsi="仿宋" w:cs="仿宋" w:hint="eastAsia"/>
            <w:lang w:eastAsia="zh-CN"/>
          </w:rPr>
          <w:t>九、纳迪克酸酐项目财务管理</w:t>
        </w:r>
        <w:r>
          <w:tab/>
        </w:r>
        <w:r>
          <w:fldChar w:fldCharType="begin"/>
        </w:r>
        <w:r>
          <w:instrText xml:space="preserve"> PAGEREF _Toc26963 \h </w:instrText>
        </w:r>
        <w:r>
          <w:fldChar w:fldCharType="separate"/>
        </w:r>
        <w:r>
          <w:t>31</w:t>
        </w:r>
        <w:r>
          <w:fldChar w:fldCharType="end"/>
        </w:r>
      </w:hyperlink>
    </w:p>
    <w:p>
      <w:pPr>
        <w:pStyle w:val="TOC2"/>
        <w:tabs>
          <w:tab w:val="right" w:leader="dot" w:pos="8306"/>
        </w:tabs>
      </w:pPr>
      <w:hyperlink w:anchor="_Toc20985" w:history="1">
        <w:r>
          <w:rPr>
            <w:rFonts w:ascii="仿宋" w:eastAsia="仿宋" w:hAnsi="仿宋" w:cs="仿宋" w:hint="eastAsia"/>
            <w:lang w:eastAsia="zh-CN"/>
          </w:rPr>
          <w:t>(一)、资金需求大</w:t>
        </w:r>
        <w:r>
          <w:tab/>
        </w:r>
        <w:r>
          <w:fldChar w:fldCharType="begin"/>
        </w:r>
        <w:r>
          <w:instrText xml:space="preserve"> PAGEREF _Toc20985 \h </w:instrText>
        </w:r>
        <w:r>
          <w:fldChar w:fldCharType="separate"/>
        </w:r>
        <w:r>
          <w:t>31</w:t>
        </w:r>
        <w:r>
          <w:fldChar w:fldCharType="end"/>
        </w:r>
      </w:hyperlink>
    </w:p>
    <w:p>
      <w:pPr>
        <w:pStyle w:val="TOC2"/>
        <w:tabs>
          <w:tab w:val="right" w:leader="dot" w:pos="8306"/>
        </w:tabs>
      </w:pPr>
      <w:hyperlink w:anchor="_Toc26866" w:history="1">
        <w:r>
          <w:rPr>
            <w:rFonts w:ascii="仿宋" w:eastAsia="仿宋" w:hAnsi="仿宋" w:cs="仿宋" w:hint="eastAsia"/>
            <w:lang w:eastAsia="zh-CN"/>
          </w:rPr>
          <w:t>(二)、研发周期长</w:t>
        </w:r>
        <w:r>
          <w:tab/>
        </w:r>
        <w:r>
          <w:fldChar w:fldCharType="begin"/>
        </w:r>
        <w:r>
          <w:instrText xml:space="preserve"> PAGEREF _Toc26866 \h </w:instrText>
        </w:r>
        <w:r>
          <w:fldChar w:fldCharType="separate"/>
        </w:r>
        <w:r>
          <w:t>32</w:t>
        </w:r>
        <w:r>
          <w:fldChar w:fldCharType="end"/>
        </w:r>
      </w:hyperlink>
    </w:p>
    <w:p>
      <w:pPr>
        <w:pStyle w:val="TOC2"/>
        <w:tabs>
          <w:tab w:val="right" w:leader="dot" w:pos="8306"/>
        </w:tabs>
      </w:pPr>
      <w:hyperlink w:anchor="_Toc13496" w:history="1">
        <w:r>
          <w:rPr>
            <w:rFonts w:ascii="仿宋" w:eastAsia="仿宋" w:hAnsi="仿宋" w:cs="仿宋" w:hint="eastAsia"/>
            <w:lang w:eastAsia="zh-CN"/>
          </w:rPr>
          <w:t>(三)、市场风险大</w:t>
        </w:r>
        <w:r>
          <w:tab/>
        </w:r>
        <w:r>
          <w:fldChar w:fldCharType="begin"/>
        </w:r>
        <w:r>
          <w:instrText xml:space="preserve"> PAGEREF _Toc13496 \h </w:instrText>
        </w:r>
        <w:r>
          <w:fldChar w:fldCharType="separate"/>
        </w:r>
        <w:r>
          <w:t>33</w:t>
        </w:r>
        <w:r>
          <w:fldChar w:fldCharType="end"/>
        </w:r>
      </w:hyperlink>
    </w:p>
    <w:p>
      <w:pPr>
        <w:pStyle w:val="TOC2"/>
        <w:tabs>
          <w:tab w:val="right" w:leader="dot" w:pos="8306"/>
        </w:tabs>
      </w:pPr>
      <w:hyperlink w:anchor="_Toc21762" w:history="1">
        <w:r>
          <w:rPr>
            <w:rFonts w:ascii="仿宋" w:eastAsia="仿宋" w:hAnsi="仿宋" w:cs="仿宋" w:hint="eastAsia"/>
            <w:lang w:eastAsia="zh-CN"/>
          </w:rPr>
          <w:t>(四)、利润率高</w:t>
        </w:r>
        <w:r>
          <w:tab/>
        </w:r>
        <w:r>
          <w:fldChar w:fldCharType="begin"/>
        </w:r>
        <w:r>
          <w:instrText xml:space="preserve"> PAGEREF _Toc21762 \h </w:instrText>
        </w:r>
        <w:r>
          <w:fldChar w:fldCharType="separate"/>
        </w:r>
        <w:r>
          <w:t>36</w:t>
        </w:r>
        <w:r>
          <w:fldChar w:fldCharType="end"/>
        </w:r>
      </w:hyperlink>
    </w:p>
    <w:p>
      <w:pPr>
        <w:pStyle w:val="TOC1"/>
        <w:tabs>
          <w:tab w:val="right" w:leader="dot" w:pos="8306"/>
        </w:tabs>
      </w:pPr>
      <w:hyperlink w:anchor="_Toc2116" w:history="1">
        <w:r>
          <w:rPr>
            <w:rFonts w:ascii="仿宋" w:eastAsia="仿宋" w:hAnsi="仿宋" w:cs="仿宋" w:hint="eastAsia"/>
            <w:lang w:eastAsia="zh-CN"/>
          </w:rPr>
          <w:t>十、纳迪克酸酐项目风险管理</w:t>
        </w:r>
        <w:r>
          <w:tab/>
        </w:r>
        <w:r>
          <w:fldChar w:fldCharType="begin"/>
        </w:r>
        <w:r>
          <w:instrText xml:space="preserve"> PAGEREF _Toc2116 \h </w:instrText>
        </w:r>
        <w:r>
          <w:fldChar w:fldCharType="separate"/>
        </w:r>
        <w:r>
          <w:t>38</w:t>
        </w:r>
        <w:r>
          <w:fldChar w:fldCharType="end"/>
        </w:r>
      </w:hyperlink>
    </w:p>
    <w:p>
      <w:pPr>
        <w:pStyle w:val="TOC2"/>
        <w:tabs>
          <w:tab w:val="right" w:leader="dot" w:pos="8306"/>
        </w:tabs>
      </w:pPr>
      <w:hyperlink w:anchor="_Toc5456" w:history="1">
        <w:r>
          <w:rPr>
            <w:rFonts w:ascii="仿宋" w:eastAsia="仿宋" w:hAnsi="仿宋" w:cs="仿宋" w:hint="eastAsia"/>
            <w:lang w:eastAsia="zh-CN"/>
          </w:rPr>
          <w:t>(一)、风险识别与评估</w:t>
        </w:r>
        <w:r>
          <w:tab/>
        </w:r>
        <w:r>
          <w:fldChar w:fldCharType="begin"/>
        </w:r>
        <w:r>
          <w:instrText xml:space="preserve"> PAGEREF _Toc5456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33" w:history="1">
        <w:r>
          <w:rPr>
            <w:rFonts w:ascii="仿宋" w:eastAsia="仿宋" w:hAnsi="仿宋" w:cs="仿宋" w:hint="eastAsia"/>
            <w:lang w:eastAsia="zh-CN"/>
          </w:rPr>
          <w:t>(二)、风险应对策略</w:t>
        </w:r>
        <w:r>
          <w:tab/>
        </w:r>
        <w:r>
          <w:fldChar w:fldCharType="begin"/>
        </w:r>
        <w:r>
          <w:instrText xml:space="preserve"> PAGEREF _Toc4133 \h </w:instrText>
        </w:r>
        <w:r>
          <w:fldChar w:fldCharType="separate"/>
        </w:r>
        <w:r>
          <w:t>39</w:t>
        </w:r>
        <w:r>
          <w:fldChar w:fldCharType="end"/>
        </w:r>
      </w:hyperlink>
    </w:p>
    <w:p>
      <w:pPr>
        <w:pStyle w:val="TOC2"/>
        <w:tabs>
          <w:tab w:val="right" w:leader="dot" w:pos="8306"/>
        </w:tabs>
      </w:pPr>
      <w:hyperlink w:anchor="_Toc13935" w:history="1">
        <w:r>
          <w:rPr>
            <w:rFonts w:ascii="仿宋" w:eastAsia="仿宋" w:hAnsi="仿宋" w:cs="仿宋" w:hint="eastAsia"/>
            <w:lang w:eastAsia="zh-CN"/>
          </w:rPr>
          <w:t>(三)、风险监控与控制</w:t>
        </w:r>
        <w:r>
          <w:tab/>
        </w:r>
        <w:r>
          <w:fldChar w:fldCharType="begin"/>
        </w:r>
        <w:r>
          <w:instrText xml:space="preserve"> PAGEREF _Toc13935 \h </w:instrText>
        </w:r>
        <w:r>
          <w:fldChar w:fldCharType="separate"/>
        </w:r>
        <w:r>
          <w:t>41</w:t>
        </w:r>
        <w:r>
          <w:fldChar w:fldCharType="end"/>
        </w:r>
      </w:hyperlink>
    </w:p>
    <w:p>
      <w:pPr>
        <w:pStyle w:val="TOC1"/>
        <w:tabs>
          <w:tab w:val="right" w:leader="dot" w:pos="8306"/>
        </w:tabs>
      </w:pPr>
      <w:hyperlink w:anchor="_Toc18724" w:history="1">
        <w:r>
          <w:rPr>
            <w:rFonts w:ascii="仿宋" w:eastAsia="仿宋" w:hAnsi="仿宋" w:cs="仿宋" w:hint="eastAsia"/>
            <w:lang w:eastAsia="zh-CN"/>
          </w:rPr>
          <w:t>十一、纳迪克酸酐项目经营效益</w:t>
        </w:r>
        <w:r>
          <w:tab/>
        </w:r>
        <w:r>
          <w:fldChar w:fldCharType="begin"/>
        </w:r>
        <w:r>
          <w:instrText xml:space="preserve"> PAGEREF _Toc18724 \h </w:instrText>
        </w:r>
        <w:r>
          <w:fldChar w:fldCharType="separate"/>
        </w:r>
        <w:r>
          <w:t>42</w:t>
        </w:r>
        <w:r>
          <w:fldChar w:fldCharType="end"/>
        </w:r>
      </w:hyperlink>
    </w:p>
    <w:p>
      <w:pPr>
        <w:pStyle w:val="TOC2"/>
        <w:tabs>
          <w:tab w:val="right" w:leader="dot" w:pos="8306"/>
        </w:tabs>
      </w:pPr>
      <w:hyperlink w:anchor="_Toc25211" w:history="1">
        <w:r>
          <w:rPr>
            <w:rFonts w:ascii="仿宋" w:eastAsia="仿宋" w:hAnsi="仿宋" w:cs="仿宋" w:hint="eastAsia"/>
            <w:lang w:eastAsia="zh-CN"/>
          </w:rPr>
          <w:t>(一)、经济评价财务测算</w:t>
        </w:r>
        <w:r>
          <w:tab/>
        </w:r>
        <w:r>
          <w:fldChar w:fldCharType="begin"/>
        </w:r>
        <w:r>
          <w:instrText xml:space="preserve"> PAGEREF _Toc25211 \h </w:instrText>
        </w:r>
        <w:r>
          <w:fldChar w:fldCharType="separate"/>
        </w:r>
        <w:r>
          <w:t>42</w:t>
        </w:r>
        <w:r>
          <w:fldChar w:fldCharType="end"/>
        </w:r>
      </w:hyperlink>
    </w:p>
    <w:p>
      <w:pPr>
        <w:pStyle w:val="TOC2"/>
        <w:tabs>
          <w:tab w:val="right" w:leader="dot" w:pos="8306"/>
        </w:tabs>
      </w:pPr>
      <w:hyperlink w:anchor="_Toc15230" w:history="1">
        <w:r>
          <w:rPr>
            <w:rFonts w:ascii="仿宋" w:eastAsia="仿宋" w:hAnsi="仿宋" w:cs="仿宋" w:hint="eastAsia"/>
            <w:lang w:eastAsia="zh-CN"/>
          </w:rPr>
          <w:t>(二)、纳迪克酸酐项目盈利能力分析</w:t>
        </w:r>
        <w:r>
          <w:tab/>
        </w:r>
        <w:r>
          <w:fldChar w:fldCharType="begin"/>
        </w:r>
        <w:r>
          <w:instrText xml:space="preserve"> PAGEREF _Toc15230 \h </w:instrText>
        </w:r>
        <w:r>
          <w:fldChar w:fldCharType="separate"/>
        </w:r>
        <w:r>
          <w:t>43</w:t>
        </w:r>
        <w:r>
          <w:fldChar w:fldCharType="end"/>
        </w:r>
      </w:hyperlink>
    </w:p>
    <w:p>
      <w:pPr>
        <w:pStyle w:val="TOC1"/>
        <w:tabs>
          <w:tab w:val="right" w:leader="dot" w:pos="8306"/>
        </w:tabs>
      </w:pPr>
      <w:hyperlink w:anchor="_Toc13578" w:history="1">
        <w:r>
          <w:rPr>
            <w:rFonts w:ascii="仿宋" w:eastAsia="仿宋" w:hAnsi="仿宋" w:cs="仿宋" w:hint="eastAsia"/>
            <w:lang w:eastAsia="zh-CN"/>
          </w:rPr>
          <w:t>十二、纳迪克酸酐项目创新与研发</w:t>
        </w:r>
        <w:r>
          <w:tab/>
        </w:r>
        <w:r>
          <w:fldChar w:fldCharType="begin"/>
        </w:r>
        <w:r>
          <w:instrText xml:space="preserve"> PAGEREF _Toc13578 \h </w:instrText>
        </w:r>
        <w:r>
          <w:fldChar w:fldCharType="separate"/>
        </w:r>
        <w:r>
          <w:t>44</w:t>
        </w:r>
        <w:r>
          <w:fldChar w:fldCharType="end"/>
        </w:r>
      </w:hyperlink>
    </w:p>
    <w:p>
      <w:pPr>
        <w:pStyle w:val="TOC2"/>
        <w:tabs>
          <w:tab w:val="right" w:leader="dot" w:pos="8306"/>
        </w:tabs>
      </w:pPr>
      <w:hyperlink w:anchor="_Toc8088" w:history="1">
        <w:r>
          <w:rPr>
            <w:rFonts w:ascii="仿宋" w:eastAsia="仿宋" w:hAnsi="仿宋" w:cs="仿宋" w:hint="eastAsia"/>
            <w:lang w:eastAsia="zh-CN"/>
          </w:rPr>
          <w:t>(一)、创新策略与方向</w:t>
        </w:r>
        <w:r>
          <w:tab/>
        </w:r>
        <w:r>
          <w:fldChar w:fldCharType="begin"/>
        </w:r>
        <w:r>
          <w:instrText xml:space="preserve"> PAGEREF _Toc8088 \h </w:instrText>
        </w:r>
        <w:r>
          <w:fldChar w:fldCharType="separate"/>
        </w:r>
        <w:r>
          <w:t>44</w:t>
        </w:r>
        <w:r>
          <w:fldChar w:fldCharType="end"/>
        </w:r>
      </w:hyperlink>
    </w:p>
    <w:p>
      <w:pPr>
        <w:pStyle w:val="TOC2"/>
        <w:tabs>
          <w:tab w:val="right" w:leader="dot" w:pos="8306"/>
        </w:tabs>
      </w:pPr>
      <w:hyperlink w:anchor="_Toc27527" w:history="1">
        <w:r>
          <w:rPr>
            <w:rFonts w:ascii="仿宋" w:eastAsia="仿宋" w:hAnsi="仿宋" w:cs="仿宋" w:hint="eastAsia"/>
            <w:lang w:eastAsia="zh-CN"/>
          </w:rPr>
          <w:t>(二)、研发规划与投入</w:t>
        </w:r>
        <w:r>
          <w:tab/>
        </w:r>
        <w:r>
          <w:fldChar w:fldCharType="begin"/>
        </w:r>
        <w:r>
          <w:instrText xml:space="preserve"> PAGEREF _Toc27527 \h </w:instrText>
        </w:r>
        <w:r>
          <w:fldChar w:fldCharType="separate"/>
        </w:r>
        <w:r>
          <w:t>45</w:t>
        </w:r>
        <w:r>
          <w:fldChar w:fldCharType="end"/>
        </w:r>
      </w:hyperlink>
    </w:p>
    <w:p>
      <w:pPr>
        <w:pStyle w:val="TOC1"/>
        <w:tabs>
          <w:tab w:val="right" w:leader="dot" w:pos="8306"/>
        </w:tabs>
      </w:pPr>
      <w:hyperlink w:anchor="_Toc29026" w:history="1">
        <w:r>
          <w:rPr>
            <w:rFonts w:ascii="仿宋" w:eastAsia="仿宋" w:hAnsi="仿宋" w:cs="仿宋" w:hint="eastAsia"/>
            <w:lang w:eastAsia="zh-CN"/>
          </w:rPr>
          <w:t>十三、风险识别与分类</w:t>
        </w:r>
        <w:r>
          <w:tab/>
        </w:r>
        <w:r>
          <w:fldChar w:fldCharType="begin"/>
        </w:r>
        <w:r>
          <w:instrText xml:space="preserve"> PAGEREF _Toc29026 \h </w:instrText>
        </w:r>
        <w:r>
          <w:fldChar w:fldCharType="separate"/>
        </w:r>
        <w:r>
          <w:t>47</w:t>
        </w:r>
        <w:r>
          <w:fldChar w:fldCharType="end"/>
        </w:r>
      </w:hyperlink>
    </w:p>
    <w:p>
      <w:pPr>
        <w:pStyle w:val="TOC2"/>
        <w:tabs>
          <w:tab w:val="right" w:leader="dot" w:pos="8306"/>
        </w:tabs>
      </w:pPr>
      <w:hyperlink w:anchor="_Toc15755" w:history="1">
        <w:r>
          <w:rPr>
            <w:rFonts w:ascii="仿宋" w:eastAsia="仿宋" w:hAnsi="仿宋" w:cs="仿宋" w:hint="eastAsia"/>
            <w:lang w:eastAsia="zh-CN"/>
          </w:rPr>
          <w:t>(一)、风险识别</w:t>
        </w:r>
        <w:r>
          <w:tab/>
        </w:r>
        <w:r>
          <w:fldChar w:fldCharType="begin"/>
        </w:r>
        <w:r>
          <w:instrText xml:space="preserve"> PAGEREF _Toc15755 \h </w:instrText>
        </w:r>
        <w:r>
          <w:fldChar w:fldCharType="separate"/>
        </w:r>
        <w:r>
          <w:t>47</w:t>
        </w:r>
        <w:r>
          <w:fldChar w:fldCharType="end"/>
        </w:r>
      </w:hyperlink>
    </w:p>
    <w:p>
      <w:pPr>
        <w:pStyle w:val="TOC2"/>
        <w:tabs>
          <w:tab w:val="right" w:leader="dot" w:pos="8306"/>
        </w:tabs>
      </w:pPr>
      <w:hyperlink w:anchor="_Toc12238" w:history="1">
        <w:r>
          <w:rPr>
            <w:rFonts w:ascii="仿宋" w:eastAsia="仿宋" w:hAnsi="仿宋" w:cs="仿宋" w:hint="eastAsia"/>
            <w:lang w:eastAsia="zh-CN"/>
          </w:rPr>
          <w:t>(二)、风险分类</w:t>
        </w:r>
        <w:r>
          <w:tab/>
        </w:r>
        <w:r>
          <w:fldChar w:fldCharType="begin"/>
        </w:r>
        <w:r>
          <w:instrText xml:space="preserve"> PAGEREF _Toc12238 \h </w:instrText>
        </w:r>
        <w:r>
          <w:fldChar w:fldCharType="separate"/>
        </w:r>
        <w:r>
          <w:t>48</w:t>
        </w:r>
        <w:r>
          <w:fldChar w:fldCharType="end"/>
        </w:r>
      </w:hyperlink>
    </w:p>
    <w:p>
      <w:pPr>
        <w:pStyle w:val="TOC1"/>
        <w:tabs>
          <w:tab w:val="right" w:leader="dot" w:pos="8306"/>
        </w:tabs>
      </w:pPr>
      <w:hyperlink w:anchor="_Toc17659" w:history="1">
        <w:r>
          <w:rPr>
            <w:rFonts w:ascii="仿宋" w:eastAsia="仿宋" w:hAnsi="仿宋" w:cs="仿宋" w:hint="eastAsia"/>
            <w:lang w:eastAsia="zh-CN"/>
          </w:rPr>
          <w:t>十四、纳迪克酸酐项目治理与监督</w:t>
        </w:r>
        <w:r>
          <w:tab/>
        </w:r>
        <w:r>
          <w:fldChar w:fldCharType="begin"/>
        </w:r>
        <w:r>
          <w:instrText xml:space="preserve"> PAGEREF _Toc17659 \h </w:instrText>
        </w:r>
        <w:r>
          <w:fldChar w:fldCharType="separate"/>
        </w:r>
        <w:r>
          <w:t>50</w:t>
        </w:r>
        <w:r>
          <w:fldChar w:fldCharType="end"/>
        </w:r>
      </w:hyperlink>
    </w:p>
    <w:p>
      <w:pPr>
        <w:pStyle w:val="TOC2"/>
        <w:tabs>
          <w:tab w:val="right" w:leader="dot" w:pos="8306"/>
        </w:tabs>
      </w:pPr>
      <w:hyperlink w:anchor="_Toc12550" w:history="1">
        <w:r>
          <w:rPr>
            <w:rFonts w:ascii="仿宋" w:eastAsia="仿宋" w:hAnsi="仿宋" w:cs="仿宋" w:hint="eastAsia"/>
            <w:lang w:eastAsia="zh-CN"/>
          </w:rPr>
          <w:t>(一)、纳迪克酸酐项目治理结构</w:t>
        </w:r>
        <w:r>
          <w:tab/>
        </w:r>
        <w:r>
          <w:fldChar w:fldCharType="begin"/>
        </w:r>
        <w:r>
          <w:instrText xml:space="preserve"> PAGEREF _Toc12550 \h </w:instrText>
        </w:r>
        <w:r>
          <w:fldChar w:fldCharType="separate"/>
        </w:r>
        <w:r>
          <w:t>50</w:t>
        </w:r>
        <w:r>
          <w:fldChar w:fldCharType="end"/>
        </w:r>
      </w:hyperlink>
    </w:p>
    <w:p>
      <w:pPr>
        <w:pStyle w:val="TOC2"/>
        <w:tabs>
          <w:tab w:val="right" w:leader="dot" w:pos="8306"/>
        </w:tabs>
      </w:pPr>
      <w:hyperlink w:anchor="_Toc23522" w:history="1">
        <w:r>
          <w:rPr>
            <w:rFonts w:ascii="仿宋" w:eastAsia="仿宋" w:hAnsi="仿宋" w:cs="仿宋" w:hint="eastAsia"/>
            <w:lang w:eastAsia="zh-CN"/>
          </w:rPr>
          <w:t>(二)、监督与审计</w:t>
        </w:r>
        <w:r>
          <w:tab/>
        </w:r>
        <w:r>
          <w:fldChar w:fldCharType="begin"/>
        </w:r>
        <w:r>
          <w:instrText xml:space="preserve"> PAGEREF _Toc23522 \h </w:instrText>
        </w:r>
        <w:r>
          <w:fldChar w:fldCharType="separate"/>
        </w:r>
        <w:r>
          <w:t>52</w:t>
        </w:r>
        <w:r>
          <w:fldChar w:fldCharType="end"/>
        </w:r>
      </w:hyperlink>
    </w:p>
    <w:p>
      <w:pPr>
        <w:pStyle w:val="TOC1"/>
        <w:tabs>
          <w:tab w:val="right" w:leader="dot" w:pos="8306"/>
        </w:tabs>
      </w:pPr>
      <w:hyperlink w:anchor="_Toc31044" w:history="1">
        <w:r>
          <w:rPr>
            <w:rFonts w:ascii="仿宋" w:eastAsia="仿宋" w:hAnsi="仿宋" w:cs="仿宋" w:hint="eastAsia"/>
            <w:lang w:eastAsia="zh-CN"/>
          </w:rPr>
          <w:t>十五、纳迪克酸酐项目工程方案分析</w:t>
        </w:r>
        <w:r>
          <w:tab/>
        </w:r>
        <w:r>
          <w:fldChar w:fldCharType="begin"/>
        </w:r>
        <w:r>
          <w:instrText xml:space="preserve"> PAGEREF _Toc31044 \h </w:instrText>
        </w:r>
        <w:r>
          <w:fldChar w:fldCharType="separate"/>
        </w:r>
        <w:r>
          <w:t>53</w:t>
        </w:r>
        <w:r>
          <w:fldChar w:fldCharType="end"/>
        </w:r>
      </w:hyperlink>
    </w:p>
    <w:p>
      <w:pPr>
        <w:pStyle w:val="TOC2"/>
        <w:tabs>
          <w:tab w:val="right" w:leader="dot" w:pos="8306"/>
        </w:tabs>
      </w:pPr>
      <w:hyperlink w:anchor="_Toc18028" w:history="1">
        <w:r>
          <w:rPr>
            <w:rFonts w:ascii="仿宋" w:eastAsia="仿宋" w:hAnsi="仿宋" w:cs="仿宋" w:hint="eastAsia"/>
            <w:lang w:eastAsia="zh-CN"/>
          </w:rPr>
          <w:t>(一)、建筑工程设计原则</w:t>
        </w:r>
        <w:r>
          <w:tab/>
        </w:r>
        <w:r>
          <w:fldChar w:fldCharType="begin"/>
        </w:r>
        <w:r>
          <w:instrText xml:space="preserve"> PAGEREF _Toc18028 \h </w:instrText>
        </w:r>
        <w:r>
          <w:fldChar w:fldCharType="separate"/>
        </w:r>
        <w:r>
          <w:t>53</w:t>
        </w:r>
        <w:r>
          <w:fldChar w:fldCharType="end"/>
        </w:r>
      </w:hyperlink>
    </w:p>
    <w:p>
      <w:pPr>
        <w:pStyle w:val="TOC2"/>
        <w:tabs>
          <w:tab w:val="right" w:leader="dot" w:pos="8306"/>
        </w:tabs>
      </w:pPr>
      <w:hyperlink w:anchor="_Toc12666" w:history="1">
        <w:r>
          <w:rPr>
            <w:rFonts w:ascii="仿宋" w:eastAsia="仿宋" w:hAnsi="仿宋" w:cs="仿宋" w:hint="eastAsia"/>
            <w:lang w:eastAsia="zh-CN"/>
          </w:rPr>
          <w:t>(二)、土建工程建设指标</w:t>
        </w:r>
        <w:r>
          <w:tab/>
        </w:r>
        <w:r>
          <w:fldChar w:fldCharType="begin"/>
        </w:r>
        <w:r>
          <w:instrText xml:space="preserve"> PAGEREF _Toc12666 \h </w:instrText>
        </w:r>
        <w:r>
          <w:fldChar w:fldCharType="separate"/>
        </w:r>
        <w:r>
          <w:t>56</w:t>
        </w:r>
        <w:r>
          <w:fldChar w:fldCharType="end"/>
        </w:r>
      </w:hyperlink>
    </w:p>
    <w:p>
      <w:pPr>
        <w:pStyle w:val="TOC1"/>
        <w:tabs>
          <w:tab w:val="right" w:leader="dot" w:pos="8306"/>
        </w:tabs>
      </w:pPr>
      <w:hyperlink w:anchor="_Toc29037" w:history="1">
        <w:r>
          <w:rPr>
            <w:rFonts w:ascii="仿宋" w:eastAsia="仿宋" w:hAnsi="仿宋" w:cs="仿宋" w:hint="eastAsia"/>
            <w:lang w:eastAsia="zh-CN"/>
          </w:rPr>
          <w:t>十六、质量管理体系</w:t>
        </w:r>
        <w:r>
          <w:tab/>
        </w:r>
        <w:r>
          <w:fldChar w:fldCharType="begin"/>
        </w:r>
        <w:r>
          <w:instrText xml:space="preserve"> PAGEREF _Toc29037 \h </w:instrText>
        </w:r>
        <w:r>
          <w:fldChar w:fldCharType="separate"/>
        </w:r>
        <w:r>
          <w:t>58</w:t>
        </w:r>
        <w:r>
          <w:fldChar w:fldCharType="end"/>
        </w:r>
      </w:hyperlink>
    </w:p>
    <w:p>
      <w:pPr>
        <w:pStyle w:val="TOC2"/>
        <w:tabs>
          <w:tab w:val="right" w:leader="dot" w:pos="8306"/>
        </w:tabs>
      </w:pPr>
      <w:hyperlink w:anchor="_Toc1069" w:history="1">
        <w:r>
          <w:rPr>
            <w:rFonts w:ascii="仿宋" w:eastAsia="仿宋" w:hAnsi="仿宋" w:cs="仿宋" w:hint="eastAsia"/>
            <w:lang w:eastAsia="zh-CN"/>
          </w:rPr>
          <w:t>(一)、质量目标与方针</w:t>
        </w:r>
        <w:r>
          <w:tab/>
        </w:r>
        <w:r>
          <w:fldChar w:fldCharType="begin"/>
        </w:r>
        <w:r>
          <w:instrText xml:space="preserve"> PAGEREF _Toc1069 \h </w:instrText>
        </w:r>
        <w:r>
          <w:fldChar w:fldCharType="separate"/>
        </w:r>
        <w:r>
          <w:t>58</w:t>
        </w:r>
        <w:r>
          <w:fldChar w:fldCharType="end"/>
        </w:r>
      </w:hyperlink>
    </w:p>
    <w:p>
      <w:pPr>
        <w:pStyle w:val="TOC2"/>
        <w:tabs>
          <w:tab w:val="right" w:leader="dot" w:pos="8306"/>
        </w:tabs>
      </w:pPr>
      <w:hyperlink w:anchor="_Toc4689" w:history="1">
        <w:r>
          <w:rPr>
            <w:rFonts w:ascii="仿宋" w:eastAsia="仿宋" w:hAnsi="仿宋" w:cs="仿宋" w:hint="eastAsia"/>
            <w:lang w:eastAsia="zh-CN"/>
          </w:rPr>
          <w:t>(二)、质量管理责任</w:t>
        </w:r>
        <w:r>
          <w:tab/>
        </w:r>
        <w:r>
          <w:fldChar w:fldCharType="begin"/>
        </w:r>
        <w:r>
          <w:instrText xml:space="preserve"> PAGEREF _Toc4689 \h </w:instrText>
        </w:r>
        <w:r>
          <w:fldChar w:fldCharType="separate"/>
        </w:r>
        <w:r>
          <w:t>59</w:t>
        </w:r>
        <w:r>
          <w:fldChar w:fldCharType="end"/>
        </w:r>
      </w:hyperlink>
    </w:p>
    <w:p>
      <w:pPr>
        <w:pStyle w:val="TOC2"/>
        <w:tabs>
          <w:tab w:val="right" w:leader="dot" w:pos="8306"/>
        </w:tabs>
      </w:pPr>
      <w:hyperlink w:anchor="_Toc6702" w:history="1">
        <w:r>
          <w:rPr>
            <w:rFonts w:ascii="仿宋" w:eastAsia="仿宋" w:hAnsi="仿宋" w:cs="仿宋" w:hint="eastAsia"/>
            <w:lang w:eastAsia="zh-CN"/>
          </w:rPr>
          <w:t>(三)、质量管理体系文件</w:t>
        </w:r>
        <w:r>
          <w:tab/>
        </w:r>
        <w:r>
          <w:fldChar w:fldCharType="begin"/>
        </w:r>
        <w:r>
          <w:instrText xml:space="preserve"> PAGEREF _Toc6702 \h </w:instrText>
        </w:r>
        <w:r>
          <w:fldChar w:fldCharType="separate"/>
        </w:r>
        <w:r>
          <w:t>60</w:t>
        </w:r>
        <w:r>
          <w:fldChar w:fldCharType="end"/>
        </w:r>
      </w:hyperlink>
    </w:p>
    <w:p>
      <w:pPr>
        <w:pStyle w:val="TOC2"/>
        <w:tabs>
          <w:tab w:val="right" w:leader="dot" w:pos="8306"/>
        </w:tabs>
      </w:pPr>
      <w:hyperlink w:anchor="_Toc7022" w:history="1">
        <w:r>
          <w:rPr>
            <w:rFonts w:ascii="仿宋" w:eastAsia="仿宋" w:hAnsi="仿宋" w:cs="仿宋" w:hint="eastAsia"/>
            <w:lang w:eastAsia="zh-CN"/>
          </w:rPr>
          <w:t>(四)、质量培训与教育</w:t>
        </w:r>
        <w:r>
          <w:tab/>
        </w:r>
        <w:r>
          <w:fldChar w:fldCharType="begin"/>
        </w:r>
        <w:r>
          <w:instrText xml:space="preserve"> PAGEREF _Toc7022 \h </w:instrText>
        </w:r>
        <w:r>
          <w:fldChar w:fldCharType="separate"/>
        </w:r>
        <w:r>
          <w:t>62</w:t>
        </w:r>
        <w:r>
          <w:fldChar w:fldCharType="end"/>
        </w:r>
      </w:hyperlink>
    </w:p>
    <w:p>
      <w:pPr>
        <w:pStyle w:val="TOC2"/>
        <w:tabs>
          <w:tab w:val="right" w:leader="dot" w:pos="8306"/>
        </w:tabs>
      </w:pPr>
      <w:hyperlink w:anchor="_Toc32278" w:history="1">
        <w:r>
          <w:rPr>
            <w:rFonts w:ascii="仿宋" w:eastAsia="仿宋" w:hAnsi="仿宋" w:cs="仿宋" w:hint="eastAsia"/>
            <w:lang w:eastAsia="zh-CN"/>
          </w:rPr>
          <w:t>(五)、质量审核与评价</w:t>
        </w:r>
        <w:r>
          <w:tab/>
        </w:r>
        <w:r>
          <w:fldChar w:fldCharType="begin"/>
        </w:r>
        <w:r>
          <w:instrText xml:space="preserve"> PAGEREF _Toc32278 \h </w:instrText>
        </w:r>
        <w:r>
          <w:fldChar w:fldCharType="separate"/>
        </w:r>
        <w:r>
          <w:t>64</w:t>
        </w:r>
        <w:r>
          <w:fldChar w:fldCharType="end"/>
        </w:r>
      </w:hyperlink>
    </w:p>
    <w:p>
      <w:pPr>
        <w:pStyle w:val="TOC2"/>
        <w:tabs>
          <w:tab w:val="right" w:leader="dot" w:pos="8306"/>
        </w:tabs>
      </w:pPr>
      <w:hyperlink w:anchor="_Toc20498" w:history="1">
        <w:r>
          <w:rPr>
            <w:rFonts w:ascii="仿宋" w:eastAsia="仿宋" w:hAnsi="仿宋" w:cs="仿宋" w:hint="eastAsia"/>
            <w:lang w:eastAsia="zh-CN"/>
          </w:rPr>
          <w:t>(六)、不符合与纠正措施</w:t>
        </w:r>
        <w:r>
          <w:tab/>
        </w:r>
        <w:r>
          <w:fldChar w:fldCharType="begin"/>
        </w:r>
        <w:r>
          <w:instrText xml:space="preserve"> PAGEREF _Toc20498 \h </w:instrText>
        </w:r>
        <w:r>
          <w:fldChar w:fldCharType="separate"/>
        </w:r>
        <w:r>
          <w:t>65</w:t>
        </w:r>
        <w:r>
          <w:fldChar w:fldCharType="end"/>
        </w:r>
      </w:hyperlink>
    </w:p>
    <w:p>
      <w:pPr>
        <w:pStyle w:val="TOC1"/>
        <w:tabs>
          <w:tab w:val="right" w:leader="dot" w:pos="8306"/>
        </w:tabs>
      </w:pPr>
      <w:hyperlink w:anchor="_Toc9396" w:history="1">
        <w:r>
          <w:rPr>
            <w:rFonts w:ascii="仿宋" w:eastAsia="仿宋" w:hAnsi="仿宋" w:cs="仿宋" w:hint="eastAsia"/>
            <w:lang w:eastAsia="zh-CN"/>
          </w:rPr>
          <w:t>十七、纳迪克酸酐项目变更管理</w:t>
        </w:r>
        <w:r>
          <w:tab/>
        </w:r>
        <w:r>
          <w:fldChar w:fldCharType="begin"/>
        </w:r>
        <w:r>
          <w:instrText xml:space="preserve"> PAGEREF _Toc9396 \h </w:instrText>
        </w:r>
        <w:r>
          <w:fldChar w:fldCharType="separate"/>
        </w:r>
        <w:r>
          <w:t>66</w:t>
        </w:r>
        <w:r>
          <w:fldChar w:fldCharType="end"/>
        </w:r>
      </w:hyperlink>
    </w:p>
    <w:p>
      <w:pPr>
        <w:pStyle w:val="TOC2"/>
        <w:tabs>
          <w:tab w:val="right" w:leader="dot" w:pos="8306"/>
        </w:tabs>
      </w:pPr>
      <w:hyperlink w:anchor="_Toc23996" w:history="1">
        <w:r>
          <w:rPr>
            <w:rFonts w:ascii="仿宋" w:eastAsia="仿宋" w:hAnsi="仿宋" w:cs="仿宋" w:hint="eastAsia"/>
            <w:lang w:eastAsia="zh-CN"/>
          </w:rPr>
          <w:t>(一)、变更申请与评估</w:t>
        </w:r>
        <w:r>
          <w:tab/>
        </w:r>
        <w:r>
          <w:fldChar w:fldCharType="begin"/>
        </w:r>
        <w:r>
          <w:instrText xml:space="preserve"> PAGEREF _Toc23996 \h </w:instrText>
        </w:r>
        <w:r>
          <w:fldChar w:fldCharType="separate"/>
        </w:r>
        <w:r>
          <w:t>66</w:t>
        </w:r>
        <w:r>
          <w:fldChar w:fldCharType="end"/>
        </w:r>
      </w:hyperlink>
    </w:p>
    <w:p>
      <w:pPr>
        <w:pStyle w:val="TOC2"/>
        <w:tabs>
          <w:tab w:val="right" w:leader="dot" w:pos="8306"/>
        </w:tabs>
      </w:pPr>
      <w:hyperlink w:anchor="_Toc2505" w:history="1">
        <w:r>
          <w:rPr>
            <w:rFonts w:ascii="仿宋" w:eastAsia="仿宋" w:hAnsi="仿宋" w:cs="仿宋" w:hint="eastAsia"/>
            <w:lang w:eastAsia="zh-CN"/>
          </w:rPr>
          <w:t>(二)、变更实施与控制</w:t>
        </w:r>
        <w:r>
          <w:tab/>
        </w:r>
        <w:r>
          <w:fldChar w:fldCharType="begin"/>
        </w:r>
        <w:r>
          <w:instrText xml:space="preserve"> PAGEREF _Toc2505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15"/>
      <w:r>
        <w:rPr>
          <w:rFonts w:ascii="仿宋" w:eastAsia="仿宋" w:hAnsi="仿宋" w:cs="仿宋" w:hint="eastAsia"/>
          <w:sz w:val="28"/>
          <w:lang w:eastAsia="zh-CN"/>
        </w:rPr>
        <w:t>一、纳迪克酸酐项目可持续发展</w:t>
      </w:r>
      <w:bookmarkEnd w:id="2"/>
    </w:p>
    <w:p>
      <w:pPr>
        <w:pStyle w:val="Heading2"/>
        <w:rPr>
          <w:rFonts w:ascii="仿宋" w:eastAsia="仿宋" w:hAnsi="仿宋" w:cs="仿宋" w:hint="eastAsia"/>
          <w:lang w:eastAsia="zh-CN"/>
        </w:rPr>
      </w:pPr>
      <w:bookmarkStart w:id="3" w:name="_Toc73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迪克酸酐项目中，纳迪克酸酐项目团队着眼于未来，明确了可持续发展的战略方向。制定的具体可持续发展目标包括降低资源使用、采用环保技术、最大化社会效益等。这一步骤不仅有助于纳迪克酸酐项目在环保和社会责任方面达到最高标准，也为未来提供了明确的指引，确保纳迪克酸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可持续实践的融入纳迪克酸酐项目管理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纳迪克酸酐项目管理周期。从纳迪克酸酐项目规划开始，纳迪克酸酐项目团队就考虑了环境和社会的因素。在执行阶段，纳迪克酸酐项目团队积极推动绿色技术的应用，优化资源利用。此外，关注员工的社会责任，通过培训和沟通活动提高员工对可持续发展的认知，使他们能够在日常工作中践行可持续实践。这些举措不仅为纳迪克酸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1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扎根于纳迪克酸酐项目的可持续发展理念，我们深信环保与社会责任是纳迪克酸酐项目成功的关键支柱。在纳迪克酸酐项目的每一步，我们都致力于通过创新和实践，履行对环境和社会的坚定责任。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团队通过引入先进的环保技术、建立高效的废物处理系统以及推动能源节约措施，积极履行环保责任。定期的环保监测和评估确保纳迪克酸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不仅致力于自身可持续发展，还注重对社会的回馈。通过支持社区纳迪克酸酐项目、参与慈善事业、提供培训机会等方式，纳迪克酸酐项目积极履行社会责任。与当地社区建立积极互动，关注员工的工作与生活平衡，以及员工的身心健康，是纳迪克酸酐项目在社会责任层面的关键举措。这样的实践不仅增强了纳迪克酸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306"/>
      <w:r>
        <w:rPr>
          <w:rFonts w:ascii="仿宋" w:eastAsia="仿宋" w:hAnsi="仿宋" w:cs="仿宋" w:hint="eastAsia"/>
          <w:sz w:val="28"/>
          <w:lang w:eastAsia="zh-CN"/>
        </w:rPr>
        <w:t>二、纳迪克酸酐项目文档管理</w:t>
      </w:r>
      <w:bookmarkEnd w:id="5"/>
    </w:p>
    <w:p>
      <w:pPr>
        <w:pStyle w:val="Heading2"/>
        <w:rPr>
          <w:rFonts w:ascii="仿宋" w:eastAsia="仿宋" w:hAnsi="仿宋" w:cs="仿宋" w:hint="eastAsia"/>
          <w:lang w:eastAsia="zh-CN"/>
        </w:rPr>
      </w:pPr>
      <w:bookmarkStart w:id="6" w:name="_Toc159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纳迪克酸酐项目高度重视文档的质量和准确性，以支持纳迪克酸酐项目的各项活动和决策。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文档的编制始于纳迪克酸酐项目计划的初期，我们制定了详细的文档编制计划，明确了每个文档的内容、格式和编写责任人。在纳迪克酸酐项目启动阶段，我们首先编制了纳迪克酸酐项目章程，明确定义了纳迪克酸酐项目的目标、范围、风险等关键要素。随后，纳迪克酸酐项目团队根据计划陆续编制了需求文档、设计文档、测试文档等各类文档，确保纳迪克酸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纳迪克酸酐项目管理中的重要环节，旨在确保纳迪克酸酐项目文档符合质量标准和纳迪克酸酐项目需求。在纳迪克酸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纳迪克酸酐项目相关利益方和专业领域的专家对文档进行独立审查。这有助于获取更全面、客观的反馈，确保纳迪克酸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纳迪克酸酐项目在文档编制与审查方面建立了严格的管理机制，通过规范的流程和多维度的审查，确保纳迪克酸酐项目文档的质量、准确性和可靠性，为纳迪克酸酐项目的顺利推进提供了有力支持。</w:t>
      </w:r>
    </w:p>
    <w:p>
      <w:pPr>
        <w:pStyle w:val="Heading2"/>
        <w:ind w:firstLine="560" w:firstLineChars="200"/>
        <w:rPr>
          <w:rFonts w:ascii="仿宋" w:eastAsia="仿宋" w:hAnsi="仿宋" w:cs="仿宋" w:hint="eastAsia"/>
          <w:sz w:val="28"/>
          <w:lang w:eastAsia="zh-CN"/>
        </w:rPr>
      </w:pPr>
      <w:bookmarkStart w:id="7" w:name="_Toc305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在纳迪克酸酐项目中，我们致力于优化文档发布与分发过程，以确保信息的高效传递和团队间协作的顺畅进行。以下是我们采取的关键优化策略：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我们通过多渠道发布文档，包括电子邮件、纳迪克酸酐项目管理平台、内部网站等，以满足不同团队成员的偏好和需求。多渠道发布确保了信息的全面覆盖。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我们采用了精细的权限控制，确保只有授权人员可以访问敏感信息。这种安全措施保护了纳迪克酸酐项目文档的机密性，防止了未经授权的信息泄露。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1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文档存档与归档是纳迪克酸酐项目生命周期中一个至关重要的环节，直接关系到纳迪克酸酐项目信息的长期保存和历史记录的完整性。在纳迪克酸酐项目中，我们实施了一系列有效的文档存档与归档管理策略：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725"/>
      <w:r>
        <w:rPr>
          <w:rFonts w:ascii="仿宋" w:eastAsia="仿宋" w:hAnsi="仿宋" w:cs="仿宋" w:hint="eastAsia"/>
          <w:sz w:val="28"/>
          <w:lang w:eastAsia="zh-CN"/>
        </w:rPr>
        <w:t>三、纳迪克酸酐项目概论</w:t>
      </w:r>
      <w:bookmarkEnd w:id="9"/>
    </w:p>
    <w:p>
      <w:pPr>
        <w:pStyle w:val="Heading2"/>
        <w:rPr>
          <w:rFonts w:ascii="仿宋" w:eastAsia="仿宋" w:hAnsi="仿宋" w:cs="仿宋" w:hint="eastAsia"/>
          <w:lang w:eastAsia="zh-CN"/>
        </w:rPr>
      </w:pPr>
      <w:bookmarkStart w:id="10" w:name="_Toc22831"/>
      <w:r>
        <w:rPr>
          <w:rFonts w:ascii="仿宋" w:eastAsia="仿宋" w:hAnsi="仿宋" w:cs="仿宋" w:hint="eastAsia"/>
          <w:lang w:eastAsia="zh-CN"/>
        </w:rPr>
        <w:t>(一)、纳迪克酸酐项目概况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起源追溯至对市场的深入洞察。市场的不断演变与变革为纳迪克酸酐项目提供了难得的机遇。当前市场存在的需求缺口和变革的大环境共同构成了纳迪克酸酐项目的背景。这个纳迪克酸酐项目旨在充分利用市场机遇，填补行业中尚未满足的需求，为客户提供全新的解决方案。市场的变革和需求的增长使得这个纳迪克酸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纳迪克酸酐项目名称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正式命名为纳迪克酸酐。这个名称不仅仅是一个标识，更代表了纳迪克酸酐项目的核心理念和愿景。它蕴含着纳迪克酸酐项目所要解决问题的关键字，具有强烈的表达和辨识度，为纳迪克酸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纳迪克酸酐项目目标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核心目标是提供一种全新、高效的解决方案，满足客户日益增长的需求。纳迪克酸酐项目追求的不仅仅是满足市场需求，更是在市场中获得卓越的竞争优势。通过不断提升产品或服务的质量和创新水平，纳迪克酸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纳迪克酸酐项目范围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全面涵盖了产品研发、制造、市场推广和售后服务，确保从产品设计到最终用户体验的全方位关注。这一全面的纳迪克酸酐项目范围是为了确保纳迪克酸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纳迪克酸酐项目时间表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纳迪克酸酐项目计划在未来18个月内完成，包括研发、测试、市场试点和正式推出等不同阶段。这个时间表的合理设计是为了确保纳迪克酸酐项目各个阶段的顺利推进，以便按时交付高质量的成果。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纳迪克酸酐项目预算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纳迪克酸酐项目总预算估算为XX百万美元，主要分配在研发、市场推广、人员培训和运营等方面。这一充足的预算为纳迪克酸酐项目提供了充足的资源，确保纳迪克酸酐项目在各个方面都能取得优异的表现。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纳迪克酸酐项目风险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可能面临的风险包括市场接受度低、技术难题、竞争激烈等。纳迪克酸酐项目团队已经制定了相应的风险应对计划，通过前瞻性的风险管理，确保纳迪克酸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纳迪克酸酐项目团队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纳迪克酸酐项目汇聚了一支经验丰富、多领域专业素养的核心团队，确保纳迪克酸酐项目在各个方面都能拥有高水平的执行力。团队的协同作战是纳迪克酸酐项目成功的关键因素之一。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纳迪克酸酐项目背景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纳迪克酸酐项目的背景根植于市场对更高效、创新产品的渴望，同时也受到科技发展对行业格局的深刻改变的影响。这为纳迪克酸酐项目提供了广阔的发展空间和市场需求。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纳迪克酸酐项目现状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截至目前，纳迪克酸酐项目已完成市场调研和技术验证，取得了初步的成功。这为纳迪克酸酐项目在未来的发展奠定了坚实的基础，为更远大的目标打下了坚实的基石。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315"/>
      <w:r>
        <w:rPr>
          <w:rFonts w:ascii="仿宋" w:eastAsia="仿宋" w:hAnsi="仿宋" w:cs="仿宋" w:hint="eastAsia"/>
          <w:sz w:val="28"/>
          <w:lang w:eastAsia="zh-CN"/>
        </w:rPr>
        <w:t>(二)、纳迪克酸酐项目目标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keyword》纳迪克酸酐项目首要业务目标是在市场中占据有利地位，实现产品/服务的成功推广和销售。通过不断提升产品质量、创新性，纳迪克酸酐项目追求成为行业中的领导者，赢得更多客户的青睐。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在科技迅速发展的时代，纳迪克酸酐项目着眼于技术创新。通过持续的研发和技术升级，纳迪克酸酐项目旨在推出更具创新性的产品或服务，以满足市场对新鲜、先进解决方案的需求。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为了建立可持续的客户关系，纳迪克酸酐项目设定了客户满意度目标。通过提供卓越的产品质量和优质的客户服务，纳迪克酸酐项目追求赢得客户的信任和忠诚度，确保他们的满意度达到行业领先水平。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纳迪克酸酐项目注重社会责任和可持续发展。通过实施环保、社会责任纳迪克酸酐项目，纳迪克酸酐项目致力于在经济发展的同时保护环境，促进社会公平，实现可持续经营。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纳迪克酸酐项目的团队是实现目标的核心驱动力。因此，纳迪克酸酐项目设定了团队发展目标，包括提升团队成员的专业技能、培养领导力，以及搭建协同高效的团队工作氛围。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541"/>
      <w:r>
        <w:rPr>
          <w:rFonts w:ascii="仿宋" w:eastAsia="仿宋" w:hAnsi="仿宋" w:cs="仿宋" w:hint="eastAsia"/>
          <w:sz w:val="28"/>
          <w:lang w:eastAsia="zh-CN"/>
        </w:rPr>
        <w:t>(三)、纳迪克酸酐项目提出的理由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纳迪克酸酐项目提出的理由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源于对市场机遇的深刻洞察。当前市场中存在的需求缺口和行业发展趋势表明，有巨大的商业机会等待被开发。通过准确捕捉市场机遇，纳迪克酸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理念基于对技术创新的信仰。通过持续的研发和技术投入，纳迪克酸酐项目有望推出更具创新性的产品或服务。在科技飞速发展的当下，纳迪克酸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是为了增强企业的行业竞争力。通过提升产品或服务的质量和独特性，纳迪克酸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响应了消费者需求的变化。随着社会和科技的不断发展，消费者对产品和服务的需求也在发生变化。通过深入了解并及时回应消费者的新需求，纳迪克酸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纳迪克酸酐项目的提出是企业战略发展规划的一部分。在面对日益激烈的市场竞争和不断变化的商业环境中，纳迪克酸酐项目作为企业战略的一环，旨在为企业开辟新的增长领域，巩固企业在行业中的地位。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不仅仅是基于商业考量，还注重社会责任。通过推出环保、社会责任等方面的纳迪克酸酐项目，纳迪克酸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纳迪克酸酐项目的提出反映了对利益相关者期望的关注。包括客户、员工、投资者等利益相关者在企业发展中都有着各自的期望，纳迪克酸酐项目力求在满足这些期望的同时，取得更大的共赢。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097"/>
      <w:r>
        <w:rPr>
          <w:rFonts w:ascii="仿宋" w:eastAsia="仿宋" w:hAnsi="仿宋" w:cs="仿宋" w:hint="eastAsia"/>
          <w:sz w:val="28"/>
          <w:lang w:eastAsia="zh-CN"/>
        </w:rPr>
        <w:t>(四)、纳迪克酸酐项目意义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在实施纳迪克酸酐项目的过程中，我们不仅仅是在追逐商业成功，更是为企业和社会的多个层面创造了深远的意义。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首要意义在于提升企业的市场竞争力。通过持续的创新和对产品质量的高标准要求，纳迪克酸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纳迪克酸酐项目的推进将促使行业技术水平的提升。通过引入先进技术和创新性解决方案，纳迪克酸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纳迪克酸酐项目不仅创造了大量就业机会，提高了就业水平，还注重社会责任和环保。通过参与社会公益事业和推动环保纳迪克酸酐项目，纳迪克酸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综合而言，纳迪克酸酐项目意义重大，不仅推动了企业的发展，也为行业和社会的进步贡献了积极力量。这是一个全面而深刻的影响，将在未来产生可持续的正面效应。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943"/>
      <w:r>
        <w:rPr>
          <w:rFonts w:ascii="仿宋" w:eastAsia="仿宋" w:hAnsi="仿宋" w:cs="仿宋" w:hint="eastAsia"/>
          <w:sz w:val="28"/>
          <w:lang w:eastAsia="zh-CN"/>
        </w:rPr>
        <w:t>(五)、纳迪克酸酐项目背景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在当今迅猛发展的商业环境中，纳迪克酸酐项目的动因根植于对多方面因素的审慎考量。这个纳迪克酸酐项目的提出并非孤立的决策，而是对企业所处背景深入思考的产物。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纳迪克酸酐项目背后的首要原因。科技的迅速发展和全球市场的快速变化使得企业必须灵活应对。纳迪克酸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竞争的激烈程度也是纳迪克酸酐项目背景中不可忽视的一环。企业需要在激烈竞争中脱颖而出，为此，纳迪克酸酐项目致力于打破常规，提供独特的价值主张，以吸引客户并确保市场份额的增长。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技术的迅速发展为企业带来了机遇与挑战。作为纳迪克酸酐项目启动的背景之一，对新兴技术的应用将有助于提升企业的技术水平，使其在不断演进的商业环境中保持竞争优势。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此外，社会对企业责任的期望也在逐渐升高。纳迪克酸酐项目充分融入了社会责任的理念，通过可持续经营和社会公益纳迪克酸酐项目，企图为社会贡献一份力量，在商业成功的同时关注社会价值。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8292"/>
      <w:r>
        <w:rPr>
          <w:rFonts w:ascii="仿宋" w:eastAsia="仿宋" w:hAnsi="仿宋" w:cs="仿宋" w:hint="eastAsia"/>
          <w:sz w:val="28"/>
          <w:lang w:eastAsia="zh-CN"/>
        </w:rPr>
        <w:t>四、纳迪克酸酐项目建设单位说明</w:t>
      </w:r>
      <w:bookmarkEnd w:id="15"/>
    </w:p>
    <w:p>
      <w:pPr>
        <w:pStyle w:val="Heading2"/>
        <w:rPr>
          <w:rFonts w:ascii="仿宋" w:eastAsia="仿宋" w:hAnsi="仿宋" w:cs="仿宋" w:hint="eastAsia"/>
          <w:lang w:eastAsia="zh-CN"/>
        </w:rPr>
      </w:pPr>
      <w:bookmarkStart w:id="16" w:name="_Toc18280"/>
      <w:r>
        <w:rPr>
          <w:rFonts w:ascii="仿宋" w:eastAsia="仿宋" w:hAnsi="仿宋" w:cs="仿宋" w:hint="eastAsia"/>
          <w:lang w:eastAsia="zh-CN"/>
        </w:rPr>
        <w:t>(一)、纳迪克酸酐项目承办单位基本情况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19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纳迪克酸酐项目承办单位的XXXX，我们着眼于实现可持续的经济效益。通过技术创新和解决方案的提供，公司预计在纳迪克酸酐项目执行期间将获得可观的收入增长。这一收入来源主要包括纳迪克酸酐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同时，我们注重成本控制和效率提升，以确保纳迪克酸酐项目的可持续盈利。透过精细的管理和资源优化，公司期望实现纳迪克酸酐项目利润最大化。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纳迪克酸酐项目实施进行全面的投资评估，包括纳迪克酸酐项目启动阶段的资金投入和后续运营成本。通过对纳迪克酸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纳迪克酸酐项目实施过程中具备足够的资金流动性，公司将进行详尽的现金流分析。这包括资金需求的合理预测、纳迪克酸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22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216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纳迪克酸酐项目的主要产品是XXXX，预计年产值为XXX万元。这一产品在市场中占据着重要的地位，其广泛的应用范围使得该纳迪克酸酐项目的市场前景非常广阔。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https://d.book118.com/688100063006006047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15535"/>
    <w:rsid w:val="02B155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0006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2024-03-03T13:51:00Z</dcterms:created>
  <dcterms:modified xsi:type="dcterms:W3CDTF">2024-03-03T13:51:31Z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11FCA18C39624FF6B3F0F4F42B173C1E_11</vt:lpwstr>
  </property>
  <property fmtid="{D5CDD505-2E9C-101B-9397-08002B2CF9AE}" pid="3" name="KSOProductBuildVer">
    <vt:lpwstr>2052-12.1.0.16388</vt:lpwstr>
  </property>
</Properties>
</file>